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ADA6" w14:textId="77777777" w:rsidR="00B63216" w:rsidRDefault="00B63216" w:rsidP="00B63216">
      <w:pPr>
        <w:autoSpaceDE w:val="0"/>
        <w:autoSpaceDN w:val="0"/>
        <w:adjustRightInd w:val="0"/>
        <w:jc w:val="center"/>
        <w:rPr>
          <w:rFonts w:ascii="Tahoma" w:hAnsi="Tahoma" w:cs="Tahoma"/>
          <w:color w:val="000000"/>
          <w:sz w:val="36"/>
          <w:szCs w:val="36"/>
        </w:rPr>
      </w:pPr>
    </w:p>
    <w:p w14:paraId="3E7D9791" w14:textId="77777777" w:rsidR="00B63216" w:rsidRDefault="00B63216" w:rsidP="00B63216">
      <w:pPr>
        <w:autoSpaceDE w:val="0"/>
        <w:autoSpaceDN w:val="0"/>
        <w:adjustRightInd w:val="0"/>
        <w:jc w:val="center"/>
        <w:rPr>
          <w:rFonts w:ascii="Tahoma" w:hAnsi="Tahoma" w:cs="Tahoma"/>
          <w:color w:val="000000"/>
          <w:sz w:val="36"/>
          <w:szCs w:val="36"/>
        </w:rPr>
      </w:pPr>
    </w:p>
    <w:p w14:paraId="732C5C7B" w14:textId="77777777" w:rsidR="00B63216" w:rsidRDefault="00B63216" w:rsidP="00B63216">
      <w:pPr>
        <w:autoSpaceDE w:val="0"/>
        <w:autoSpaceDN w:val="0"/>
        <w:adjustRightInd w:val="0"/>
        <w:jc w:val="center"/>
        <w:rPr>
          <w:rFonts w:ascii="Tahoma" w:hAnsi="Tahoma" w:cs="Tahoma"/>
          <w:color w:val="000000"/>
          <w:sz w:val="36"/>
          <w:szCs w:val="36"/>
        </w:rPr>
      </w:pPr>
    </w:p>
    <w:p w14:paraId="07E4CD7A" w14:textId="77777777" w:rsidR="00B63216" w:rsidRDefault="00B63216" w:rsidP="00B63216">
      <w:pPr>
        <w:autoSpaceDE w:val="0"/>
        <w:autoSpaceDN w:val="0"/>
        <w:adjustRightInd w:val="0"/>
        <w:jc w:val="center"/>
        <w:rPr>
          <w:rFonts w:ascii="Tahoma" w:hAnsi="Tahoma" w:cs="Tahoma"/>
          <w:color w:val="000000"/>
          <w:sz w:val="36"/>
          <w:szCs w:val="36"/>
        </w:rPr>
      </w:pPr>
    </w:p>
    <w:p w14:paraId="6FAB7F49" w14:textId="77777777" w:rsidR="00B63216" w:rsidRPr="002A0E90" w:rsidRDefault="00B63216" w:rsidP="00B63216">
      <w:pPr>
        <w:autoSpaceDE w:val="0"/>
        <w:autoSpaceDN w:val="0"/>
        <w:adjustRightInd w:val="0"/>
        <w:jc w:val="center"/>
        <w:rPr>
          <w:rFonts w:ascii="Tahoma" w:hAnsi="Tahoma" w:cs="Tahoma"/>
          <w:b/>
          <w:color w:val="000000"/>
          <w:sz w:val="36"/>
          <w:szCs w:val="36"/>
          <w:lang w:val="en-US"/>
        </w:rPr>
      </w:pPr>
      <w:r>
        <w:rPr>
          <w:rFonts w:ascii="Tahoma" w:hAnsi="Tahoma" w:cs="Tahoma"/>
          <w:b/>
          <w:color w:val="000000"/>
          <w:sz w:val="36"/>
          <w:szCs w:val="36"/>
          <w:lang w:val="en-US"/>
        </w:rPr>
        <w:t>D</w:t>
      </w:r>
      <w:r w:rsidRPr="002A0E90">
        <w:rPr>
          <w:rFonts w:ascii="Tahoma" w:hAnsi="Tahoma" w:cs="Tahoma"/>
          <w:b/>
          <w:color w:val="000000"/>
          <w:sz w:val="36"/>
          <w:szCs w:val="36"/>
          <w:lang w:val="en-US"/>
        </w:rPr>
        <w:t>ouble degree in</w:t>
      </w:r>
    </w:p>
    <w:p w14:paraId="213EF5AE" w14:textId="77777777" w:rsidR="00B63216" w:rsidRPr="002A0E90" w:rsidRDefault="00B63216" w:rsidP="00B63216">
      <w:pPr>
        <w:autoSpaceDE w:val="0"/>
        <w:autoSpaceDN w:val="0"/>
        <w:adjustRightInd w:val="0"/>
        <w:jc w:val="center"/>
        <w:rPr>
          <w:rFonts w:ascii="Tahoma" w:hAnsi="Tahoma" w:cs="Tahoma"/>
          <w:color w:val="FF0000"/>
          <w:sz w:val="20"/>
          <w:szCs w:val="20"/>
          <w:lang w:val="en-US"/>
        </w:rPr>
      </w:pPr>
      <w:r w:rsidRPr="002A0E90">
        <w:rPr>
          <w:rFonts w:ascii="Tahoma" w:hAnsi="Tahoma" w:cs="Tahoma"/>
          <w:b/>
          <w:color w:val="000000"/>
          <w:sz w:val="36"/>
          <w:szCs w:val="36"/>
          <w:lang w:val="en-US"/>
        </w:rPr>
        <w:t>COMPUTER ENGINEERING + DESIGN AND DEVELOPMENT OF VIDEO GAMES</w:t>
      </w:r>
    </w:p>
    <w:p w14:paraId="0763C5E4" w14:textId="77777777" w:rsidR="00B63216" w:rsidRPr="002A0E90" w:rsidRDefault="00B63216" w:rsidP="00B63216">
      <w:pPr>
        <w:autoSpaceDE w:val="0"/>
        <w:autoSpaceDN w:val="0"/>
        <w:adjustRightInd w:val="0"/>
        <w:jc w:val="center"/>
        <w:rPr>
          <w:rFonts w:ascii="Tahoma" w:hAnsi="Tahoma" w:cs="Tahoma"/>
          <w:color w:val="FF0000"/>
          <w:sz w:val="20"/>
          <w:szCs w:val="20"/>
          <w:lang w:val="en-US"/>
        </w:rPr>
      </w:pPr>
    </w:p>
    <w:p w14:paraId="19AB7FB7" w14:textId="77777777" w:rsidR="00B63216" w:rsidRPr="002A0E90" w:rsidRDefault="00B63216" w:rsidP="00B63216">
      <w:pPr>
        <w:autoSpaceDE w:val="0"/>
        <w:autoSpaceDN w:val="0"/>
        <w:adjustRightInd w:val="0"/>
        <w:jc w:val="center"/>
        <w:rPr>
          <w:rFonts w:ascii="Tahoma" w:hAnsi="Tahoma" w:cs="Tahoma"/>
          <w:color w:val="FF0000"/>
          <w:sz w:val="20"/>
          <w:szCs w:val="20"/>
          <w:lang w:val="en-US"/>
        </w:rPr>
      </w:pPr>
    </w:p>
    <w:p w14:paraId="7D0DF487" w14:textId="014C2F84" w:rsidR="00B63216" w:rsidRPr="00B63216" w:rsidRDefault="00B63216" w:rsidP="00B63216">
      <w:pPr>
        <w:autoSpaceDE w:val="0"/>
        <w:autoSpaceDN w:val="0"/>
        <w:adjustRightInd w:val="0"/>
        <w:jc w:val="center"/>
        <w:rPr>
          <w:rFonts w:ascii="Tahoma" w:hAnsi="Tahoma" w:cs="Tahoma"/>
          <w:b/>
          <w:color w:val="000000"/>
          <w:sz w:val="32"/>
          <w:szCs w:val="32"/>
          <w:lang w:val="en-US"/>
        </w:rPr>
      </w:pPr>
      <w:r>
        <w:rPr>
          <w:rFonts w:ascii="Tahoma" w:hAnsi="Tahoma" w:cs="Tahoma"/>
          <w:b/>
          <w:color w:val="000000"/>
          <w:sz w:val="32"/>
          <w:szCs w:val="32"/>
          <w:lang w:val="en-US"/>
        </w:rPr>
        <w:t>Multiplayer</w:t>
      </w:r>
    </w:p>
    <w:p w14:paraId="1B6ACD44" w14:textId="07CF13B3" w:rsidR="00B63216" w:rsidRPr="002A0E90" w:rsidRDefault="00B63216" w:rsidP="00B63216">
      <w:pPr>
        <w:autoSpaceDE w:val="0"/>
        <w:autoSpaceDN w:val="0"/>
        <w:adjustRightInd w:val="0"/>
        <w:jc w:val="center"/>
        <w:rPr>
          <w:rFonts w:ascii="Tahoma" w:hAnsi="Tahoma" w:cs="Tahoma"/>
          <w:color w:val="000000"/>
          <w:lang w:val="en-US"/>
        </w:rPr>
      </w:pPr>
      <w:r>
        <w:rPr>
          <w:rFonts w:ascii="Tahoma" w:hAnsi="Tahoma" w:cs="Tahoma"/>
          <w:noProof/>
          <w:sz w:val="32"/>
          <w:szCs w:val="32"/>
          <w:lang w:val="en-US"/>
        </w:rPr>
        <w:t>Report of the chat</w:t>
      </w:r>
    </w:p>
    <w:p w14:paraId="6B5164AB" w14:textId="77777777" w:rsidR="00B63216" w:rsidRPr="002A0E90" w:rsidRDefault="00B63216" w:rsidP="00B63216">
      <w:pPr>
        <w:autoSpaceDE w:val="0"/>
        <w:autoSpaceDN w:val="0"/>
        <w:adjustRightInd w:val="0"/>
        <w:jc w:val="center"/>
        <w:rPr>
          <w:rFonts w:ascii="Tahoma" w:hAnsi="Tahoma" w:cs="Tahoma"/>
          <w:color w:val="000000"/>
          <w:lang w:val="en-US"/>
        </w:rPr>
      </w:pPr>
    </w:p>
    <w:p w14:paraId="2C8FF274" w14:textId="77777777" w:rsidR="00B63216" w:rsidRPr="002A0E90" w:rsidRDefault="00B63216" w:rsidP="00B63216">
      <w:pPr>
        <w:autoSpaceDE w:val="0"/>
        <w:autoSpaceDN w:val="0"/>
        <w:adjustRightInd w:val="0"/>
        <w:jc w:val="center"/>
        <w:rPr>
          <w:rFonts w:ascii="Tahoma" w:hAnsi="Tahoma" w:cs="Tahoma"/>
          <w:color w:val="000000"/>
          <w:lang w:val="en-US"/>
        </w:rPr>
      </w:pPr>
    </w:p>
    <w:p w14:paraId="29550935" w14:textId="77777777" w:rsidR="00B63216" w:rsidRPr="002A0E90" w:rsidRDefault="00B63216" w:rsidP="00B63216">
      <w:pPr>
        <w:autoSpaceDE w:val="0"/>
        <w:autoSpaceDN w:val="0"/>
        <w:adjustRightInd w:val="0"/>
        <w:jc w:val="center"/>
        <w:rPr>
          <w:rFonts w:ascii="Tahoma" w:hAnsi="Tahoma" w:cs="Tahoma"/>
          <w:color w:val="000000"/>
          <w:lang w:val="en-US"/>
        </w:rPr>
      </w:pPr>
    </w:p>
    <w:p w14:paraId="3E4F1184" w14:textId="77777777" w:rsidR="00B63216" w:rsidRPr="002A0E90" w:rsidRDefault="00B63216" w:rsidP="00B63216">
      <w:pPr>
        <w:autoSpaceDE w:val="0"/>
        <w:autoSpaceDN w:val="0"/>
        <w:adjustRightInd w:val="0"/>
        <w:jc w:val="center"/>
        <w:rPr>
          <w:rFonts w:ascii="Tahoma" w:hAnsi="Tahoma" w:cs="Tahoma"/>
          <w:color w:val="000000"/>
          <w:lang w:val="en-US"/>
        </w:rPr>
      </w:pPr>
    </w:p>
    <w:p w14:paraId="7A5FD7EE" w14:textId="77777777" w:rsidR="00B63216" w:rsidRPr="002A0E90" w:rsidRDefault="00B63216" w:rsidP="00B63216">
      <w:pPr>
        <w:autoSpaceDE w:val="0"/>
        <w:autoSpaceDN w:val="0"/>
        <w:adjustRightInd w:val="0"/>
        <w:jc w:val="center"/>
        <w:rPr>
          <w:rFonts w:ascii="Tahoma" w:hAnsi="Tahoma" w:cs="Tahoma"/>
          <w:color w:val="000000"/>
          <w:lang w:val="en-US"/>
        </w:rPr>
      </w:pPr>
    </w:p>
    <w:p w14:paraId="49EBC3A4" w14:textId="77777777" w:rsidR="00B63216" w:rsidRPr="002A0E90" w:rsidRDefault="00B63216" w:rsidP="00B63216">
      <w:pPr>
        <w:autoSpaceDE w:val="0"/>
        <w:autoSpaceDN w:val="0"/>
        <w:adjustRightInd w:val="0"/>
        <w:jc w:val="center"/>
        <w:rPr>
          <w:rFonts w:ascii="Tahoma" w:hAnsi="Tahoma" w:cs="Tahoma"/>
          <w:color w:val="000000"/>
          <w:lang w:val="en-US"/>
        </w:rPr>
      </w:pPr>
    </w:p>
    <w:p w14:paraId="74BD3FEB" w14:textId="77777777" w:rsidR="00B63216" w:rsidRPr="002A0E90" w:rsidRDefault="00B63216" w:rsidP="00B63216">
      <w:pPr>
        <w:autoSpaceDE w:val="0"/>
        <w:autoSpaceDN w:val="0"/>
        <w:adjustRightInd w:val="0"/>
        <w:rPr>
          <w:rFonts w:ascii="Tahoma" w:hAnsi="Tahoma" w:cs="Tahoma"/>
          <w:color w:val="000000"/>
          <w:lang w:val="en-US"/>
        </w:rPr>
      </w:pPr>
    </w:p>
    <w:p w14:paraId="1B4A164E" w14:textId="77777777" w:rsidR="00B63216" w:rsidRPr="002A0E90" w:rsidRDefault="00B63216" w:rsidP="00B63216">
      <w:pPr>
        <w:autoSpaceDE w:val="0"/>
        <w:autoSpaceDN w:val="0"/>
        <w:adjustRightInd w:val="0"/>
        <w:jc w:val="center"/>
        <w:rPr>
          <w:rFonts w:ascii="Tahoma" w:hAnsi="Tahoma" w:cs="Tahoma"/>
          <w:color w:val="000000"/>
          <w:lang w:val="en-US"/>
        </w:rPr>
      </w:pPr>
    </w:p>
    <w:p w14:paraId="04467299" w14:textId="77777777" w:rsidR="00B63216" w:rsidRDefault="00B63216" w:rsidP="00B63216">
      <w:pPr>
        <w:autoSpaceDE w:val="0"/>
        <w:autoSpaceDN w:val="0"/>
        <w:adjustRightInd w:val="0"/>
        <w:jc w:val="center"/>
        <w:rPr>
          <w:rFonts w:ascii="Tahoma" w:hAnsi="Tahoma" w:cs="Tahoma"/>
          <w:color w:val="000000"/>
          <w:lang w:val="en-US"/>
        </w:rPr>
      </w:pPr>
    </w:p>
    <w:p w14:paraId="1DA71D45" w14:textId="77777777" w:rsidR="00B63216" w:rsidRPr="002A0E90" w:rsidRDefault="00B63216" w:rsidP="00B63216">
      <w:pPr>
        <w:autoSpaceDE w:val="0"/>
        <w:autoSpaceDN w:val="0"/>
        <w:adjustRightInd w:val="0"/>
        <w:jc w:val="center"/>
        <w:rPr>
          <w:rFonts w:ascii="Tahoma" w:hAnsi="Tahoma" w:cs="Tahoma"/>
          <w:color w:val="000000"/>
          <w:lang w:val="en-US"/>
        </w:rPr>
      </w:pPr>
    </w:p>
    <w:p w14:paraId="2F1A90B2" w14:textId="77777777" w:rsidR="00B63216" w:rsidRPr="002A0E90" w:rsidRDefault="00B63216" w:rsidP="00B63216">
      <w:pPr>
        <w:autoSpaceDE w:val="0"/>
        <w:autoSpaceDN w:val="0"/>
        <w:adjustRightInd w:val="0"/>
        <w:jc w:val="center"/>
        <w:rPr>
          <w:rFonts w:ascii="Tahoma" w:hAnsi="Tahoma" w:cs="Tahoma"/>
          <w:color w:val="000000"/>
          <w:lang w:val="en-US"/>
        </w:rPr>
      </w:pPr>
      <w:r w:rsidRPr="002A0E90">
        <w:rPr>
          <w:rFonts w:ascii="Tahoma" w:hAnsi="Tahoma" w:cs="Tahoma"/>
          <w:color w:val="000000"/>
          <w:lang w:val="en-US"/>
        </w:rPr>
        <w:t>Work elaborated by:</w:t>
      </w:r>
    </w:p>
    <w:p w14:paraId="2733CD9D" w14:textId="213FD947" w:rsidR="00B63216" w:rsidRPr="00B63216" w:rsidRDefault="00B63216" w:rsidP="00B63216">
      <w:pPr>
        <w:autoSpaceDE w:val="0"/>
        <w:autoSpaceDN w:val="0"/>
        <w:adjustRightInd w:val="0"/>
        <w:jc w:val="center"/>
        <w:rPr>
          <w:rFonts w:ascii="Tahoma" w:hAnsi="Tahoma" w:cs="Tahoma"/>
          <w:color w:val="000000"/>
          <w:lang w:val="en-US"/>
        </w:rPr>
      </w:pPr>
      <w:r w:rsidRPr="00B63216">
        <w:rPr>
          <w:rFonts w:ascii="Tahoma" w:hAnsi="Tahoma" w:cs="Tahoma"/>
          <w:color w:val="000000"/>
          <w:lang w:val="en-US"/>
        </w:rPr>
        <w:t>Daniel Sánchez Cebrián</w:t>
      </w:r>
    </w:p>
    <w:p w14:paraId="519CB23E" w14:textId="582D7167" w:rsidR="00B63216" w:rsidRPr="00B63216" w:rsidRDefault="00B63216" w:rsidP="00B63216">
      <w:pPr>
        <w:autoSpaceDE w:val="0"/>
        <w:autoSpaceDN w:val="0"/>
        <w:adjustRightInd w:val="0"/>
        <w:jc w:val="center"/>
        <w:rPr>
          <w:rFonts w:ascii="Tahoma" w:hAnsi="Tahoma" w:cs="Tahoma"/>
          <w:color w:val="000000"/>
        </w:rPr>
      </w:pPr>
      <w:r>
        <w:rPr>
          <w:rFonts w:ascii="Tahoma" w:hAnsi="Tahoma" w:cs="Tahoma"/>
          <w:color w:val="000000"/>
        </w:rPr>
        <w:t>29</w:t>
      </w:r>
      <w:r>
        <w:rPr>
          <w:rFonts w:ascii="Tahoma" w:hAnsi="Tahoma" w:cs="Tahoma"/>
          <w:color w:val="000000"/>
        </w:rPr>
        <w:t>/</w:t>
      </w:r>
      <w:r>
        <w:rPr>
          <w:rFonts w:ascii="Tahoma" w:hAnsi="Tahoma" w:cs="Tahoma"/>
          <w:color w:val="000000"/>
        </w:rPr>
        <w:t>04</w:t>
      </w:r>
      <w:r w:rsidRPr="005D6DCB">
        <w:rPr>
          <w:rFonts w:ascii="Tahoma" w:hAnsi="Tahoma" w:cs="Tahoma"/>
          <w:color w:val="000000"/>
        </w:rPr>
        <w:t>/</w:t>
      </w:r>
      <w:r>
        <w:rPr>
          <w:rFonts w:ascii="Tahoma" w:hAnsi="Tahoma" w:cs="Tahoma"/>
          <w:color w:val="000000"/>
        </w:rPr>
        <w:t>23</w:t>
      </w:r>
    </w:p>
    <w:p w14:paraId="1DEFDF69" w14:textId="297B1C86" w:rsidR="00B63216" w:rsidRPr="00B63216" w:rsidRDefault="00B63216" w:rsidP="00B63216">
      <w:pPr>
        <w:jc w:val="center"/>
      </w:pPr>
      <w:r>
        <w:fldChar w:fldCharType="begin"/>
      </w:r>
      <w:r w:rsidRPr="00B63216">
        <w:rPr>
          <w:lang w:val="en-US"/>
        </w:rPr>
        <w:instrText xml:space="preserve"> INCLUDEPICTURE "http://intranet.usj.es/file.php/35/logos_escuela_politecnica_superior/ESCUELA_POLITECNICA_SUPERIOR_HORIZ_.jpg" \* MERGEFORMATINET </w:instrText>
      </w:r>
      <w:r>
        <w:fldChar w:fldCharType="separate"/>
      </w:r>
      <w:r>
        <w:rPr>
          <w:noProof/>
        </w:rPr>
        <w:pict w14:anchorId="0E2E9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ESCUELA_POLITECNICA_SUPERIOR_HORIZ_" style="width:240.75pt;height:88.7pt">
            <v:imagedata r:id="rId4" r:href="rId5" croptop="15600f" cropbottom="15600f"/>
          </v:shape>
        </w:pict>
      </w:r>
      <w:r>
        <w:fldChar w:fldCharType="end"/>
      </w:r>
      <w:r w:rsidRPr="00B63216">
        <w:rPr>
          <w:lang w:val="en-US"/>
        </w:rPr>
        <w:br w:type="page"/>
      </w:r>
    </w:p>
    <w:p w14:paraId="4CBDA33B" w14:textId="4AB84FCB" w:rsidR="00B63216" w:rsidRDefault="00B63216" w:rsidP="001639DF">
      <w:pPr>
        <w:rPr>
          <w:lang w:val="en-US"/>
        </w:rPr>
      </w:pPr>
    </w:p>
    <w:p w14:paraId="0F667BCB" w14:textId="77777777" w:rsidR="004C11E4" w:rsidRDefault="004C11E4" w:rsidP="001639DF">
      <w:pPr>
        <w:rPr>
          <w:lang w:val="en-US"/>
        </w:rPr>
      </w:pPr>
      <w:r w:rsidRPr="004C11E4">
        <w:rPr>
          <w:lang w:val="en-US"/>
        </w:rPr>
        <w:t xml:space="preserve">In this Netcode-based Unity chat project, I have a manager who handles all the logic for the scene. Also, there is only one script where everything is done. </w:t>
      </w:r>
    </w:p>
    <w:p w14:paraId="5A5114BB" w14:textId="6BE6919E" w:rsidR="004C11E4" w:rsidRDefault="004C11E4" w:rsidP="001639DF">
      <w:pPr>
        <w:rPr>
          <w:lang w:val="en-US"/>
        </w:rPr>
      </w:pPr>
      <w:r w:rsidRPr="004C11E4">
        <w:rPr>
          <w:lang w:val="en-US"/>
        </w:rPr>
        <w:t>The scene has a simple user interface. First</w:t>
      </w:r>
      <w:r w:rsidR="000D6D45">
        <w:rPr>
          <w:lang w:val="en-US"/>
        </w:rPr>
        <w:t>,</w:t>
      </w:r>
      <w:r w:rsidRPr="004C11E4">
        <w:rPr>
          <w:lang w:val="en-US"/>
        </w:rPr>
        <w:t xml:space="preserve"> a screen that asks if you want to be a server or a client, and if you are a client, you </w:t>
      </w:r>
      <w:r w:rsidRPr="004C11E4">
        <w:rPr>
          <w:lang w:val="en-US"/>
        </w:rPr>
        <w:t>must</w:t>
      </w:r>
      <w:r w:rsidRPr="004C11E4">
        <w:rPr>
          <w:lang w:val="en-US"/>
        </w:rPr>
        <w:t xml:space="preserve"> enter a name. If you are the server, you cannot write anything in the </w:t>
      </w:r>
      <w:r w:rsidRPr="004C11E4">
        <w:rPr>
          <w:lang w:val="en-US"/>
        </w:rPr>
        <w:t>chat,</w:t>
      </w:r>
      <w:r w:rsidRPr="004C11E4">
        <w:rPr>
          <w:lang w:val="en-US"/>
        </w:rPr>
        <w:t xml:space="preserve"> but you can see the sent messages and if you are the client, when you </w:t>
      </w:r>
      <w:r w:rsidR="000D6D45">
        <w:rPr>
          <w:lang w:val="en-US"/>
        </w:rPr>
        <w:t>joined</w:t>
      </w:r>
      <w:r w:rsidRPr="004C11E4">
        <w:rPr>
          <w:lang w:val="en-US"/>
        </w:rPr>
        <w:t>, a "player connected" message is sent, and all your</w:t>
      </w:r>
      <w:r w:rsidR="000D6D45">
        <w:rPr>
          <w:lang w:val="en-US"/>
        </w:rPr>
        <w:t xml:space="preserve"> next</w:t>
      </w:r>
      <w:r w:rsidRPr="004C11E4">
        <w:rPr>
          <w:lang w:val="en-US"/>
        </w:rPr>
        <w:t xml:space="preserve"> messages are sent in red</w:t>
      </w:r>
      <w:r w:rsidR="000D6D45">
        <w:rPr>
          <w:lang w:val="en-US"/>
        </w:rPr>
        <w:t xml:space="preserve"> meanwhile</w:t>
      </w:r>
      <w:r w:rsidRPr="004C11E4">
        <w:rPr>
          <w:lang w:val="en-US"/>
        </w:rPr>
        <w:t xml:space="preserve"> the others you receive will be black</w:t>
      </w:r>
    </w:p>
    <w:p w14:paraId="3FB4A49F" w14:textId="77777777" w:rsidR="004C11E4" w:rsidRDefault="004C11E4" w:rsidP="001639DF">
      <w:pPr>
        <w:rPr>
          <w:lang w:val="en-US"/>
        </w:rPr>
      </w:pPr>
    </w:p>
    <w:p w14:paraId="2D363CE3" w14:textId="1642FC88" w:rsidR="001639DF" w:rsidRDefault="001639DF" w:rsidP="001639DF">
      <w:pPr>
        <w:rPr>
          <w:lang w:val="en-US"/>
        </w:rPr>
      </w:pPr>
      <w:r w:rsidRPr="001639DF">
        <w:rPr>
          <w:lang w:val="en-US"/>
        </w:rPr>
        <w:t xml:space="preserve">The script has three main sections: </w:t>
      </w:r>
      <w:r w:rsidR="00B63216">
        <w:rPr>
          <w:lang w:val="en-US"/>
        </w:rPr>
        <w:t>connection</w:t>
      </w:r>
      <w:r w:rsidR="006B3EBC">
        <w:rPr>
          <w:lang w:val="en-US"/>
        </w:rPr>
        <w:t xml:space="preserve"> section</w:t>
      </w:r>
      <w:r w:rsidR="00B63216">
        <w:rPr>
          <w:lang w:val="en-US"/>
        </w:rPr>
        <w:t xml:space="preserve"> and </w:t>
      </w:r>
      <w:r w:rsidR="006B3EBC">
        <w:rPr>
          <w:lang w:val="en-US"/>
        </w:rPr>
        <w:t>message section</w:t>
      </w:r>
      <w:r w:rsidR="00B63216">
        <w:rPr>
          <w:lang w:val="en-US"/>
        </w:rPr>
        <w:t>.</w:t>
      </w:r>
    </w:p>
    <w:p w14:paraId="5C3CF475" w14:textId="6F573D2F" w:rsidR="00B63216" w:rsidRPr="00B63216" w:rsidRDefault="006B3EBC" w:rsidP="006B3EBC">
      <w:pPr>
        <w:tabs>
          <w:tab w:val="left" w:pos="2051"/>
        </w:tabs>
        <w:rPr>
          <w:lang w:val="en-US"/>
        </w:rPr>
      </w:pPr>
      <w:r>
        <w:rPr>
          <w:lang w:val="en-US"/>
        </w:rPr>
        <w:tab/>
      </w:r>
    </w:p>
    <w:p w14:paraId="4A69C56A" w14:textId="77777777" w:rsidR="00B63216" w:rsidRDefault="001639DF" w:rsidP="001639DF">
      <w:pPr>
        <w:rPr>
          <w:lang w:val="en-US"/>
        </w:rPr>
      </w:pPr>
      <w:r w:rsidRPr="001639DF">
        <w:rPr>
          <w:lang w:val="en-US"/>
        </w:rPr>
        <w:t xml:space="preserve">The connections section has two functions: ServerConnection and ClientConnection. </w:t>
      </w:r>
    </w:p>
    <w:p w14:paraId="38DD8AC3" w14:textId="77777777" w:rsidR="00B63216" w:rsidRDefault="001639DF" w:rsidP="001639DF">
      <w:pPr>
        <w:rPr>
          <w:lang w:val="en-US"/>
        </w:rPr>
      </w:pPr>
      <w:r w:rsidRPr="001639DF">
        <w:rPr>
          <w:lang w:val="en-US"/>
        </w:rPr>
        <w:t>The ServerConnection function starts a server and sets the connection panel to inactive. It also appends a message to the chat text saying that the server has started</w:t>
      </w:r>
      <w:r w:rsidR="00B63216">
        <w:rPr>
          <w:lang w:val="en-US"/>
        </w:rPr>
        <w:t xml:space="preserve"> (only as an info)</w:t>
      </w:r>
      <w:r w:rsidRPr="001639DF">
        <w:rPr>
          <w:lang w:val="en-US"/>
        </w:rPr>
        <w:t xml:space="preserve">. </w:t>
      </w:r>
    </w:p>
    <w:p w14:paraId="14CA9A92" w14:textId="219C52E8" w:rsidR="001639DF" w:rsidRPr="001639DF" w:rsidRDefault="001639DF" w:rsidP="001639DF">
      <w:pPr>
        <w:rPr>
          <w:lang w:val="en-US"/>
        </w:rPr>
      </w:pPr>
      <w:r w:rsidRPr="001639DF">
        <w:rPr>
          <w:lang w:val="en-US"/>
        </w:rPr>
        <w:t>The ClientConnection function checks if the username input is not empty, and then sets the chat panel to active and assigns the username to the username variable. It then starts a client and</w:t>
      </w:r>
      <w:r w:rsidR="00B63216">
        <w:rPr>
          <w:lang w:val="en-US"/>
        </w:rPr>
        <w:t xml:space="preserve"> also</w:t>
      </w:r>
      <w:r w:rsidRPr="001639DF">
        <w:rPr>
          <w:lang w:val="en-US"/>
        </w:rPr>
        <w:t xml:space="preserve"> sets the connection panel to inactive. It also calls a coroutine called ClientConnected</w:t>
      </w:r>
      <w:r w:rsidR="00B63216">
        <w:rPr>
          <w:lang w:val="en-US"/>
        </w:rPr>
        <w:t>.</w:t>
      </w:r>
    </w:p>
    <w:p w14:paraId="3B989F2B" w14:textId="77777777" w:rsidR="001639DF" w:rsidRPr="001639DF" w:rsidRDefault="001639DF" w:rsidP="001639DF">
      <w:pPr>
        <w:rPr>
          <w:lang w:val="en-US"/>
        </w:rPr>
      </w:pPr>
    </w:p>
    <w:p w14:paraId="65E4E5BA" w14:textId="30BB45BC" w:rsidR="006B3EBC" w:rsidRDefault="001639DF" w:rsidP="001639DF">
      <w:pPr>
        <w:rPr>
          <w:lang w:val="en-US"/>
        </w:rPr>
      </w:pPr>
      <w:r w:rsidRPr="001639DF">
        <w:rPr>
          <w:lang w:val="en-US"/>
        </w:rPr>
        <w:t>The script also has two networked</w:t>
      </w:r>
      <w:r w:rsidR="006B3EBC">
        <w:rPr>
          <w:lang w:val="en-US"/>
        </w:rPr>
        <w:t xml:space="preserve"> </w:t>
      </w:r>
      <w:r w:rsidR="006B3EBC" w:rsidRPr="00C22A0A">
        <w:rPr>
          <w:lang w:val="en-US"/>
        </w:rPr>
        <w:t>message</w:t>
      </w:r>
      <w:r w:rsidRPr="001639DF">
        <w:rPr>
          <w:lang w:val="en-US"/>
        </w:rPr>
        <w:t xml:space="preserve"> functions: SendChatMessageServerRpc and ReceiveChatMessageClientRpc. These functions use server and client RPCs (remote procedure calls) to send and receive chat messages across the network. </w:t>
      </w:r>
    </w:p>
    <w:p w14:paraId="61BB5B0D" w14:textId="77777777" w:rsidR="006B3EBC" w:rsidRDefault="001639DF" w:rsidP="001639DF">
      <w:pPr>
        <w:rPr>
          <w:lang w:val="en-US"/>
        </w:rPr>
      </w:pPr>
      <w:r w:rsidRPr="001639DF">
        <w:rPr>
          <w:lang w:val="en-US"/>
        </w:rPr>
        <w:t xml:space="preserve">The SendChatMessageServerRpc function takes a message and a client ID as </w:t>
      </w:r>
      <w:r w:rsidR="004C11E4" w:rsidRPr="001639DF">
        <w:rPr>
          <w:lang w:val="en-US"/>
        </w:rPr>
        <w:t>parameters and</w:t>
      </w:r>
      <w:r w:rsidRPr="001639DF">
        <w:rPr>
          <w:lang w:val="en-US"/>
        </w:rPr>
        <w:t xml:space="preserve"> sends them to all clients using ReceiveChatMessageClientRpc. It also appends the message to the chat text with a black color. </w:t>
      </w:r>
    </w:p>
    <w:p w14:paraId="64DFB48A" w14:textId="5389AF2A" w:rsidR="001639DF" w:rsidRDefault="001639DF" w:rsidP="001639DF">
      <w:pPr>
        <w:rPr>
          <w:lang w:val="en-US"/>
        </w:rPr>
      </w:pPr>
      <w:r w:rsidRPr="001639DF">
        <w:rPr>
          <w:lang w:val="en-US"/>
        </w:rPr>
        <w:t xml:space="preserve">The ReceiveChatMessageClientRpc function also takes a message and a client ID as </w:t>
      </w:r>
      <w:r w:rsidR="004C11E4" w:rsidRPr="001639DF">
        <w:rPr>
          <w:lang w:val="en-US"/>
        </w:rPr>
        <w:t>parameters and</w:t>
      </w:r>
      <w:r w:rsidRPr="001639DF">
        <w:rPr>
          <w:lang w:val="en-US"/>
        </w:rPr>
        <w:t xml:space="preserve"> appends them to the chat text with different colors depending on who sent them. If the client ID matches the local client ID, then the message is colored red, indicating that it was sent by the user. If the client ID is zero, then the message is colored blue, indicating that</w:t>
      </w:r>
      <w:r w:rsidR="006B3EBC">
        <w:rPr>
          <w:lang w:val="en-US"/>
        </w:rPr>
        <w:t xml:space="preserve"> someone joined the room. </w:t>
      </w:r>
      <w:r w:rsidRPr="001639DF">
        <w:rPr>
          <w:lang w:val="en-US"/>
        </w:rPr>
        <w:t>Otherwise, the message is colored black, indicating that it was sent by another client.</w:t>
      </w:r>
    </w:p>
    <w:p w14:paraId="170CC60A" w14:textId="77777777" w:rsidR="006B3EBC" w:rsidRPr="006B3EBC" w:rsidRDefault="006B3EBC" w:rsidP="001639DF">
      <w:pPr>
        <w:rPr>
          <w:u w:val="single"/>
          <w:lang w:val="en-US"/>
        </w:rPr>
      </w:pPr>
    </w:p>
    <w:p w14:paraId="097D696E" w14:textId="66AF54DB" w:rsidR="00FA4BA9" w:rsidRPr="001639DF" w:rsidRDefault="001639DF" w:rsidP="001639DF">
      <w:pPr>
        <w:rPr>
          <w:lang w:val="en-US"/>
        </w:rPr>
      </w:pPr>
      <w:r w:rsidRPr="001639DF">
        <w:rPr>
          <w:lang w:val="en-US"/>
        </w:rPr>
        <w:t>The script also uses two coroutines: ScrollDown and ClientConnected. The ScrollDown coroutine sets the value of the scrollbar to zero after a short delay, ensuring that the chat screen always shows the latest messages. The ClientConnected coroutine waits until the client is connected to a server, and then sends a welcome message using SendChatMessageServerRpc with a zero client ID.</w:t>
      </w:r>
    </w:p>
    <w:sectPr w:rsidR="00FA4BA9" w:rsidRPr="001639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06"/>
    <w:rsid w:val="000D6D45"/>
    <w:rsid w:val="001639DF"/>
    <w:rsid w:val="004C11E4"/>
    <w:rsid w:val="006B3EBC"/>
    <w:rsid w:val="007B4A06"/>
    <w:rsid w:val="00B63216"/>
    <w:rsid w:val="00C22A0A"/>
    <w:rsid w:val="00FA4B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6778"/>
  <w15:chartTrackingRefBased/>
  <w15:docId w15:val="{F7899A60-C16A-4C15-B6FA-DC4A82DF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intranet.usj.es/file.php/35/logos_escuela_politecnica_superior/ESCUELA_POLITECNICA_SUPERIOR_HORIZ_.jpg"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440</Words>
  <Characters>2425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SÁNCHEZ CEBRIÁN</dc:creator>
  <cp:keywords/>
  <dc:description/>
  <cp:lastModifiedBy>DANIEL SÁNCHEZ CEBRIÁN</cp:lastModifiedBy>
  <cp:revision>8</cp:revision>
  <dcterms:created xsi:type="dcterms:W3CDTF">2023-04-28T11:00:00Z</dcterms:created>
  <dcterms:modified xsi:type="dcterms:W3CDTF">2023-04-29T09:31:00Z</dcterms:modified>
</cp:coreProperties>
</file>