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Oʻzbekiston Respublikasi poytaxti </w:t>
      </w:r>
      <w:r>
        <w:rPr>
          <w:b/>
        </w:rPr>
        <w:t>Tosh</w:t>
      </w:r>
      <w:r>
        <w:t xml:space="preserve">kent shahri</w:t>
      </w:r>
    </w:p>
    <w:p>
      <w:r>
        <w:t>Ўзбекистон Республикаси</w:t>
      </w:r>
    </w:p>
    <w:p>
      <w:r>
        <w:t>Batafsil: https://shop.uz</w:t>
      </w:r>
    </w:p>
  </w:body>
</w:document>
</file>