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F7540F">
        <w:rPr>
          <w:noProof/>
        </w:rPr>
        <w:t>10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F7540F">
              <w:rPr>
                <w:noProof/>
                <w:vanish/>
              </w:rPr>
              <w:t>2014/12/09 - 15:36:00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92343E">
          <w:rPr>
            <w:noProof/>
            <w:webHidden/>
          </w:rPr>
          <w:t>1</w:t>
        </w:r>
        <w:r w:rsidR="002A6624">
          <w:rPr>
            <w:noProof/>
            <w:webHidden/>
          </w:rPr>
          <w:fldChar w:fldCharType="end"/>
        </w:r>
      </w:hyperlink>
    </w:p>
    <w:p w:rsidR="002A6624" w:rsidRDefault="001C55E5">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92343E">
          <w:rPr>
            <w:noProof/>
            <w:webHidden/>
          </w:rPr>
          <w:t>3</w:t>
        </w:r>
        <w:r w:rsidR="002A6624">
          <w:rPr>
            <w:noProof/>
            <w:webHidden/>
          </w:rPr>
          <w:fldChar w:fldCharType="end"/>
        </w:r>
      </w:hyperlink>
    </w:p>
    <w:p w:rsidR="002A6624" w:rsidRDefault="001C55E5">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92343E">
          <w:rPr>
            <w:noProof/>
            <w:webHidden/>
          </w:rPr>
          <w:t>5</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92343E">
          <w:rPr>
            <w:noProof/>
            <w:webHidden/>
          </w:rPr>
          <w:t>6</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92343E">
          <w:rPr>
            <w:noProof/>
            <w:webHidden/>
          </w:rPr>
          <w:t>11</w:t>
        </w:r>
        <w:r w:rsidR="002A6624">
          <w:rPr>
            <w:noProof/>
            <w:webHidden/>
          </w:rPr>
          <w:fldChar w:fldCharType="end"/>
        </w:r>
      </w:hyperlink>
    </w:p>
    <w:p w:rsidR="002A6624" w:rsidRDefault="001C55E5">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92343E">
          <w:rPr>
            <w:noProof/>
            <w:webHidden/>
          </w:rPr>
          <w:t>14</w:t>
        </w:r>
        <w:r w:rsidR="002A6624">
          <w:rPr>
            <w:noProof/>
            <w:webHidden/>
          </w:rPr>
          <w:fldChar w:fldCharType="end"/>
        </w:r>
      </w:hyperlink>
    </w:p>
    <w:p w:rsidR="002A6624" w:rsidRDefault="001C55E5">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92343E">
          <w:rPr>
            <w:noProof/>
            <w:webHidden/>
          </w:rPr>
          <w:t>15</w:t>
        </w:r>
        <w:r w:rsidR="002A6624">
          <w:rPr>
            <w:noProof/>
            <w:webHidden/>
          </w:rPr>
          <w:fldChar w:fldCharType="end"/>
        </w:r>
      </w:hyperlink>
    </w:p>
    <w:p w:rsidR="002A6624" w:rsidRDefault="001C55E5">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92343E">
          <w:rPr>
            <w:noProof/>
            <w:webHidden/>
          </w:rPr>
          <w:t>16</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anycast network that has been built and tested to scale to 8 million </w:t>
      </w:r>
      <w:r w:rsidR="00296DC7">
        <w:t>Queries Per-Second</w:t>
      </w:r>
      <w:r>
        <w:t>. The system makes use of the same infrastructure and expertise that powers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Standard Compliant Anycast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Default="00472972" w:rsidP="000A33BC">
      <w:pPr>
        <w:pStyle w:val="BulletedList"/>
      </w:pPr>
      <w:r>
        <w:t>Email forwarding</w:t>
      </w:r>
    </w:p>
    <w:p w:rsidR="008B46B5" w:rsidRPr="00472972" w:rsidRDefault="008B46B5" w:rsidP="000A33BC">
      <w:pPr>
        <w:pStyle w:val="BulletedList"/>
      </w:pPr>
      <w:r>
        <w:t>AXFR In Zone Transfer</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92343E">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92343E">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r>
        <w:t xml:space="preserve">anycast clouds that are used to provision zone files. A name server interface set contains one IPv4 and one IPv6 IP address per anycast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multiple brands can request to be allocated multiple nameserver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etc, could be specified, resulting in the generation of ns1, ns2, ns3, ns4, etc,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92343E">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anycast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anycast network. The changes are queued for propagation immediately,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92343E">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anycast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1C55E5"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1C55E5"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1C55E5"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1C55E5"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1C55E5" w:rsidP="006D37AA">
            <w:pPr>
              <w:pStyle w:val="Table-Text"/>
            </w:pPr>
            <w:hyperlink r:id="rId22" w:history="1">
              <w:r w:rsidR="005E5E5C" w:rsidRPr="000540D2">
                <w:rPr>
                  <w:rStyle w:val="Hyperlink"/>
                </w:rPr>
                <w:t>RFC 1035</w:t>
              </w:r>
            </w:hyperlink>
          </w:p>
          <w:p w:rsidR="005E5E5C" w:rsidRPr="00CC22F1" w:rsidRDefault="001C55E5"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1C55E5"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1C55E5"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1C55E5"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1C55E5"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3A5F2B" w:rsidRPr="00CC22F1" w:rsidTr="00AD62DB">
        <w:trPr>
          <w:trHeight w:val="113"/>
          <w:tblHeader w:val="0"/>
        </w:trPr>
        <w:tc>
          <w:tcPr>
            <w:tcW w:w="1702" w:type="dxa"/>
          </w:tcPr>
          <w:p w:rsidR="003A5F2B" w:rsidRPr="00FE4F41" w:rsidRDefault="003A5F2B" w:rsidP="00F6537D">
            <w:pPr>
              <w:pStyle w:val="Table-Text"/>
              <w:rPr>
                <w:b/>
              </w:rPr>
            </w:pPr>
            <w:r w:rsidRPr="00FE4F41">
              <w:rPr>
                <w:b/>
              </w:rPr>
              <w:t>SPF</w:t>
            </w:r>
          </w:p>
          <w:p w:rsidR="003A5F2B" w:rsidRDefault="003A5F2B" w:rsidP="00F6537D">
            <w:pPr>
              <w:pStyle w:val="Table-Text"/>
            </w:pPr>
            <w:r>
              <w:t>Sender policy framework</w:t>
            </w:r>
          </w:p>
        </w:tc>
        <w:tc>
          <w:tcPr>
            <w:tcW w:w="992" w:type="dxa"/>
          </w:tcPr>
          <w:p w:rsidR="003A5F2B" w:rsidRDefault="001C55E5" w:rsidP="00F6537D">
            <w:pPr>
              <w:pStyle w:val="Table-Text"/>
            </w:pPr>
            <w:hyperlink r:id="rId28" w:history="1">
              <w:r w:rsidR="003A5F2B" w:rsidRPr="000540D2">
                <w:rPr>
                  <w:rStyle w:val="Hyperlink"/>
                </w:rPr>
                <w:t xml:space="preserve">RFC </w:t>
              </w:r>
              <w:r w:rsidR="003A5F2B">
                <w:rPr>
                  <w:rStyle w:val="Hyperlink"/>
                </w:rPr>
                <w:t>4408</w:t>
              </w:r>
            </w:hyperlink>
          </w:p>
        </w:tc>
        <w:tc>
          <w:tcPr>
            <w:tcW w:w="643" w:type="dxa"/>
          </w:tcPr>
          <w:p w:rsidR="003A5F2B" w:rsidRDefault="003A5F2B" w:rsidP="00F6537D">
            <w:pPr>
              <w:pStyle w:val="Table-Text"/>
            </w:pPr>
            <w:r>
              <w:t>99</w:t>
            </w:r>
          </w:p>
        </w:tc>
        <w:tc>
          <w:tcPr>
            <w:tcW w:w="5275" w:type="dxa"/>
          </w:tcPr>
          <w:p w:rsidR="003A5F2B" w:rsidRDefault="003A5F2B" w:rsidP="00F6537D">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1C55E5" w:rsidP="006D37AA">
            <w:pPr>
              <w:pStyle w:val="Table-Text"/>
            </w:pPr>
            <w:hyperlink r:id="rId29" w:history="1">
              <w:r w:rsidR="003A5F2B" w:rsidRPr="000540D2">
                <w:rPr>
                  <w:rStyle w:val="Hyperlink"/>
                </w:rPr>
                <w:t xml:space="preserve">RFC </w:t>
              </w:r>
              <w:r w:rsidR="003A5F2B">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1C55E5" w:rsidP="006D37AA">
            <w:pPr>
              <w:pStyle w:val="Table-Text"/>
            </w:pPr>
            <w:hyperlink r:id="rId30" w:history="1">
              <w:r w:rsidR="003A5F2B" w:rsidRPr="000540D2">
                <w:rPr>
                  <w:rStyle w:val="Hyperlink"/>
                </w:rPr>
                <w:t xml:space="preserve">RFC </w:t>
              </w:r>
              <w:r w:rsidR="003A5F2B">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1C55E5" w:rsidP="006D37AA">
            <w:pPr>
              <w:pStyle w:val="Table-Text"/>
            </w:pPr>
            <w:hyperlink r:id="rId31" w:history="1">
              <w:r w:rsidR="003A5F2B"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1C55E5" w:rsidP="006D37AA">
            <w:pPr>
              <w:pStyle w:val="Table-Text"/>
            </w:pPr>
            <w:hyperlink r:id="rId32" w:history="1">
              <w:r w:rsidR="003A5F2B" w:rsidRPr="000540D2">
                <w:rPr>
                  <w:rStyle w:val="Hyperlink"/>
                </w:rPr>
                <w:t xml:space="preserve">RFC </w:t>
              </w:r>
              <w:r w:rsidR="003A5F2B">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1C55E5" w:rsidP="006D37AA">
            <w:pPr>
              <w:pStyle w:val="Table-Text"/>
            </w:pPr>
            <w:hyperlink r:id="rId33" w:history="1">
              <w:r w:rsidR="003A5F2B" w:rsidRPr="000540D2">
                <w:rPr>
                  <w:rStyle w:val="Hyperlink"/>
                </w:rPr>
                <w:t xml:space="preserve">RFC </w:t>
              </w:r>
              <w:r w:rsidR="003A5F2B">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1C55E5" w:rsidP="006D37AA">
            <w:pPr>
              <w:pStyle w:val="Table-Text"/>
            </w:pPr>
            <w:hyperlink r:id="rId34" w:history="1">
              <w:r w:rsidR="003A5F2B" w:rsidRPr="000540D2">
                <w:rPr>
                  <w:rStyle w:val="Hyperlink"/>
                </w:rPr>
                <w:t xml:space="preserve">RFC </w:t>
              </w:r>
              <w:r w:rsidR="003A5F2B">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1C55E5" w:rsidP="006D37AA">
            <w:pPr>
              <w:pStyle w:val="Table-Text"/>
            </w:pPr>
            <w:hyperlink r:id="rId35"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1C55E5" w:rsidP="006D37AA">
            <w:pPr>
              <w:pStyle w:val="Table-Text"/>
            </w:pPr>
            <w:hyperlink r:id="rId36"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1C55E5" w:rsidP="006D37AA">
            <w:pPr>
              <w:pStyle w:val="Table-Text"/>
            </w:pPr>
            <w:hyperlink r:id="rId37"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Default="006D64F7" w:rsidP="00AB7470">
      <w:pPr>
        <w:rPr>
          <w:rStyle w:val="Hyperlink"/>
        </w:rPr>
      </w:pPr>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1754A3" w:rsidRDefault="001754A3" w:rsidP="001754A3">
      <w:pPr>
        <w:pStyle w:val="FakeHeading4"/>
      </w:pPr>
      <w:r>
        <w:t>AXFR In Zone Transfer Feature</w:t>
      </w:r>
    </w:p>
    <w:p w:rsidR="00E02CCE" w:rsidRDefault="001754A3" w:rsidP="001754A3">
      <w:r>
        <w:t xml:space="preserve">When you enable the AXFR In feature on a zone, instead of providing the </w:t>
      </w:r>
      <w:r w:rsidR="00492474">
        <w:t>resource</w:t>
      </w:r>
      <w:r>
        <w:t xml:space="preserve"> records via the Web or API Interface</w:t>
      </w:r>
      <w:r w:rsidR="00F6537D">
        <w:t>s</w:t>
      </w:r>
      <w:r>
        <w:t>, the records will be imported via a recurring AXFR transfer.</w:t>
      </w:r>
      <w:r w:rsidR="00E01696">
        <w:t xml:space="preserve"> In such a case, the DiscoveryDNS system acts a secondary for the given zone.</w:t>
      </w:r>
      <w:r>
        <w:t xml:space="preserve"> A list of Master Servers IP addresses as well as a TSIG Key must be provided on the </w:t>
      </w:r>
      <w:r w:rsidR="00E01696">
        <w:t>z</w:t>
      </w:r>
      <w:r>
        <w:t>one creation.</w:t>
      </w:r>
    </w:p>
    <w:p w:rsidR="00E02CCE" w:rsidRDefault="001754A3" w:rsidP="001754A3">
      <w:r>
        <w:lastRenderedPageBreak/>
        <w:t>The remote zone serial will then be evaluated regularly, based on the refresh attribute of its SOA record. If the remote serial is newer, an AXFR request will be issued to one of the Master Servers, and an</w:t>
      </w:r>
      <w:r w:rsidR="00E02CCE">
        <w:t xml:space="preserve"> AXFR import will occur.</w:t>
      </w:r>
    </w:p>
    <w:p w:rsidR="001754A3" w:rsidRDefault="001754A3" w:rsidP="001754A3">
      <w:r>
        <w:t xml:space="preserve">The </w:t>
      </w:r>
      <w:r w:rsidR="00E01696">
        <w:t xml:space="preserve">resource </w:t>
      </w:r>
      <w:r>
        <w:t xml:space="preserve">records will be imported </w:t>
      </w:r>
      <w:r w:rsidR="004F36E8">
        <w:t>‘</w:t>
      </w:r>
      <w:r>
        <w:t>as is</w:t>
      </w:r>
      <w:r w:rsidR="004F36E8">
        <w:t>’</w:t>
      </w:r>
      <w:r w:rsidR="00FD39FC">
        <w:t>. T</w:t>
      </w:r>
      <w:r>
        <w:t xml:space="preserve">hey need to be of the </w:t>
      </w:r>
      <w:r w:rsidR="001E0B19">
        <w:t>‘</w:t>
      </w:r>
      <w:r>
        <w:t>IN</w:t>
      </w:r>
      <w:r w:rsidR="001E0B19">
        <w:t>’</w:t>
      </w:r>
      <w:r>
        <w:t xml:space="preserve"> class, and of one of the </w:t>
      </w:r>
      <w:r w:rsidR="004F36E8">
        <w:t>‘</w:t>
      </w:r>
      <w:r w:rsidRPr="001754A3">
        <w:t>Supported Resource Records</w:t>
      </w:r>
      <w:r w:rsidR="004F36E8">
        <w:t>’</w:t>
      </w:r>
      <w:r w:rsidR="00910F16">
        <w:t xml:space="preserve"> types</w:t>
      </w:r>
      <w:r>
        <w:t xml:space="preserve"> listed above.</w:t>
      </w:r>
    </w:p>
    <w:p w:rsidR="00F6537D" w:rsidRDefault="00F6537D" w:rsidP="001754A3">
      <w:r>
        <w:t>The DiscoveryDNS system also supports the reception of NOTIFY requests, on one of the</w:t>
      </w:r>
      <w:r w:rsidR="00474AC4">
        <w:t xml:space="preserve"> provided Notify Modules</w:t>
      </w:r>
      <w:r>
        <w:t xml:space="preserve"> </w:t>
      </w:r>
      <w:r w:rsidR="00474AC4">
        <w:t>endpoints</w:t>
      </w:r>
      <w:r>
        <w:t>.</w:t>
      </w:r>
      <w:r w:rsidR="00724FA6">
        <w:t xml:space="preserve"> On reception of a NOTIFY request, the remote zone serial will then be evaluated, and if newer, an AXFR import will occur. </w:t>
      </w:r>
    </w:p>
    <w:p w:rsidR="00F6537D" w:rsidRDefault="00F6537D" w:rsidP="001754A3">
      <w:r>
        <w:t xml:space="preserve">A </w:t>
      </w:r>
      <w:r w:rsidR="001E0B19">
        <w:t>‘</w:t>
      </w:r>
      <w:r>
        <w:t>Refresh</w:t>
      </w:r>
      <w:r w:rsidR="001E0B19">
        <w:t>’</w:t>
      </w:r>
      <w:r>
        <w:t xml:space="preserve"> command is also made available in the Web </w:t>
      </w:r>
      <w:r w:rsidR="001E0B19">
        <w:t>and</w:t>
      </w:r>
      <w:r>
        <w:t xml:space="preserve"> API Interfaces, to force an AXFR import, skipping the preliminary serial check.</w:t>
      </w:r>
    </w:p>
    <w:p w:rsidR="007553E7" w:rsidRDefault="00F6537D" w:rsidP="001754A3">
      <w:r>
        <w:t>A Message will be sent on the first successful AXFR import, as well as on an unsuccessful attempt on all provided Master Servers</w:t>
      </w:r>
      <w:r w:rsidR="00B660D0">
        <w:t>, or if an AXFR import contains records of unsupported types</w:t>
      </w:r>
      <w:r>
        <w:t>.</w:t>
      </w:r>
    </w:p>
    <w:p w:rsidR="001E0B19" w:rsidRPr="00AB7470" w:rsidRDefault="001E0B19" w:rsidP="001754A3">
      <w:r>
        <w:t>When enabling the ‘</w:t>
      </w:r>
      <w:r w:rsidRPr="001E0B19">
        <w:t>DNSSEC Signing Feature</w:t>
      </w:r>
      <w:r>
        <w:t>’ on such an AXFR zone, the DiscoveryDNS system then acts as a public master for the zone</w:t>
      </w:r>
      <w:r w:rsidR="00000058">
        <w:t>, providing “bump-in-the-wire”</w:t>
      </w:r>
      <w:r w:rsidR="00000058" w:rsidRPr="00000058">
        <w:t xml:space="preserve"> </w:t>
      </w:r>
      <w:r w:rsidR="00000058">
        <w:t>signing</w:t>
      </w:r>
      <w:r w:rsidR="003551A4">
        <w:t>. It will then manage the zone as described in the ‘DNSSEC Signing Feature’ chapter above</w:t>
      </w:r>
      <w:r>
        <w:t xml:space="preserve">, </w:t>
      </w:r>
      <w:r w:rsidR="003551A4">
        <w:t xml:space="preserve">re-signing the zone on each AXFR import. </w:t>
      </w:r>
      <w:r w:rsidR="003F5A08">
        <w:t>It</w:t>
      </w:r>
      <w:r w:rsidR="003551A4">
        <w:t xml:space="preserve"> will then </w:t>
      </w:r>
      <w:r>
        <w:t>automatically manag</w:t>
      </w:r>
      <w:r w:rsidR="003551A4">
        <w:t>e</w:t>
      </w:r>
      <w:r>
        <w:t xml:space="preserve"> its own zone serial, </w:t>
      </w:r>
      <w:r w:rsidR="003551A4">
        <w:t>separately from the remote zone’s original one</w:t>
      </w:r>
      <w:r>
        <w:t>.</w:t>
      </w:r>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anycast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r w:rsidRPr="00AD62DB">
        <w:rPr>
          <w:b/>
        </w:rPr>
        <w:t>test.com</w:t>
      </w:r>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r w:rsidRPr="00AD62DB">
        <w:rPr>
          <w:b/>
        </w:rPr>
        <w:t>test.com</w:t>
      </w:r>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lastRenderedPageBreak/>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anycast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?{queryParameters}</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The exception to this is the queryParameters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lastRenderedPageBreak/>
        <w:t>HTTP Redirect with status code 30</w:t>
      </w:r>
      <w:r>
        <w:t>7 (“</w:t>
      </w:r>
      <w:r w:rsidRPr="00EB0851">
        <w:t>Temporary Redirect</w:t>
      </w:r>
      <w:r>
        <w:t>”),</w:t>
      </w:r>
    </w:p>
    <w:p w:rsidR="00EB0851" w:rsidRDefault="00EB0851" w:rsidP="00EB0851">
      <w:pPr>
        <w:pStyle w:val="ListParagraph"/>
        <w:numPr>
          <w:ilvl w:val="0"/>
          <w:numId w:val="38"/>
        </w:numPr>
      </w:pPr>
      <w:r w:rsidRPr="00EB0851">
        <w:t>URL cloaking with iframe</w:t>
      </w:r>
      <w:r w:rsidR="009E1206">
        <w:t xml:space="preserve"> (destination URL is rendered in an invisible full screen iframe, so that original URL is preserved in the user’s browser</w:t>
      </w:r>
      <w:r w:rsidR="00182B2A">
        <w:t xml:space="preserve"> address bar</w:t>
      </w:r>
      <w:r w:rsidR="009E1206">
        <w:t>)</w:t>
      </w:r>
      <w:r>
        <w:t>.</w:t>
      </w:r>
    </w:p>
    <w:p w:rsidR="00AB1D1E" w:rsidRDefault="00AB1D1E" w:rsidP="00AB1D1E">
      <w:r>
        <w:t xml:space="preserve">For the redirection by </w:t>
      </w:r>
      <w:r w:rsidRPr="00EB0851">
        <w:t>URL cloaking with iframe</w:t>
      </w:r>
      <w:r>
        <w:t>, some additional optional parameters can be set:</w:t>
      </w:r>
    </w:p>
    <w:p w:rsidR="00AB1D1E" w:rsidRDefault="00AB1D1E" w:rsidP="00AB1D1E">
      <w:pPr>
        <w:pStyle w:val="ListParagraph"/>
        <w:numPr>
          <w:ilvl w:val="0"/>
          <w:numId w:val="39"/>
        </w:numPr>
      </w:pPr>
      <w:r>
        <w:t xml:space="preserve">Page title, which will be set in the output </w:t>
      </w:r>
      <w:r w:rsidRPr="009764DE">
        <w:rPr>
          <w:i/>
        </w:rPr>
        <w:t>&lt;title&gt;</w:t>
      </w:r>
      <w:r>
        <w:t xml:space="preserve"> </w:t>
      </w:r>
      <w:r w:rsidR="009764DE">
        <w:t xml:space="preserve">HTML </w:t>
      </w:r>
      <w:r>
        <w:t>tag.</w:t>
      </w:r>
    </w:p>
    <w:p w:rsidR="00AB1D1E" w:rsidRDefault="00AB1D1E" w:rsidP="00AB1D1E">
      <w:pPr>
        <w:pStyle w:val="ListParagraph"/>
        <w:numPr>
          <w:ilvl w:val="0"/>
          <w:numId w:val="39"/>
        </w:numPr>
      </w:pPr>
      <w:r>
        <w:t xml:space="preserve">Page description, which will be set in the output </w:t>
      </w:r>
      <w:r w:rsidRPr="009764DE">
        <w:rPr>
          <w:i/>
        </w:rPr>
        <w:t>&lt;meta name="description" …&gt;</w:t>
      </w:r>
      <w:r>
        <w:t xml:space="preserve"> </w:t>
      </w:r>
      <w:r w:rsidR="009764DE">
        <w:t xml:space="preserve">HTML </w:t>
      </w:r>
      <w:r>
        <w:t>tag.</w:t>
      </w:r>
    </w:p>
    <w:p w:rsidR="00AB1D1E" w:rsidRDefault="00AB1D1E" w:rsidP="00AB1D1E">
      <w:pPr>
        <w:pStyle w:val="ListParagraph"/>
        <w:numPr>
          <w:ilvl w:val="0"/>
          <w:numId w:val="39"/>
        </w:numPr>
      </w:pPr>
      <w:r>
        <w:t xml:space="preserve">Page title, which will be set in the output </w:t>
      </w:r>
      <w:r w:rsidRPr="009764DE">
        <w:rPr>
          <w:i/>
        </w:rPr>
        <w:t>&lt;meta name="keywords" …&gt;</w:t>
      </w:r>
      <w:r>
        <w:t xml:space="preserve"> </w:t>
      </w:r>
      <w:r w:rsidR="009764DE">
        <w:t xml:space="preserve">HTML </w:t>
      </w:r>
      <w:r>
        <w:t>tag.</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The MAILFW pseudo resource records allow a simple mail redirect to be configured. By creating a MAILFW record, any email destined for any mailbox at the domain name created will be redirected to the destination specified. To make this occur</w:t>
      </w:r>
      <w:r w:rsidR="00070663">
        <w:t>,</w:t>
      </w:r>
      <w:r>
        <w:t xml:space="preserve"> once the zone is published</w:t>
      </w:r>
      <w:r w:rsidR="00070663">
        <w:t>,</w:t>
      </w:r>
      <w:r>
        <w:t xml:space="preserve"> the MAILFW record will be translated into the required MX records. Additionally</w:t>
      </w:r>
      <w:r w:rsidR="00070663">
        <w:t>,</w:t>
      </w:r>
      <w:r>
        <w:t xml:space="preserve"> if the Branded Name Servers feature is in use for the zone, the generated MX records will be branded as per the domain name, thus the required A and AAAA records will also be created. The mail servers used are our anycast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r w:rsidRPr="00AD62DB">
        <w:rPr>
          <w:b/>
        </w:rPr>
        <w:t>test.com</w:t>
      </w:r>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r w:rsidRPr="00AD62DB">
        <w:rPr>
          <w:b/>
        </w:rPr>
        <w:t>test.com</w:t>
      </w:r>
      <w:r w:rsidRPr="00AD62DB">
        <w:rPr>
          <w:b/>
        </w:rPr>
        <w:tab/>
        <w:t>MAILFW</w:t>
      </w:r>
      <w:r w:rsidRPr="00AD62DB">
        <w:rPr>
          <w:b/>
        </w:rPr>
        <w:tab/>
      </w:r>
      <w:r w:rsidRPr="00AD62DB">
        <w:rPr>
          <w:b/>
        </w:rPr>
        <w:tab/>
        <w:t>@example.com</w:t>
      </w:r>
    </w:p>
    <w:p w:rsidR="002F2D8E" w:rsidRDefault="002F2D8E" w:rsidP="000C7379">
      <w:r>
        <w:t>Th</w:t>
      </w:r>
      <w:r w:rsidR="00070663">
        <w:t>en a</w:t>
      </w:r>
      <w:r>
        <w:t xml:space="preserve">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F7540F" w:rsidRDefault="00F7540F" w:rsidP="000C7379"/>
    <w:p w:rsidR="00070663" w:rsidRDefault="00070663" w:rsidP="00070663">
      <w:r>
        <w:t>The redirection can also be performed on a specific recipient, if you configure the redirect records as below:</w:t>
      </w:r>
    </w:p>
    <w:p w:rsidR="00070663" w:rsidRDefault="00070663" w:rsidP="00070663">
      <w:pPr>
        <w:rPr>
          <w:b/>
        </w:rPr>
      </w:pPr>
      <w:r w:rsidRPr="00AD62DB">
        <w:rPr>
          <w:b/>
        </w:rPr>
        <w:t>test.com</w:t>
      </w:r>
      <w:r w:rsidRPr="00AD62DB">
        <w:rPr>
          <w:b/>
        </w:rPr>
        <w:tab/>
        <w:t>MAILFW</w:t>
      </w:r>
      <w:r w:rsidRPr="00AD62DB">
        <w:rPr>
          <w:b/>
        </w:rPr>
        <w:tab/>
      </w:r>
      <w:r>
        <w:rPr>
          <w:b/>
        </w:rPr>
        <w:tab/>
        <w:t>admin</w:t>
      </w:r>
      <w:r w:rsidRPr="00AD62DB">
        <w:rPr>
          <w:b/>
        </w:rPr>
        <w:tab/>
      </w:r>
      <w:hyperlink r:id="rId48" w:history="1">
        <w:r w:rsidRPr="00A40A09">
          <w:rPr>
            <w:rStyle w:val="Hyperlink"/>
            <w:b/>
          </w:rPr>
          <w:t>admin@example.com</w:t>
        </w:r>
      </w:hyperlink>
    </w:p>
    <w:p w:rsidR="00070663" w:rsidRPr="00AD62DB" w:rsidRDefault="00070663" w:rsidP="00070663">
      <w:pPr>
        <w:rPr>
          <w:b/>
        </w:rPr>
      </w:pPr>
      <w:r w:rsidRPr="00AD62DB">
        <w:rPr>
          <w:b/>
        </w:rPr>
        <w:t>test.com</w:t>
      </w:r>
      <w:r w:rsidRPr="00AD62DB">
        <w:rPr>
          <w:b/>
        </w:rPr>
        <w:tab/>
        <w:t>MAILFW</w:t>
      </w:r>
      <w:r w:rsidRPr="00AD62DB">
        <w:rPr>
          <w:b/>
        </w:rPr>
        <w:tab/>
      </w:r>
      <w:r w:rsidRPr="00AD62DB">
        <w:rPr>
          <w:b/>
        </w:rPr>
        <w:tab/>
        <w:t>bob@example.com</w:t>
      </w:r>
    </w:p>
    <w:p w:rsidR="00070663" w:rsidRDefault="00070663" w:rsidP="000C7379">
      <w:r>
        <w:t xml:space="preserve">Then an email sent to </w:t>
      </w:r>
      <w:hyperlink r:id="rId49" w:history="1">
        <w:r w:rsidRPr="00A40A09">
          <w:rPr>
            <w:rStyle w:val="Hyperlink"/>
          </w:rPr>
          <w:t>admin@test.com</w:t>
        </w:r>
      </w:hyperlink>
      <w:r>
        <w:t xml:space="preserve"> will be sent to </w:t>
      </w:r>
      <w:hyperlink r:id="rId50" w:history="1">
        <w:r w:rsidRPr="00A40A09">
          <w:rPr>
            <w:rStyle w:val="Hyperlink"/>
          </w:rPr>
          <w:t>admin@example.com</w:t>
        </w:r>
      </w:hyperlink>
      <w:r>
        <w:t>, and all other emails for test.com (</w:t>
      </w:r>
      <w:hyperlink r:id="rId51" w:history="1">
        <w:r w:rsidRPr="00174C7D">
          <w:rPr>
            <w:rStyle w:val="Hyperlink"/>
          </w:rPr>
          <w:t>bob@test.com</w:t>
        </w:r>
      </w:hyperlink>
      <w:r>
        <w:t xml:space="preserve">, </w:t>
      </w:r>
      <w:hyperlink r:id="rId52" w:history="1">
        <w:r w:rsidRPr="00174C7D">
          <w:rPr>
            <w:rStyle w:val="Hyperlink"/>
          </w:rPr>
          <w:t>greg@test.com</w:t>
        </w:r>
      </w:hyperlink>
      <w:r>
        <w:t xml:space="preserve">, or indeed any other address @test.com) will be sent to </w:t>
      </w:r>
      <w:hyperlink r:id="rId53" w:history="1">
        <w:r w:rsidRPr="00174C7D">
          <w:rPr>
            <w:rStyle w:val="Hyperlink"/>
          </w:rPr>
          <w:t>bob@example.com</w:t>
        </w:r>
      </w:hyperlink>
      <w:r>
        <w:t>.</w:t>
      </w:r>
    </w:p>
    <w:p w:rsidR="00F7540F" w:rsidRDefault="00F7540F" w:rsidP="00F7540F">
      <w:r>
        <w:t>And as well</w:t>
      </w:r>
      <w:r>
        <w:t>, if you configure the redirect records as below:</w:t>
      </w:r>
    </w:p>
    <w:p w:rsidR="00F7540F" w:rsidRDefault="00F7540F" w:rsidP="00F7540F">
      <w:pPr>
        <w:rPr>
          <w:b/>
        </w:rPr>
      </w:pPr>
      <w:bookmarkStart w:id="11" w:name="_Ref393468361"/>
      <w:bookmarkStart w:id="12" w:name="_Ref393468554"/>
      <w:bookmarkStart w:id="13" w:name="_Toc393878329"/>
      <w:r w:rsidRPr="00AD62DB">
        <w:rPr>
          <w:b/>
        </w:rPr>
        <w:t>test.com</w:t>
      </w:r>
      <w:r w:rsidRPr="00AD62DB">
        <w:rPr>
          <w:b/>
        </w:rPr>
        <w:tab/>
        <w:t>MAILFW</w:t>
      </w:r>
      <w:r w:rsidRPr="00AD62DB">
        <w:rPr>
          <w:b/>
        </w:rPr>
        <w:tab/>
      </w:r>
      <w:r>
        <w:rPr>
          <w:b/>
        </w:rPr>
        <w:tab/>
        <w:t>admin</w:t>
      </w:r>
      <w:r w:rsidRPr="00AD62DB">
        <w:rPr>
          <w:b/>
        </w:rPr>
        <w:tab/>
      </w:r>
      <w:hyperlink r:id="rId54" w:history="1">
        <w:r w:rsidRPr="00A40A09">
          <w:rPr>
            <w:rStyle w:val="Hyperlink"/>
            <w:b/>
          </w:rPr>
          <w:t>admin@example.com</w:t>
        </w:r>
      </w:hyperlink>
    </w:p>
    <w:p w:rsidR="00F7540F" w:rsidRPr="00AD62DB" w:rsidRDefault="00F7540F" w:rsidP="00F7540F">
      <w:pPr>
        <w:rPr>
          <w:b/>
        </w:rPr>
      </w:pPr>
      <w:r w:rsidRPr="00AD62DB">
        <w:rPr>
          <w:b/>
        </w:rPr>
        <w:t>test.com</w:t>
      </w:r>
      <w:r w:rsidRPr="00AD62DB">
        <w:rPr>
          <w:b/>
        </w:rPr>
        <w:tab/>
        <w:t>MAILFW</w:t>
      </w:r>
      <w:r w:rsidRPr="00AD62DB">
        <w:rPr>
          <w:b/>
        </w:rPr>
        <w:tab/>
      </w:r>
      <w:r w:rsidRPr="00AD62DB">
        <w:rPr>
          <w:b/>
        </w:rPr>
        <w:tab/>
        <w:t>@example.com</w:t>
      </w:r>
    </w:p>
    <w:p w:rsidR="00F7540F" w:rsidRDefault="00F7540F" w:rsidP="00F7540F">
      <w:r>
        <w:lastRenderedPageBreak/>
        <w:t xml:space="preserve">Then an email sent to </w:t>
      </w:r>
      <w:hyperlink r:id="rId55" w:history="1">
        <w:r w:rsidRPr="00A40A09">
          <w:rPr>
            <w:rStyle w:val="Hyperlink"/>
          </w:rPr>
          <w:t>admin@test.com</w:t>
        </w:r>
      </w:hyperlink>
      <w:r>
        <w:t xml:space="preserve"> will be sent to </w:t>
      </w:r>
      <w:hyperlink r:id="rId56" w:history="1">
        <w:r w:rsidRPr="00A40A09">
          <w:rPr>
            <w:rStyle w:val="Hyperlink"/>
          </w:rPr>
          <w:t>admin@example.com</w:t>
        </w:r>
      </w:hyperlink>
      <w:r>
        <w:t xml:space="preserve">, and </w:t>
      </w:r>
      <w:r>
        <w:t xml:space="preserve">otherwise </w:t>
      </w:r>
      <w:bookmarkStart w:id="14" w:name="_GoBack"/>
      <w:bookmarkEnd w:id="14"/>
      <w:r>
        <w:t xml:space="preserve">an email sent to </w:t>
      </w:r>
      <w:hyperlink r:id="rId57" w:history="1">
        <w:r w:rsidRPr="00174C7D">
          <w:rPr>
            <w:rStyle w:val="Hyperlink"/>
          </w:rPr>
          <w:t>bob@test.com</w:t>
        </w:r>
      </w:hyperlink>
      <w:r>
        <w:t xml:space="preserve"> will be sent to </w:t>
      </w:r>
      <w:hyperlink r:id="rId58" w:history="1">
        <w:r w:rsidRPr="00174C7D">
          <w:rPr>
            <w:rStyle w:val="Hyperlink"/>
          </w:rPr>
          <w:t>bob@example.com</w:t>
        </w:r>
      </w:hyperlink>
      <w:r>
        <w:t xml:space="preserve">, email for </w:t>
      </w:r>
      <w:hyperlink r:id="rId59" w:history="1">
        <w:r w:rsidRPr="00174C7D">
          <w:rPr>
            <w:rStyle w:val="Hyperlink"/>
          </w:rPr>
          <w:t>greg@test.com</w:t>
        </w:r>
      </w:hyperlink>
      <w:r>
        <w:t xml:space="preserve"> will be sent to </w:t>
      </w:r>
      <w:hyperlink r:id="rId60" w:history="1">
        <w:r w:rsidRPr="00174C7D">
          <w:rPr>
            <w:rStyle w:val="Hyperlink"/>
          </w:rPr>
          <w:t>greg@example.com</w:t>
        </w:r>
      </w:hyperlink>
      <w:r>
        <w:t xml:space="preserve"> etc.</w:t>
      </w:r>
    </w:p>
    <w:p w:rsidR="00542C8A" w:rsidRDefault="00542C8A" w:rsidP="00AD3391">
      <w:pPr>
        <w:pStyle w:val="Heading2"/>
      </w:pPr>
      <w:r>
        <w:t>Plans</w:t>
      </w:r>
      <w:bookmarkEnd w:id="11"/>
      <w:bookmarkEnd w:id="12"/>
      <w:bookmarkEnd w:id="13"/>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These plans support a single zone per plan instance, that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lastRenderedPageBreak/>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that are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lastRenderedPageBreak/>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92343E">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r w:rsidRPr="00AD62DB">
        <w:rPr>
          <w:b/>
        </w:rPr>
        <w:t>MailFW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plan)</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61"/>
          <w:headerReference w:type="default" r:id="rId62"/>
          <w:footerReference w:type="even" r:id="rId63"/>
          <w:footerReference w:type="default" r:id="rId64"/>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65"/>
          <w:headerReference w:type="default" r:id="rId66"/>
          <w:footerReference w:type="even" r:id="rId67"/>
          <w:footerReference w:type="default" r:id="rId68"/>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69"/>
      <w:headerReference w:type="default" r:id="rId70"/>
      <w:footerReference w:type="even" r:id="rId71"/>
      <w:footerReference w:type="default" r:id="rId72"/>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5E5" w:rsidRDefault="001C55E5" w:rsidP="00626767">
      <w:pPr>
        <w:spacing w:before="0" w:after="0" w:line="240" w:lineRule="auto"/>
      </w:pPr>
      <w:r>
        <w:separator/>
      </w:r>
    </w:p>
  </w:endnote>
  <w:endnote w:type="continuationSeparator" w:id="0">
    <w:p w:rsidR="001C55E5" w:rsidRDefault="001C55E5"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7540F">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F6537D" w:rsidRPr="0075277E" w:rsidRDefault="00F6537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7540F">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6537D" w:rsidRPr="00587DD8" w:rsidRDefault="00F6537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F6537D" w:rsidRPr="00587DD8" w:rsidRDefault="00F6537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F7540F">
      <w:rPr>
        <w:noProof/>
      </w:rPr>
      <w:t>12</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7540F">
          <w:rPr>
            <w:noProof/>
          </w:rPr>
          <w:t>11</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F6537D" w:rsidRDefault="00F6537D" w:rsidP="00B26A5F">
        <w:pPr>
          <w:pStyle w:val="Footer"/>
        </w:pPr>
        <w:r>
          <w:t xml:space="preserve">Page </w:t>
        </w:r>
        <w:r>
          <w:fldChar w:fldCharType="begin"/>
        </w:r>
        <w:r>
          <w:instrText xml:space="preserve"> PAGE   \* MERGEFORMAT </w:instrText>
        </w:r>
        <w:r>
          <w:fldChar w:fldCharType="separate"/>
        </w:r>
        <w:r w:rsidR="00F7540F">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F6537D" w:rsidRPr="0075277E" w:rsidRDefault="00F6537D"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C55E5" w:rsidP="00CA0A87">
                        <w:pPr>
                          <w:pStyle w:val="Classification"/>
                        </w:pPr>
                        <w:r>
                          <w:fldChar w:fldCharType="begin"/>
                        </w:r>
                        <w:r>
                          <w:instrText xml:space="preserve"> STYLEREF  "Document Classification" </w:instrText>
                        </w:r>
                        <w:r>
                          <w:fldChar w:fldCharType="separate"/>
                        </w:r>
                        <w:r w:rsidR="00F7540F">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2D6CE7" w:rsidRDefault="00F6537D"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E50380" w:rsidRDefault="00F6537D"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5E5" w:rsidRDefault="001C55E5" w:rsidP="00626767">
      <w:pPr>
        <w:spacing w:before="0" w:after="0" w:line="240" w:lineRule="auto"/>
      </w:pPr>
      <w:r>
        <w:separator/>
      </w:r>
    </w:p>
  </w:footnote>
  <w:footnote w:type="continuationSeparator" w:id="0">
    <w:p w:rsidR="001C55E5" w:rsidRDefault="001C55E5"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C55E5" w:rsidP="001D418F">
    <w:pPr>
      <w:pStyle w:val="Header"/>
      <w:rPr>
        <w:noProof/>
      </w:rPr>
    </w:pPr>
    <w:r>
      <w:fldChar w:fldCharType="begin"/>
    </w:r>
    <w:r>
      <w:instrText xml:space="preserve"> STYLEREF  "Document Title" </w:instrText>
    </w:r>
    <w:r>
      <w:fldChar w:fldCharType="separate"/>
    </w:r>
    <w:r w:rsidR="00F7540F">
      <w:rPr>
        <w:noProof/>
      </w:rPr>
      <w:t>Managed DNS Manual</w:t>
    </w:r>
    <w:r>
      <w:rPr>
        <w:noProof/>
      </w:rPr>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C55E5" w:rsidP="001D418F">
    <w:pPr>
      <w:pStyle w:val="Header"/>
    </w:pPr>
    <w:sdt>
      <w:sdtPr>
        <w:id w:val="3249787"/>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F7540F">
      <w:rPr>
        <w:noProof/>
      </w:rPr>
      <w:t>Managed DNS Manual</w:t>
    </w:r>
    <w:r w:rsidR="00F6537D">
      <w:fldChar w:fldCharType="end"/>
    </w:r>
  </w:p>
  <w:p w:rsidR="00F6537D" w:rsidRPr="001D418F" w:rsidRDefault="00F6537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C55E5" w:rsidP="00F51719">
    <w:pPr>
      <w:pStyle w:val="Header"/>
      <w:rPr>
        <w:noProof/>
      </w:rPr>
    </w:pPr>
    <w:r>
      <w:fldChar w:fldCharType="begin"/>
    </w:r>
    <w:r>
      <w:instrText xml:space="preserve"> STYLEREF  "Document Title" </w:instrText>
    </w:r>
    <w:r>
      <w:fldChar w:fldCharType="separate"/>
    </w:r>
    <w:r w:rsidR="00F7540F">
      <w:rPr>
        <w:noProof/>
      </w:rPr>
      <w:t>Managed DNS Manual</w:t>
    </w:r>
    <w:r>
      <w:rPr>
        <w:noProof/>
      </w:rPr>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C55E5" w:rsidP="00851FA0">
    <w:pPr>
      <w:pStyle w:val="Header"/>
    </w:pPr>
    <w:sdt>
      <w:sdtPr>
        <w:id w:val="375118503"/>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F7540F">
      <w:rPr>
        <w:noProof/>
      </w:rPr>
      <w:t>Managed DNS Manual</w:t>
    </w:r>
    <w:r w:rsidR="00F6537D">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1C55E5" w:rsidP="00F51719">
    <w:pPr>
      <w:pStyle w:val="Header"/>
    </w:pPr>
    <w:r>
      <w:fldChar w:fldCharType="begin"/>
    </w:r>
    <w:r>
      <w:instrText xml:space="preserve"> STYLEREF  "Document Title" </w:instrText>
    </w:r>
    <w:r>
      <w:fldChar w:fldCharType="separate"/>
    </w:r>
    <w:r w:rsidR="0092343E">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C55E5" w:rsidP="00851FA0">
    <w:pPr>
      <w:pStyle w:val="Header"/>
    </w:pPr>
    <w:sdt>
      <w:sdtPr>
        <w:id w:val="-1152597269"/>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F7540F">
      <w:rPr>
        <w:noProof/>
      </w:rPr>
      <w:t>Managed DNS Manual</w:t>
    </w:r>
    <w:r w:rsidR="00F6537D">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224DB4">
    <w:pPr>
      <w:pStyle w:val="Header"/>
      <w:tabs>
        <w:tab w:val="left" w:pos="1770"/>
        <w:tab w:val="center" w:pos="4252"/>
      </w:tabs>
      <w:jc w:val="left"/>
      <w:rPr>
        <w:noProof/>
        <w:lang w:eastAsia="en-AU"/>
      </w:rPr>
    </w:pPr>
  </w:p>
  <w:p w:rsidR="00F6537D" w:rsidRDefault="00F6537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37D" w:rsidRPr="006B764C" w:rsidRDefault="001C55E5"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1C55E5" w:rsidP="00851FA0">
    <w:pPr>
      <w:pStyle w:val="Header"/>
    </w:pPr>
    <w:sdt>
      <w:sdtPr>
        <w:id w:val="1820148210"/>
        <w:docPartObj>
          <w:docPartGallery w:val="Page Numbers (Margins)"/>
          <w:docPartUnique/>
        </w:docPartObj>
      </w:sdtPr>
      <w:sdtEndPr/>
      <w:sdtContent/>
    </w:sdt>
    <w:r w:rsidR="00F6537D">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5">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3"/>
  </w:num>
  <w:num w:numId="14">
    <w:abstractNumId w:val="25"/>
  </w:num>
  <w:num w:numId="15">
    <w:abstractNumId w:val="35"/>
  </w:num>
  <w:num w:numId="16">
    <w:abstractNumId w:val="17"/>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2"/>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0663"/>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5E5"/>
    <w:rsid w:val="001C57C2"/>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747"/>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40F"/>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hyperlink" Target="mailto:admin@example.com" TargetMode="External"/><Relationship Id="rId55" Type="http://schemas.openxmlformats.org/officeDocument/2006/relationships/hyperlink" Target="mailto:admin@test.com" TargetMode="External"/><Relationship Id="rId63" Type="http://schemas.openxmlformats.org/officeDocument/2006/relationships/footer" Target="footer4.xml"/><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9" Type="http://schemas.openxmlformats.org/officeDocument/2006/relationships/hyperlink" Target="http://tools.ietf.org/html/rfc4034" TargetMode="Externa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yperlink" Target="mailto:bob@example.com" TargetMode="External"/><Relationship Id="rId58" Type="http://schemas.openxmlformats.org/officeDocument/2006/relationships/hyperlink" Target="mailto:bob@example.com" TargetMode="External"/><Relationship Id="rId66" Type="http://schemas.openxmlformats.org/officeDocument/2006/relationships/header" Target="header7.xm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yperlink" Target="mailto:admin@test.com" TargetMode="External"/><Relationship Id="rId57" Type="http://schemas.openxmlformats.org/officeDocument/2006/relationships/hyperlink" Target="mailto:bob@test.com" TargetMode="External"/><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yperlink" Target="mailto:greg@test.com" TargetMode="External"/><Relationship Id="rId60" Type="http://schemas.openxmlformats.org/officeDocument/2006/relationships/hyperlink" Target="mailto:greg@example.com" TargetMode="External"/><Relationship Id="rId65" Type="http://schemas.openxmlformats.org/officeDocument/2006/relationships/header" Target="header6.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yperlink" Target="mailto:admin@example.com" TargetMode="External"/><Relationship Id="rId56" Type="http://schemas.openxmlformats.org/officeDocument/2006/relationships/hyperlink" Target="mailto:admin@example.com" TargetMode="External"/><Relationship Id="rId64" Type="http://schemas.openxmlformats.org/officeDocument/2006/relationships/footer" Target="footer5.xml"/><Relationship Id="rId69"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mailto:bob@test.com" TargetMode="External"/><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hyperlink" Target="mailto:greg@test.com" TargetMode="External"/><Relationship Id="rId67" Type="http://schemas.openxmlformats.org/officeDocument/2006/relationships/footer" Target="footer6.xml"/><Relationship Id="rId20" Type="http://schemas.openxmlformats.org/officeDocument/2006/relationships/hyperlink" Target="http://tools.ietf.org/html/rfc1035" TargetMode="External"/><Relationship Id="rId41" Type="http://schemas.openxmlformats.org/officeDocument/2006/relationships/hyperlink" Target="mailto:bob@test.com" TargetMode="External"/><Relationship Id="rId54" Type="http://schemas.openxmlformats.org/officeDocument/2006/relationships/hyperlink" Target="mailto:admin@example.com" TargetMode="External"/><Relationship Id="rId62" Type="http://schemas.openxmlformats.org/officeDocument/2006/relationships/header" Target="header5.xml"/><Relationship Id="rId70" Type="http://schemas.openxmlformats.org/officeDocument/2006/relationships/header" Target="header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2A4584"/>
    <w:rsid w:val="003232BB"/>
    <w:rsid w:val="00381EE7"/>
    <w:rsid w:val="00544975"/>
    <w:rsid w:val="00633AEE"/>
    <w:rsid w:val="006F39A4"/>
    <w:rsid w:val="007726E8"/>
    <w:rsid w:val="00775865"/>
    <w:rsid w:val="008B4759"/>
    <w:rsid w:val="009C6683"/>
    <w:rsid w:val="00A228B2"/>
    <w:rsid w:val="00AA0636"/>
    <w:rsid w:val="00AD146F"/>
    <w:rsid w:val="00B428FE"/>
    <w:rsid w:val="00B83A91"/>
    <w:rsid w:val="00BE0131"/>
    <w:rsid w:val="00C324A1"/>
    <w:rsid w:val="00D02379"/>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6ED9D-49A1-42DD-8A22-814AE4A93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22</Pages>
  <Words>6510</Words>
  <Characters>37111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26</cp:revision>
  <cp:lastPrinted>2014-12-02T03:35:00Z</cp:lastPrinted>
  <dcterms:created xsi:type="dcterms:W3CDTF">2014-09-03T02:52:00Z</dcterms:created>
  <dcterms:modified xsi:type="dcterms:W3CDTF">2014-12-10T04:09:00Z</dcterms:modified>
</cp:coreProperties>
</file>