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19918">
      <w:pPr>
        <w:pStyle w:val="2"/>
      </w:pPr>
      <w:r>
        <w:t>《风芒可测——面向新能源消纳的多模型融合功率预测与交易优化系统》项目计划书</w:t>
      </w:r>
    </w:p>
    <w:p w14:paraId="750FBCF4">
      <w:pPr>
        <w:pStyle w:val="3"/>
      </w:pPr>
      <w:r>
        <w:t>一、项目背景</w:t>
      </w:r>
    </w:p>
    <w:p w14:paraId="36654D79">
      <w:pPr>
        <w:pStyle w:val="4"/>
      </w:pPr>
      <w:r>
        <w:t>1.1 “双碳”目标下的新型电网挑战</w:t>
      </w:r>
    </w:p>
    <w:p w14:paraId="4868C234">
      <w:r>
        <w:t>在“双碳”目标驱动下，我国能源结构正加速向绿色低碳转型。风电、光伏等新能源大规模接入电网，在推动清洁发展的同时，也带来了</w:t>
      </w:r>
      <w:r>
        <w:rPr>
          <w:b/>
        </w:rPr>
        <w:t>出力波动性强、消纳难度大</w:t>
      </w:r>
      <w:r>
        <w:t>的新挑战。传统电网以稳定的火电为主，调度模式相对固定；而新型电网中，新能源的“看天吃饭”特性导致发电功率波动频繁，对电网的安全稳定运行提出了更高要求。</w:t>
      </w:r>
    </w:p>
    <w:p w14:paraId="2368F958">
      <w:pPr>
        <w:pStyle w:val="4"/>
      </w:pPr>
      <w:r>
        <w:t>1.2 市场驱动：从调度到交易的转变</w:t>
      </w:r>
    </w:p>
    <w:p w14:paraId="2B4CEAD8">
      <w:r>
        <w:t>随着电力市场化改革的深入，新能源已全面进入电力市场。2025年发布的《关于深化新能源上网电价市场化改革 促进新能源高质量发展的通知》明确，新能源项目需通过市场交易实现收益。这意味着，</w:t>
      </w:r>
      <w:r>
        <w:rPr>
          <w:b/>
        </w:rPr>
        <w:t>准确的功率预测不仅关乎电网安全，更直接影响发电企业的交易收益</w:t>
      </w:r>
      <w:r>
        <w:t>——预测偏差将导致偏差考核、交易亏损等问题。</w:t>
      </w:r>
    </w:p>
    <w:p w14:paraId="6DB3B53F">
      <w:pPr>
        <w:pStyle w:val="4"/>
      </w:pPr>
      <w:r>
        <w:t>1.3 我们的切入点</w:t>
      </w:r>
    </w:p>
    <w:p w14:paraId="34747BED">
      <w:r>
        <w:t>基于以上背景，本项目聚焦</w:t>
      </w:r>
      <w:r>
        <w:rPr>
          <w:b/>
        </w:rPr>
        <w:t>新能源功率预测与交易优化的结合点</w:t>
      </w:r>
      <w:r>
        <w:t>，以工业工程的系统优化思维为指导，构建“</w:t>
      </w:r>
      <w:r>
        <w:rPr>
          <w:b/>
        </w:rPr>
        <w:t>预测-交易-优化</w:t>
      </w:r>
      <w:r>
        <w:t>”一体化平台。通过多模型融合技术提高预测精度，基于预测结果为用户提供</w:t>
      </w:r>
      <w:r>
        <w:rPr>
          <w:b/>
        </w:rPr>
        <w:t>买/卖电时段建议、交易盈亏分析、需量优化策略</w:t>
      </w:r>
      <w:r>
        <w:t>，实现从“被动调度”到“主动交易”的转变。</w:t>
      </w:r>
    </w:p>
    <w:p w14:paraId="6A9776AB">
      <w:pPr>
        <w:pStyle w:val="3"/>
      </w:pPr>
      <w:r>
        <w:t>二、作品名称</w:t>
      </w:r>
    </w:p>
    <w:p w14:paraId="528B110A">
      <w:r>
        <w:rPr>
          <w:b/>
        </w:rPr>
        <w:t>《风芒可测——面向新能源消纳的多模型融合功率预测与交易优化系统》</w:t>
      </w:r>
    </w:p>
    <w:p w14:paraId="4F12480A">
      <w:pPr>
        <w:pStyle w:val="3"/>
      </w:pPr>
      <w:r>
        <w:t>三、系统总体框架</w:t>
      </w:r>
    </w:p>
    <w:p w14:paraId="6C4E0C57">
      <w:pPr>
        <w:pStyle w:val="4"/>
      </w:pPr>
      <w:r>
        <w:t>3.1 三层架构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20901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ADECEA">
            <w:pPr>
              <w:jc w:val="center"/>
              <w:rPr>
                <w:b/>
              </w:rPr>
            </w:pPr>
            <w:r>
              <w:rPr>
                <w:b/>
              </w:rPr>
              <w:t>层级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47547C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77559C">
            <w:pPr>
              <w:jc w:val="center"/>
              <w:rPr>
                <w:b/>
              </w:rPr>
            </w:pPr>
            <w:r>
              <w:rPr>
                <w:b/>
              </w:rPr>
              <w:t>核心功能</w:t>
            </w:r>
          </w:p>
        </w:tc>
      </w:tr>
      <w:tr w14:paraId="1E799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0643FB">
            <w:r>
              <w:rPr>
                <w:b/>
              </w:rPr>
              <w:t>数据层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EA3FDE">
            <w:r>
              <w:t>多源数据融合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514798">
            <w:r>
              <w:t>接入历史功率数据、气象数据（风速/辐照度）、日历特征、电价数据</w:t>
            </w:r>
          </w:p>
        </w:tc>
      </w:tr>
      <w:tr w14:paraId="70CF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CA7415">
            <w:r>
              <w:rPr>
                <w:b/>
              </w:rPr>
              <w:t>模型层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3B2CFA">
            <w:r>
              <w:t>多模型融合预测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5AEF4C">
            <w:r>
              <w:t>并行运行多个模型，通过Stacking/加权平均进行融合输出</w:t>
            </w:r>
          </w:p>
        </w:tc>
      </w:tr>
      <w:tr w14:paraId="0BD0A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BF675A">
            <w:r>
              <w:rPr>
                <w:b/>
              </w:rPr>
              <w:t>应用层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3EE6DB">
            <w:r>
              <w:t>交易优化与可视化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6AA6CB">
            <w:r>
              <w:t>买/卖电建议、盈亏分析、需量控制、三时段预测展示</w:t>
            </w:r>
          </w:p>
        </w:tc>
      </w:tr>
    </w:tbl>
    <w:p w14:paraId="159308E6">
      <w:pPr>
        <w:pStyle w:val="4"/>
      </w:pPr>
      <w:r>
        <w:t>3.2 技术路线图</w:t>
      </w:r>
    </w:p>
    <w:p w14:paraId="3B55277E">
      <w:r>
        <w:t>┌─────────────────────────────────────────────────────────────┐</w:t>
      </w:r>
    </w:p>
    <w:p w14:paraId="5E9D9E64">
      <w:r>
        <w:t>│ 数据层 │</w:t>
      </w:r>
    </w:p>
    <w:p w14:paraId="042AFEEC">
      <w:r>
        <w:t>│ ┌──────────┐ ┌──────────┐ ┌──────────┐ ┌──────────┐ │</w:t>
      </w:r>
    </w:p>
    <w:p w14:paraId="08AD7139">
      <w:r>
        <w:t>│ │历史功率 │ │气象数据 │ │日历特征 │ │电价数据 │ │</w:t>
      </w:r>
    </w:p>
    <w:p w14:paraId="7C3FAA10">
      <w:r>
        <w:t>│ └────┬─────┘ └────┬─────┘ └────┬─────┘ └────┬─────┘ │</w:t>
      </w:r>
    </w:p>
    <w:p w14:paraId="125DF0BB">
      <w:r>
        <w:t>└───────┼────────────┼────────────┼────────────┼─────────────┘</w:t>
      </w:r>
    </w:p>
    <w:p w14:paraId="0DB30D29">
      <w:r>
        <w:t>▼ ▼ ▼ ▼</w:t>
      </w:r>
    </w:p>
    <w:p w14:paraId="62D4459C">
      <w:r>
        <w:t>┌─────────────────────────────────────────────────────────────┐</w:t>
      </w:r>
    </w:p>
    <w:p w14:paraId="4D6FA1A3">
      <w:r>
        <w:t>│ 模型层 │</w:t>
      </w:r>
    </w:p>
    <w:p w14:paraId="04ABE64A">
      <w:r>
        <w:t>│ ┌──────────┐ ┌──────────┐ ┌──────────┐ │</w:t>
      </w:r>
    </w:p>
    <w:p w14:paraId="6BC17D69">
      <w:r>
        <w:t>│ │ LSTM │ │ XGBoost │ │</w:t>
      </w:r>
      <w:r>
        <w:rPr>
          <w:rFonts w:hint="eastAsia"/>
          <w:lang w:val="en-US" w:eastAsia="zh-CN"/>
        </w:rPr>
        <w:t>Moiari</w:t>
      </w:r>
      <w:r>
        <w:t>│</w:t>
      </w:r>
      <w:r>
        <w:rPr>
          <w:rFonts w:hint="eastAsia"/>
          <w:lang w:val="en-US" w:eastAsia="zh-CN"/>
        </w:rPr>
        <w:t>GRU</w:t>
      </w:r>
      <w:r>
        <w:t xml:space="preserve"> │</w:t>
      </w:r>
    </w:p>
    <w:p w14:paraId="2C4BD532">
      <w:r>
        <w:t>│ └────┬─────┘ └────┬─────┘ └────┬─────┘ │</w:t>
      </w:r>
    </w:p>
    <w:p w14:paraId="437DCBE1">
      <w:r>
        <w:t>│ └────────────┼────────────┘ │</w:t>
      </w:r>
    </w:p>
    <w:p w14:paraId="3DC047AD">
      <w:r>
        <w:t>│ ▼ │</w:t>
      </w:r>
    </w:p>
    <w:p w14:paraId="577BEF20">
      <w:r>
        <w:t>│ ┌───────────────┐ │</w:t>
      </w:r>
    </w:p>
    <w:p w14:paraId="0DCAFEA0">
      <w:r>
        <w:t>│ │ 模型融合层 │ │</w:t>
      </w:r>
    </w:p>
    <w:p w14:paraId="4DB53B07">
      <w:r>
        <w:t>│ │(Stacking/加权)│ │</w:t>
      </w:r>
    </w:p>
    <w:p w14:paraId="5443E807">
      <w:r>
        <w:t>│ └───────┬───────┘ │</w:t>
      </w:r>
    </w:p>
    <w:p w14:paraId="79371B4F">
      <w:r>
        <w:t>└────────────────────┼─────────────────────────────────────────┘</w:t>
      </w:r>
    </w:p>
    <w:p w14:paraId="54F549F9">
      <w:r>
        <w:t>▼</w:t>
      </w:r>
    </w:p>
    <w:p w14:paraId="7AC05047">
      <w:r>
        <w:t>┌─────────────────────────────────────────────────────────────┐</w:t>
      </w:r>
    </w:p>
    <w:p w14:paraId="6C12C642">
      <w:r>
        <w:t>│ 应用层 │</w:t>
      </w:r>
    </w:p>
    <w:p w14:paraId="0F4290DD">
      <w:r>
        <w:t>│ ┌─────────────────┐ ┌─────────────────┐ │</w:t>
      </w:r>
    </w:p>
    <w:p w14:paraId="6D807453">
      <w:r>
        <w:t>│ │ 交易优化模块 │ │ 三时段预测展示 │ │</w:t>
      </w:r>
    </w:p>
    <w:p w14:paraId="08F56F97">
      <w:r>
        <w:t>│ │ • 买/卖电建议 │ │ • 下一天预测 │ │</w:t>
      </w:r>
    </w:p>
    <w:p w14:paraId="1AE746E9">
      <w:r>
        <w:t>│ │ • 盈亏分析 │ │ • 下周预测 │ │</w:t>
      </w:r>
    </w:p>
    <w:p w14:paraId="410CF594">
      <w:r>
        <w:t>│ │ • 需量控制 │ │ • 下月预测 │ │</w:t>
      </w:r>
    </w:p>
    <w:p w14:paraId="7095AB6B">
      <w:r>
        <w:t>│ └─────────────────┘ └─────────────────┘ │</w:t>
      </w:r>
    </w:p>
    <w:p w14:paraId="2DCE2BC4">
      <w:r>
        <w:t>└─────────────────────────────────────────────────────────────┘</w:t>
      </w:r>
    </w:p>
    <w:p w14:paraId="6B4B8BE6">
      <w:pPr>
        <w:pStyle w:val="3"/>
      </w:pPr>
      <w:r>
        <w:t>四、技术创新点</w:t>
      </w:r>
    </w:p>
    <w:p w14:paraId="3C3A6455">
      <w:pPr>
        <w:pStyle w:val="4"/>
      </w:pPr>
      <w:r>
        <w:t>4.1 模型融合策略</w:t>
      </w:r>
    </w:p>
    <w:p w14:paraId="189F82B3">
      <w:r>
        <w:t>参考山东农业大学在挑战杯项目中的经验，融合模型较单一算法</w:t>
      </w:r>
      <w:r>
        <w:rPr>
          <w:b/>
        </w:rPr>
        <w:t>预测误差可降低15.7%</w:t>
      </w:r>
      <w:r>
        <w:t>，对可再生能源接入场景的适应性提升23.5%。我们将实现：</w:t>
      </w:r>
    </w:p>
    <w:p w14:paraId="52E70CBF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基学习器</w:t>
      </w:r>
      <w:r>
        <w:t>：LSTM（长短期记忆网络）、XGBoost（梯度提升树）、</w:t>
      </w:r>
      <w:r>
        <w:rPr>
          <w:rFonts w:hint="eastAsia"/>
          <w:lang w:val="en-US" w:eastAsia="zh-CN"/>
        </w:rPr>
        <w:t>Moirai（时间序列预测大模型）</w:t>
      </w:r>
      <w:r>
        <w:rPr>
          <w:b/>
        </w:rPr>
        <w:t>融合策略</w:t>
      </w:r>
      <w:r>
        <w:t>：Stacking集成 + 动态权重调整（根据天气类型动态分配模型权重）</w:t>
      </w:r>
    </w:p>
    <w:p w14:paraId="4FB71C08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特征工程</w:t>
      </w:r>
      <w:r>
        <w:t>：融合气象因子、</w:t>
      </w:r>
      <w:r>
        <w:rPr>
          <w:rFonts w:hint="eastAsia"/>
          <w:lang w:val="en-US" w:eastAsia="zh-CN"/>
        </w:rPr>
        <w:t>风力、新能源</w:t>
      </w:r>
      <w:r>
        <w:t>指标</w:t>
      </w:r>
    </w:p>
    <w:p w14:paraId="6316407E">
      <w:r>
        <w:t>IEEE最新研究也表明，</w:t>
      </w:r>
      <w:r>
        <w:rPr>
          <w:b/>
          <w:bCs/>
        </w:rPr>
        <w:t>CNN-GRU等融合模型</w:t>
      </w:r>
      <w:r>
        <w:t>在负荷预测中表现优于单一模型，可显著提升MAE、RMSE等指标。</w:t>
      </w:r>
    </w:p>
    <w:p w14:paraId="731D7E3B">
      <w:pPr>
        <w:pStyle w:val="4"/>
      </w:pPr>
      <w:r>
        <w:t>4.2 多时间尺度预测</w:t>
      </w:r>
    </w:p>
    <w:p w14:paraId="6A683214">
      <w:r>
        <w:t>参考XGB-Informer模型的研究思路，实现三个时间尺度的预测：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D912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31D1AA">
            <w:pPr>
              <w:jc w:val="center"/>
              <w:rPr>
                <w:b/>
              </w:rPr>
            </w:pPr>
            <w:r>
              <w:rPr>
                <w:b/>
              </w:rPr>
              <w:t>预测尺度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7902A">
            <w:pPr>
              <w:jc w:val="center"/>
              <w:rPr>
                <w:b/>
              </w:rPr>
            </w:pPr>
            <w:r>
              <w:rPr>
                <w:b/>
              </w:rPr>
              <w:t>时间范围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CBAE2C">
            <w:pPr>
              <w:jc w:val="center"/>
              <w:rPr>
                <w:b/>
              </w:rPr>
            </w:pPr>
            <w:r>
              <w:rPr>
                <w:b/>
              </w:rPr>
              <w:t>应用场景</w:t>
            </w:r>
          </w:p>
        </w:tc>
      </w:tr>
      <w:tr w14:paraId="43E7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53C33B">
            <w:r>
              <w:rPr>
                <w:b/>
              </w:rPr>
              <w:t>短期预测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BCB66B">
            <w:r>
              <w:t>下一天（96点/15分钟粒度）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EFC66C">
            <w:r>
              <w:t>日前交易决策</w:t>
            </w:r>
          </w:p>
        </w:tc>
      </w:tr>
      <w:tr w14:paraId="1D216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F1DAF6">
            <w:r>
              <w:rPr>
                <w:b/>
              </w:rPr>
              <w:t>中期预测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8519B4">
            <w:r>
              <w:t>下一周（168点/小时粒度）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A8418F">
            <w:r>
              <w:t>周内调度计划</w:t>
            </w:r>
          </w:p>
        </w:tc>
      </w:tr>
      <w:tr w14:paraId="18E54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AE7D93">
            <w:r>
              <w:rPr>
                <w:b/>
              </w:rPr>
              <w:t>长期预测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089109">
            <w:r>
              <w:t>下一月（720点/小时粒度）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4C3C6F">
            <w:r>
              <w:t>月度交易策略</w:t>
            </w:r>
          </w:p>
        </w:tc>
      </w:tr>
    </w:tbl>
    <w:p w14:paraId="67D3EBC3">
      <w:pPr>
        <w:pStyle w:val="4"/>
      </w:pPr>
      <w:r>
        <w:t>4.3 可解释性输出</w:t>
      </w:r>
    </w:p>
    <w:p w14:paraId="74DF9B27">
      <w:r>
        <w:t>引入SHAP值分析，解释每个特征对预测结果的贡献度，让“黑箱”变透明，增加模型说服力。</w:t>
      </w:r>
    </w:p>
    <w:p w14:paraId="62F9BCBE">
      <w:pPr>
        <w:pStyle w:val="3"/>
      </w:pPr>
      <w:r>
        <w:t>五、核心功能模块详解</w:t>
      </w:r>
    </w:p>
    <w:p w14:paraId="17EAFF1C">
      <w:pPr>
        <w:pStyle w:val="4"/>
      </w:pPr>
      <w:r>
        <w:t>5.1 交易优化模块（核心创新）</w:t>
      </w:r>
    </w:p>
    <w:p w14:paraId="57CC0167">
      <w:r>
        <w:rPr>
          <w:b/>
        </w:rPr>
        <w:t>（1）买电/卖电时段建议</w:t>
      </w:r>
    </w:p>
    <w:p w14:paraId="5E076F69">
      <w:r>
        <w:t>基于预测结果和分时电价机制，为用户提供“建议买电时段”和“建议卖电时段”。参考贵州需求响应交易经验，通过市场化机制引导用户主动参与电力调节。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C05E97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06EFF4">
            <w:pPr>
              <w:jc w:val="center"/>
              <w:rPr>
                <w:b/>
              </w:rPr>
            </w:pPr>
            <w:r>
              <w:rPr>
                <w:b/>
              </w:rPr>
              <w:t>时段类型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128F2C">
            <w:pPr>
              <w:jc w:val="center"/>
              <w:rPr>
                <w:b/>
              </w:rPr>
            </w:pPr>
            <w:r>
              <w:rPr>
                <w:b/>
              </w:rPr>
              <w:t>电价水平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B5B2E4">
            <w:pPr>
              <w:jc w:val="center"/>
              <w:rPr>
                <w:b/>
              </w:rPr>
            </w:pPr>
            <w:r>
              <w:rPr>
                <w:b/>
              </w:rPr>
              <w:t>系统建议</w:t>
            </w:r>
          </w:p>
        </w:tc>
      </w:tr>
      <w:tr w14:paraId="3654A51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34AE39">
            <w:r>
              <w:t>低谷时段（23:00-7:00）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BEB52F">
            <w:r>
              <w:t>0.504元/千瓦时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73B9D9">
            <w:r>
              <w:rPr>
                <w:b/>
              </w:rPr>
              <w:t>建议买电</w:t>
            </w:r>
            <w:r>
              <w:t>（充电/储能）</w:t>
            </w:r>
          </w:p>
        </w:tc>
      </w:tr>
      <w:tr w14:paraId="52AC2C9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FBA615">
            <w:r>
              <w:t>高峰时段（11:00-14:00, 18:00-23:00）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46BD30">
            <w:r>
              <w:t>0.704元/千瓦时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9C78DE">
            <w:r>
              <w:rPr>
                <w:b/>
              </w:rPr>
              <w:t>建议卖电</w:t>
            </w:r>
            <w:r>
              <w:t>（放电/自用）</w:t>
            </w:r>
          </w:p>
        </w:tc>
      </w:tr>
      <w:tr w14:paraId="08B425E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A5AF56">
            <w:r>
              <w:t>平段（其他时段）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9A8305">
            <w:r>
              <w:t>0.604元/千瓦时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6BED8D">
            <w:r>
              <w:t>正常调度</w:t>
            </w:r>
          </w:p>
        </w:tc>
      </w:tr>
    </w:tbl>
    <w:p w14:paraId="7EADC606">
      <w:r>
        <w:t>参考祁东高新区的实践经验，通过“谷时充电、峰时放电”的峰谷套利模式，企业可实现</w:t>
      </w:r>
      <w:r>
        <w:rPr>
          <w:b/>
        </w:rPr>
        <w:t>年节约电费15%-20%</w:t>
      </w:r>
      <w:r>
        <w:t>的实效。</w:t>
      </w:r>
    </w:p>
    <w:p w14:paraId="31B5E1F8">
      <w:r>
        <w:rPr>
          <w:b/>
        </w:rPr>
        <w:t>（2）削峰填谷效果与交易盈亏分析</w:t>
      </w:r>
    </w:p>
    <w:p w14:paraId="3B3E39B4">
      <w:r>
        <w:t>展示优化前后的交易营收对比：</w:t>
      </w:r>
    </w:p>
    <w:p w14:paraId="32FC5F6A">
      <w:r>
        <w:t>┌─────────────────────────────────────┐</w:t>
      </w:r>
    </w:p>
    <w:p w14:paraId="3A52DC93">
      <w:r>
        <w:t>│ 交易盈亏分析看板 │</w:t>
      </w:r>
    </w:p>
    <w:p w14:paraId="437E9300">
      <w:r>
        <w:t>├─────────────────────────────────────┤</w:t>
      </w:r>
    </w:p>
    <w:p w14:paraId="124336F4">
      <w:r>
        <w:t>│ 优化前预期营收：¥XX,XXX │</w:t>
      </w:r>
    </w:p>
    <w:p w14:paraId="54E9B0CB">
      <w:r>
        <w:t>│ 优化后实际营收：¥XX,XXX │</w:t>
      </w:r>
    </w:p>
    <w:p w14:paraId="00879758">
      <w:r>
        <w:t>│ 增收金额：¥X,XXX（+XX%） │</w:t>
      </w:r>
    </w:p>
    <w:p w14:paraId="1BA7EC07">
      <w:r>
        <w:t>├─────────────────────────────────────┤</w:t>
      </w:r>
    </w:p>
    <w:p w14:paraId="66407CBA">
      <w:r>
        <w:t>│ 削峰电量：XXX kWh │</w:t>
      </w:r>
    </w:p>
    <w:p w14:paraId="10F24CB9">
      <w:r>
        <w:t>│ 填谷电量：XXX kWh │</w:t>
      </w:r>
    </w:p>
    <w:p w14:paraId="5B82A9BF">
      <w:r>
        <w:t>│ 对应增收：¥XXX │</w:t>
      </w:r>
    </w:p>
    <w:p w14:paraId="31EED132">
      <w:r>
        <w:t>└─────────────────────────────────────┘</w:t>
      </w:r>
    </w:p>
    <w:p w14:paraId="056C4FBC">
      <w:r>
        <w:rPr>
          <w:b/>
        </w:rPr>
        <w:t>（3）需量控制与电费优化</w:t>
      </w:r>
    </w:p>
    <w:p w14:paraId="2416FBEA">
      <w:r>
        <w:t>展示最大需量降低情况及经济效益。祁东高新区实践表明，通过储能调度可使</w:t>
      </w:r>
      <w:r>
        <w:rPr>
          <w:b/>
        </w:rPr>
        <w:t>最大用电负荷同比下降8%</w:t>
      </w:r>
      <w:r>
        <w:t>，电网运行效率提升15%。</w:t>
      </w:r>
    </w:p>
    <w:p w14:paraId="765BA057">
      <w:pPr>
        <w:pStyle w:val="4"/>
      </w:pPr>
      <w:r>
        <w:t>5.2 三时段预测展示模块</w:t>
      </w:r>
    </w:p>
    <w:p w14:paraId="6CD929CE">
      <w:r>
        <w:rPr>
          <w:b/>
        </w:rPr>
        <w:t>（1）下一天预测（96点）</w:t>
      </w:r>
    </w:p>
    <w:p w14:paraId="72911FFE">
      <w:r>
        <w:t>以15分钟为粒度展示未来24小时功率曲线，包含：</w:t>
      </w:r>
    </w:p>
    <w:p w14:paraId="4BFF6C87">
      <w:pPr>
        <w:numPr>
          <w:ilvl w:val="0"/>
          <w:numId w:val="2"/>
        </w:numPr>
        <w:spacing w:before="0" w:after="0"/>
        <w:ind w:left="720" w:hanging="360"/>
      </w:pPr>
      <w:r>
        <w:t>预测曲线（带置信区间阴影）</w:t>
      </w:r>
    </w:p>
    <w:p w14:paraId="3413F6D0">
      <w:pPr>
        <w:numPr>
          <w:ilvl w:val="0"/>
          <w:numId w:val="2"/>
        </w:numPr>
        <w:spacing w:before="0" w:after="0"/>
        <w:ind w:left="720" w:hanging="360"/>
      </w:pPr>
      <w:r>
        <w:t>实际值（滚动更新）</w:t>
      </w:r>
    </w:p>
    <w:p w14:paraId="2DEC19C0">
      <w:pPr>
        <w:numPr>
          <w:ilvl w:val="0"/>
          <w:numId w:val="2"/>
        </w:numPr>
        <w:spacing w:before="0" w:after="0"/>
        <w:ind w:left="720" w:hanging="360"/>
      </w:pPr>
      <w:r>
        <w:t>误差区间标注</w:t>
      </w:r>
    </w:p>
    <w:p w14:paraId="5F3FFA92">
      <w:r>
        <w:rPr>
          <w:b/>
        </w:rPr>
        <w:t>（2）下周预测（168点）</w:t>
      </w:r>
    </w:p>
    <w:p w14:paraId="59733407">
      <w:r>
        <w:t>以小时为粒度展示未来7天功率趋势，用于周内调度计划。</w:t>
      </w:r>
    </w:p>
    <w:p w14:paraId="5B13BE7E">
      <w:r>
        <w:rPr>
          <w:b/>
        </w:rPr>
        <w:t>（3）下月预测（720点）</w:t>
      </w:r>
    </w:p>
    <w:p w14:paraId="290C03A7">
      <w:r>
        <w:t>以小时为粒度展示未来30天功率趋势，用于月度交易策略和燃料采购计划。</w:t>
      </w:r>
    </w:p>
    <w:p w14:paraId="578ABF5F">
      <w:pPr>
        <w:pStyle w:val="4"/>
      </w:pPr>
      <w:r>
        <w:t>5.3 指标数据展示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550DC7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4C4166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AFE7AC">
            <w:pPr>
              <w:jc w:val="center"/>
              <w:rPr>
                <w:b/>
              </w:rPr>
            </w:pPr>
            <w:r>
              <w:rPr>
                <w:b/>
              </w:rPr>
              <w:t>计算公式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7556F0">
            <w:pPr>
              <w:jc w:val="center"/>
              <w:rPr>
                <w:b/>
              </w:rPr>
            </w:pPr>
            <w:r>
              <w:rPr>
                <w:b/>
              </w:rPr>
              <w:t>展示方式</w:t>
            </w:r>
          </w:p>
        </w:tc>
      </w:tr>
      <w:tr w14:paraId="5D503EE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EB20FD">
            <w:r>
              <w:rPr>
                <w:b/>
              </w:rPr>
              <w:t>SMAPE</w:t>
            </w:r>
            <w:r>
              <w:t>（对称平均绝对百分比误差）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2D6B74">
            <w:r>
              <w:t>(\frac{1}{n}\sum\frac{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E0DA8D">
            <w:r>
              <w:t>y-\hat{y}</w:t>
            </w:r>
          </w:p>
        </w:tc>
      </w:tr>
      <w:tr w14:paraId="3C80CF5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0C4EFF">
            <w:r>
              <w:rPr>
                <w:b/>
              </w:rPr>
              <w:t>MAE</w:t>
            </w:r>
            <w:r>
              <w:t>（平均绝对误差）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4961D9">
            <w:r>
              <w:t>(\frac{1}{n}\sum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5B977B">
            <w:r>
              <w:t>y-\hat{y}</w:t>
            </w:r>
          </w:p>
        </w:tc>
      </w:tr>
      <w:tr w14:paraId="79EDEC9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AF96E8">
            <w:r>
              <w:rPr>
                <w:b/>
              </w:rPr>
              <w:t>RMSE</w:t>
            </w:r>
            <w:r>
              <w:t>（均方根误差）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49F27">
            <w:r>
              <w:t>(\sqrt{\frac{1}{n}\sum(y-\hat{y})^2})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AF3587">
            <w:r>
              <w:t>数值+对比柱状图</w:t>
            </w:r>
          </w:p>
        </w:tc>
      </w:tr>
      <w:tr w14:paraId="370D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BAA3AB">
            <w:r>
              <w:rPr>
                <w:b/>
              </w:rPr>
              <w:t>R²</w:t>
            </w:r>
            <w:r>
              <w:t>（决定系数）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1DB14C">
            <w:r>
              <w:t>(1-\frac{\sum(y-\hat{y})^2}{\sum(y-\bar{y})^2})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99F0FA">
            <w:r>
              <w:t>仪表盘</w:t>
            </w:r>
          </w:p>
        </w:tc>
      </w:tr>
    </w:tbl>
    <w:p w14:paraId="506E3C0B"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完整技术栈</w:t>
      </w:r>
    </w:p>
    <w:p w14:paraId="21747FA9">
      <w:pPr>
        <w:pStyle w:val="2"/>
      </w:pPr>
      <w:r>
        <w:t>《风芒可测》完整技术栈表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2ED2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698549">
            <w:pPr>
              <w:jc w:val="center"/>
              <w:rPr>
                <w:b/>
              </w:rPr>
            </w:pPr>
            <w:r>
              <w:rPr>
                <w:b/>
              </w:rPr>
              <w:t>层次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7F94FE">
            <w:pPr>
              <w:jc w:val="center"/>
              <w:rPr>
                <w:b/>
              </w:rPr>
            </w:pPr>
            <w:r>
              <w:rPr>
                <w:b/>
              </w:rPr>
              <w:t>技术组件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90807B">
            <w:pPr>
              <w:jc w:val="center"/>
              <w:rPr>
                <w:b/>
              </w:rPr>
            </w:pPr>
            <w:r>
              <w:rPr>
                <w:b/>
              </w:rPr>
              <w:t>版本/方案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1EA2D3">
            <w:pPr>
              <w:jc w:val="center"/>
              <w:rPr>
                <w:b/>
              </w:rPr>
            </w:pPr>
            <w:r>
              <w:rPr>
                <w:b/>
              </w:rPr>
              <w:t>详细说明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B4A28F">
            <w:pPr>
              <w:jc w:val="center"/>
              <w:rPr>
                <w:b/>
              </w:rPr>
            </w:pPr>
            <w:r>
              <w:rPr>
                <w:b/>
              </w:rPr>
              <w:t>参考来源</w:t>
            </w:r>
          </w:p>
        </w:tc>
      </w:tr>
      <w:tr w14:paraId="031B609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09EFF3">
            <w:r>
              <w:rPr>
                <w:b/>
              </w:rPr>
              <w:t>模型层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3DC3D4">
            <w:r>
              <w:t>深度学习框架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6349E2">
            <w:r>
              <w:t>PyTorch 2.0+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A1308E">
            <w:r>
              <w:t>用于实现LSTM、GRU等时序模型，支持动态计算图和自动微分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CD9924">
            <w:r>
              <w:t>国赛作品[1][3]</w:t>
            </w:r>
          </w:p>
        </w:tc>
      </w:tr>
      <w:tr w14:paraId="11CBC28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6215F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07B9F3">
            <w:r>
              <w:t>具体模型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43BB59">
            <w:r>
              <w:t>LSTM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72FF8B">
            <w:r>
              <w:t>长短期记忆网络，捕捉时间序列长期依赖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5B039A">
            <w:r>
              <w:t>山东农大[3]、东北大学[9]</w:t>
            </w:r>
          </w:p>
        </w:tc>
      </w:tr>
      <w:tr w14:paraId="1C73EE0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2472D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7A78A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A704F0">
            <w:r>
              <w:t>GRU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E778BD">
            <w:r>
              <w:t>门控循环单元，LSTM的轻量变体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36C342">
            <w:r>
              <w:t>推荐备用</w:t>
            </w:r>
          </w:p>
        </w:tc>
      </w:tr>
      <w:tr w14:paraId="79DB1AD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27B4A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1ACE2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D714B4">
            <w:r>
              <w:t>XGBoost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EFD2E7">
            <w:r>
              <w:t>梯度提升树，处理非线性特征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536A1F">
            <w:r>
              <w:t>山东农大[3]、东北大学[9]</w:t>
            </w:r>
          </w:p>
        </w:tc>
      </w:tr>
      <w:tr w14:paraId="74348DC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EB868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8BE3E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CB64E2">
            <w:r>
              <w:t>Moirai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976287">
            <w:r>
              <w:t>统一时序预测模型（可选），需从GitHub安装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13374F">
            <w:r>
              <w:t>探索性前沿</w:t>
            </w:r>
          </w:p>
        </w:tc>
      </w:tr>
      <w:tr w14:paraId="6A39EF7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3A4A8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F7DBA">
            <w:r>
              <w:t>融合策略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2C7BBD">
            <w:r>
              <w:t>Stacking集成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95BD59">
            <w:r>
              <w:t>基模型：LSTM、GRU、XGBoost；元学习器：线性回归；5折交叉验证防止过拟合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A432DB">
            <w:r>
              <w:t>山东农大[3]（误差降低15.7%）</w:t>
            </w:r>
          </w:p>
        </w:tc>
      </w:tr>
      <w:tr w14:paraId="26BA749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8752A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058DE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8DCAA4">
            <w:r>
              <w:t>加权平均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5CEED2">
            <w:r>
              <w:t>动态权重（根据天气类型调整）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E75DBA">
            <w:r>
              <w:t>东北大学[9]（分场景优化）</w:t>
            </w:r>
          </w:p>
        </w:tc>
      </w:tr>
      <w:tr w14:paraId="73E88EF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2C955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EA91B1">
            <w:r>
              <w:t>特征工程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C4C116">
            <w:r>
              <w:t>Pandas/NumPy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7459E6">
            <w:r>
              <w:t>数据清洗、滑动窗口构造、天气特征融合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09C725">
            <w:r>
              <w:t>所有案例</w:t>
            </w:r>
          </w:p>
        </w:tc>
      </w:tr>
      <w:tr w14:paraId="278BBAD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1F6BC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F14988">
            <w:r>
              <w:t>模型评估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5B5FAD">
            <w:r>
              <w:t>Scikit-learn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9FB249">
            <w:r>
              <w:t>计算SMAPE、MAE、RMSE、R²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2DE10F">
            <w:r>
              <w:t>标准实践</w:t>
            </w:r>
          </w:p>
        </w:tc>
      </w:tr>
      <w:tr w14:paraId="2175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B41609">
            <w:r>
              <w:rPr>
                <w:b/>
              </w:rPr>
              <w:t>数据库层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CA47E8">
            <w:r>
              <w:t>数据库系统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2340D3">
            <w:r>
              <w:t>MySQL 8.0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DD1AA5">
            <w:r>
              <w:t>存储历史负荷、气象数据、预测结果、交易记录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57423F">
            <w:r>
              <w:t>推荐（AI训练数据充足）</w:t>
            </w:r>
          </w:p>
        </w:tc>
      </w:tr>
      <w:tr w14:paraId="54CB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61AFA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DFEB82">
            <w:r>
              <w:t>ORM框架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38D561">
            <w:r>
              <w:t>SQLAlchemy 2.0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741DE8">
            <w:r>
              <w:t>统一数据库操作接口，支持连接池、迁移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686797">
            <w:r>
              <w:t>鲁尔工大[1]类似</w:t>
            </w:r>
          </w:p>
        </w:tc>
      </w:tr>
      <w:tr w14:paraId="34F160F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6076E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AA5380">
            <w:r>
              <w:t>驱动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D061ED">
            <w:r>
              <w:t>PyMySQL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ABD8F4">
            <w:r>
              <w:t>Python连接MySQL，符合PEP 249规范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B87FA6">
            <w:r>
              <w:t>通用</w:t>
            </w:r>
          </w:p>
        </w:tc>
      </w:tr>
      <w:tr w14:paraId="59F4947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73700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F58057">
            <w:r>
              <w:t>连接管理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88D3E3">
            <w:r>
              <w:t>SQLAlchemy内置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0C3362">
            <w:r>
              <w:t>避免频繁连接断开，提高性能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9E8F35">
            <w:r>
              <w:t>-</w:t>
            </w:r>
          </w:p>
        </w:tc>
      </w:tr>
      <w:tr w14:paraId="5F88C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2DC3E5">
            <w:r>
              <w:rPr>
                <w:b/>
              </w:rPr>
              <w:t>后端层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2F7724">
            <w:r>
              <w:t>Web框架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5A79B2">
            <w:r>
              <w:t>Flask 2.3+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29C055">
            <w:r>
              <w:t>轻量级RESTful API服务，与模型层无缝集成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DE096A">
            <w:r>
              <w:t>东北大学[9]使用Flask</w:t>
            </w:r>
          </w:p>
        </w:tc>
      </w:tr>
      <w:tr w14:paraId="374C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9894F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E24504">
            <w:r>
              <w:t>API扩展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70C1B8">
            <w:r>
              <w:t>Flask-RESTX（可选）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38974B">
            <w:r>
              <w:t>自动生成Swagger文档，方便调试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48DDDE">
            <w:r>
              <w:t>-</w:t>
            </w:r>
          </w:p>
        </w:tc>
      </w:tr>
      <w:tr w14:paraId="17F5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E0853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ED7E7B">
            <w:r>
              <w:t>跨域支持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50E61B">
            <w:r>
              <w:t>Flask-CORS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738C1D">
            <w:r>
              <w:t>解决前端（Streamlit）跨域请求问题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7B3380">
            <w:r>
              <w:t>鲁尔工大[1]需处理</w:t>
            </w:r>
          </w:p>
        </w:tc>
      </w:tr>
      <w:tr w14:paraId="2D71F16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F9836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4D25E4">
            <w:r>
              <w:t>任务调度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F1AA86">
            <w:r>
              <w:t>APScheduler（可选）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808D0F">
            <w:r>
              <w:t>如需定时训练或更新模型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745960">
            <w:r>
              <w:t>-</w:t>
            </w:r>
          </w:p>
        </w:tc>
      </w:tr>
      <w:tr w14:paraId="4F06DE3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B7FAC1">
            <w:r>
              <w:rPr>
                <w:b/>
              </w:rPr>
              <w:t>前端层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2150D8">
            <w:r>
              <w:t>前端框架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00120D">
            <w:r>
              <w:t>Streamlit 1.28+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647828">
            <w:r>
              <w:t>纯Python构建交互式数据看板，无需HTML/CSS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525AA5">
            <w:r>
              <w:t>鲁尔工大[1]类似（微信小程序）但Streamlit更快</w:t>
            </w:r>
          </w:p>
        </w:tc>
      </w:tr>
      <w:tr w14:paraId="0FEE835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CDACC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D66CAA">
            <w:r>
              <w:t>可视化库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D64FA8">
            <w:r>
              <w:t>Pyecharts 2.0+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130720">
            <w:r>
              <w:t>Python生成ECharts图表，支持折线图、柱状图、桑基图等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9FDF72">
            <w:r>
              <w:t>参考[15]完整示例</w:t>
            </w:r>
          </w:p>
        </w:tc>
      </w:tr>
      <w:tr w14:paraId="6DC45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59968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9B83F6">
            <w:r>
              <w:t>布局组件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AEAB43">
            <w:r>
              <w:t>Streamlit原生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424A5">
            <w:r>
              <w:t>columns、expander、metric等快速构建专业看板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40CB4">
            <w:r>
              <w:t>-</w:t>
            </w:r>
          </w:p>
        </w:tc>
      </w:tr>
      <w:tr w14:paraId="7C7FA97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C7A62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B40B0F">
            <w:r>
              <w:t>状态管理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D3A3F9">
            <w:r>
              <w:t>st.session_state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DC6D05">
            <w:r>
              <w:t>跨页面/组件共享数据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D3F107">
            <w:r>
              <w:t>-</w:t>
            </w:r>
          </w:p>
        </w:tc>
      </w:tr>
      <w:tr w14:paraId="4BCDC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DD14F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0BDFFA">
            <w:r>
              <w:t>图表集成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2AB75E">
            <w:r>
              <w:t>streamlit-echarts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143263">
            <w:r>
              <w:t>Pyecharts与Streamlit的桥梁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CC1299">
            <w:r>
              <w:t>社区组件</w:t>
            </w:r>
          </w:p>
        </w:tc>
      </w:tr>
    </w:tbl>
    <w:p w14:paraId="0FD2D2AB">
      <w:r>
        <w:rPr>
          <w:b/>
        </w:rPr>
        <w:t>架构说明</w:t>
      </w:r>
      <w:r>
        <w:t>：</w:t>
      </w:r>
    </w:p>
    <w:p w14:paraId="3220E00B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模型层</w:t>
      </w:r>
      <w:r>
        <w:t>：使用PyTorch实现LSTM/GRU，XGBoost通过sklearn API封装，在Stacking框架下融合。</w:t>
      </w:r>
    </w:p>
    <w:p w14:paraId="40711846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数据层</w:t>
      </w:r>
      <w:r>
        <w:t>：采用MySQL存储，SQLAlchemy提供ORM抽象，便于切换数据库（可保留现有SQL Server但推荐MySQL）。</w:t>
      </w:r>
    </w:p>
    <w:p w14:paraId="34261395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后端层</w:t>
      </w:r>
      <w:r>
        <w:t>：Flask提供/predict、/trade、/history等API，模型加载为单例避免重复初始化。</w:t>
      </w:r>
    </w:p>
    <w:p w14:paraId="3013C3C2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前端层</w:t>
      </w:r>
      <w:r>
        <w:t>：Streamlit快速搭建，通过requests调用后端API，Pyecharts生成ECharts图表嵌入。</w:t>
      </w:r>
    </w:p>
    <w:p w14:paraId="0E905D56">
      <w:pPr>
        <w:numPr>
          <w:numId w:val="0"/>
        </w:numPr>
      </w:pPr>
      <w:r>
        <w:rPr>
          <w:b/>
        </w:rPr>
        <w:t>优势</w:t>
      </w:r>
      <w:r>
        <w:t>：该技术栈兼顾了</w:t>
      </w:r>
      <w:r>
        <w:rPr>
          <w:b/>
        </w:rPr>
        <w:t>开发效率</w:t>
      </w:r>
      <w:r>
        <w:t>（Streamlit+Pyecharts）、</w:t>
      </w:r>
      <w:r>
        <w:rPr>
          <w:b/>
        </w:rPr>
        <w:t>模型创新</w:t>
      </w:r>
      <w:r>
        <w:t>（Stacking融合）、</w:t>
      </w:r>
      <w:r>
        <w:rPr>
          <w:b/>
        </w:rPr>
        <w:t>数据管理</w:t>
      </w:r>
      <w:r>
        <w:t>（MySQL+SQLAlchemy），完全符合冲刺需求</w:t>
      </w:r>
    </w:p>
    <w:p w14:paraId="351D1DDA">
      <w:pPr>
        <w:pStyle w:val="4"/>
        <w:bidi w:val="0"/>
        <w:rPr>
          <w:b/>
          <w:bCs w:val="0"/>
        </w:rPr>
      </w:pPr>
      <w:r>
        <w:rPr>
          <w:rFonts w:hint="eastAsia"/>
          <w:b/>
          <w:bCs w:val="0"/>
          <w:lang w:val="en-US" w:eastAsia="zh-CN"/>
        </w:rPr>
        <w:t>七</w:t>
      </w:r>
      <w:r>
        <w:rPr>
          <w:b/>
          <w:bCs w:val="0"/>
        </w:rPr>
        <w:t>、两周开发计划</w:t>
      </w:r>
    </w:p>
    <w:p w14:paraId="322493A2">
      <w:pPr>
        <w:pStyle w:val="4"/>
      </w:pPr>
      <w:r>
        <w:t>第1周：基础框架搭建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AC5119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54DF41">
            <w:pPr>
              <w:jc w:val="center"/>
              <w:rPr>
                <w:b/>
              </w:rPr>
            </w:pPr>
            <w:r>
              <w:rPr>
                <w:b/>
              </w:rPr>
              <w:t>天数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F8C121">
            <w:pPr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8273D6">
            <w:pPr>
              <w:jc w:val="center"/>
              <w:rPr>
                <w:b/>
              </w:rPr>
            </w:pPr>
            <w:r>
              <w:rPr>
                <w:b/>
              </w:rPr>
              <w:t>产出</w:t>
            </w:r>
          </w:p>
        </w:tc>
      </w:tr>
      <w:tr w14:paraId="347BE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0C9C5A">
            <w:r>
              <w:rPr>
                <w:b/>
              </w:rPr>
              <w:t>Day1-2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825935">
            <w:r>
              <w:t>数据集准备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9C0FD8">
            <w:r>
              <w:t>GEFCom2014风电数据集下载、预处理、特征工程</w:t>
            </w:r>
          </w:p>
        </w:tc>
      </w:tr>
      <w:tr w14:paraId="5F83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C3B094">
            <w:r>
              <w:rPr>
                <w:b/>
              </w:rPr>
              <w:t>Day3-4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268F7E">
            <w:r>
              <w:t>基础模型实现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D039E3">
            <w:pPr>
              <w:rPr>
                <w:rFonts w:hint="eastAsia"/>
                <w:lang w:val="en-US" w:eastAsia="zh-CN"/>
              </w:rPr>
            </w:pPr>
            <w:r>
              <w:t>LSTM、XGBoost、</w:t>
            </w:r>
            <w:r>
              <w:rPr>
                <w:rFonts w:hint="eastAsia"/>
                <w:lang w:val="en-US" w:eastAsia="zh-CN"/>
              </w:rPr>
              <w:t>Moirai</w:t>
            </w:r>
          </w:p>
          <w:p w14:paraId="51C8BEC6">
            <w:r>
              <w:t>模型跑通，调参优化</w:t>
            </w:r>
          </w:p>
        </w:tc>
      </w:tr>
      <w:tr w14:paraId="5523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05E511">
            <w:r>
              <w:rPr>
                <w:b/>
              </w:rPr>
              <w:t>Day5-7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882F82">
            <w:r>
              <w:t>模型融合实现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FE0075">
            <w:r>
              <w:t>Stacking融合策略实现，误差对比分析</w:t>
            </w:r>
          </w:p>
        </w:tc>
      </w:tr>
    </w:tbl>
    <w:p w14:paraId="6B5A9357">
      <w:pPr>
        <w:pStyle w:val="4"/>
      </w:pPr>
      <w:r>
        <w:t>第2周：前端展示与包装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A1DA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A487A1">
            <w:pPr>
              <w:jc w:val="center"/>
              <w:rPr>
                <w:b/>
              </w:rPr>
            </w:pPr>
            <w:r>
              <w:rPr>
                <w:b/>
              </w:rPr>
              <w:t>天数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6C0F3B">
            <w:pPr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1F6F45">
            <w:pPr>
              <w:jc w:val="center"/>
              <w:rPr>
                <w:b/>
              </w:rPr>
            </w:pPr>
            <w:r>
              <w:rPr>
                <w:b/>
              </w:rPr>
              <w:t>产出</w:t>
            </w:r>
          </w:p>
        </w:tc>
      </w:tr>
      <w:tr w14:paraId="27BE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7DBB30">
            <w:r>
              <w:rPr>
                <w:b/>
              </w:rPr>
              <w:t>Day8-9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3A335F">
            <w:r>
              <w:t>Web框架搭建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C8E0AB">
            <w:r>
              <w:t>Flask/Streamlit搭建基础界面，接入预测结果</w:t>
            </w:r>
          </w:p>
        </w:tc>
      </w:tr>
      <w:tr w14:paraId="01CA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027F0">
            <w:r>
              <w:rPr>
                <w:b/>
              </w:rPr>
              <w:t>Day10-11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08E52D">
            <w:r>
              <w:t>交易模块开发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452032">
            <w:r>
              <w:t>买/卖电建议逻辑实现，盈亏分析看板</w:t>
            </w:r>
          </w:p>
        </w:tc>
      </w:tr>
      <w:tr w14:paraId="62818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77140F">
            <w:r>
              <w:rPr>
                <w:b/>
              </w:rPr>
              <w:t>Day12-13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D3C5C1">
            <w:r>
              <w:t>可视化完善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228FAB">
            <w:r>
              <w:t>三时段预测曲线、指标仪表盘、对比图表</w:t>
            </w:r>
          </w:p>
        </w:tc>
      </w:tr>
      <w:tr w14:paraId="51994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0838F2">
            <w:r>
              <w:rPr>
                <w:b/>
              </w:rPr>
              <w:t>Day14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416673">
            <w:r>
              <w:t>答辩准备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6F7D4D">
            <w:r>
              <w:t>演示视频录制、PPT制作、文档整理</w:t>
            </w:r>
          </w:p>
        </w:tc>
      </w:tr>
    </w:tbl>
    <w:p w14:paraId="36CC2DC7">
      <w:pPr>
        <w:pStyle w:val="3"/>
      </w:pPr>
    </w:p>
    <w:p w14:paraId="4C0CCB5D">
      <w:pPr>
        <w:pStyle w:val="3"/>
      </w:pPr>
      <w:r>
        <w:rPr>
          <w:rFonts w:hint="eastAsia"/>
          <w:lang w:val="en-US" w:eastAsia="zh-CN"/>
        </w:rPr>
        <w:t>八</w:t>
      </w:r>
      <w:r>
        <w:t>、预期成果</w:t>
      </w:r>
    </w:p>
    <w:p w14:paraId="02DD4A04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可运行的Web系统</w:t>
      </w:r>
      <w:r>
        <w:t>：包含预测、交易、优化三大功能模块</w:t>
      </w:r>
    </w:p>
    <w:p w14:paraId="3A7A5F6B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模型融合技术报告</w:t>
      </w:r>
      <w:r>
        <w:t>：详细记录模型对比、融合策略、调参过程</w:t>
      </w:r>
    </w:p>
    <w:p w14:paraId="5B54E18F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交易优化算法</w:t>
      </w:r>
      <w:r>
        <w:t>：基于分时电价的买/卖电建议逻辑</w:t>
      </w:r>
    </w:p>
    <w:p w14:paraId="2C0EE156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三时段预测看板</w:t>
      </w:r>
      <w:r>
        <w:t>：下一天、下周、下月预测可视化</w:t>
      </w:r>
    </w:p>
    <w:p w14:paraId="50FA1D51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演示视频（5-7分钟）</w:t>
      </w:r>
      <w:r>
        <w:t>：完整展示系统功能</w:t>
      </w:r>
    </w:p>
    <w:p w14:paraId="38A9FCFF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答辩PPT</w:t>
      </w:r>
      <w:r>
        <w:t>：突出技术亮点与社会价值</w:t>
      </w:r>
    </w:p>
    <w:p w14:paraId="0CDE8E67">
      <w:pPr>
        <w:pStyle w:val="3"/>
      </w:pPr>
      <w:r>
        <w:rPr>
          <w:rFonts w:hint="eastAsia"/>
          <w:lang w:val="en-US" w:eastAsia="zh-CN"/>
        </w:rPr>
        <w:t>九</w:t>
      </w:r>
      <w:r>
        <w:t>、对标案例参考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239E2FD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3D10D8">
            <w:pPr>
              <w:jc w:val="center"/>
              <w:rPr>
                <w:b/>
              </w:rPr>
            </w:pPr>
            <w:r>
              <w:rPr>
                <w:b/>
              </w:rPr>
              <w:t>案例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392A5D">
            <w:pPr>
              <w:jc w:val="center"/>
              <w:rPr>
                <w:b/>
              </w:rPr>
            </w:pPr>
            <w:r>
              <w:rPr>
                <w:b/>
              </w:rPr>
              <w:t>来源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65BB08">
            <w:pPr>
              <w:jc w:val="center"/>
              <w:rPr>
                <w:b/>
              </w:rPr>
            </w:pPr>
            <w:r>
              <w:rPr>
                <w:b/>
              </w:rPr>
              <w:t>可借鉴点</w:t>
            </w:r>
          </w:p>
        </w:tc>
      </w:tr>
      <w:tr w14:paraId="2DBB0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8602E0">
            <w:r>
              <w:t>山东农业大学“融合模型用电量预测”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70DCFD">
            <w:r>
              <w:t>挑战杯项目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72E1BD">
            <w:r>
              <w:t>融合LSTM与XGBoost，误差降低15.7%</w:t>
            </w:r>
          </w:p>
        </w:tc>
      </w:tr>
      <w:tr w14:paraId="0606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D5060D">
            <w:r>
              <w:t>IEEE CNN-GRU融合框架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9FF28E">
            <w:r>
              <w:t>学术论文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5E5E60">
            <w:r>
              <w:t>气象特征驱动的深度学习融合</w:t>
            </w:r>
          </w:p>
        </w:tc>
      </w:tr>
      <w:tr w14:paraId="2D969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43AFE2">
            <w:r>
              <w:t>祁东高新区储能调度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B1122E">
            <w:r>
              <w:t>产业实践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9F243C">
            <w:r>
              <w:t>峰谷套利模式，年降本15-20%</w:t>
            </w:r>
          </w:p>
        </w:tc>
      </w:tr>
      <w:tr w14:paraId="376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F96D21">
            <w:r>
              <w:t>XGB-Informer模型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8300AD">
            <w:r>
              <w:t>电力期刊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570398">
            <w:r>
              <w:t>多时间尺度预测框架</w:t>
            </w:r>
          </w:p>
        </w:tc>
      </w:tr>
    </w:tbl>
    <w:p w14:paraId="5325C77B">
      <w:pPr>
        <w:pStyle w:val="3"/>
      </w:pPr>
      <w:r>
        <w:rPr>
          <w:rFonts w:hint="eastAsia"/>
          <w:lang w:val="en-US" w:eastAsia="zh-CN"/>
        </w:rPr>
        <w:t>十</w:t>
      </w:r>
      <w:bookmarkStart w:id="0" w:name="_GoBack"/>
      <w:bookmarkEnd w:id="0"/>
      <w:r>
        <w:t>、组队分工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B91C15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0CFF52">
            <w:pPr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A3EADA">
            <w:pPr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593567">
            <w:pPr>
              <w:jc w:val="center"/>
              <w:rPr>
                <w:b/>
              </w:rPr>
            </w:pPr>
            <w:r>
              <w:rPr>
                <w:b/>
              </w:rPr>
              <w:t>建议人选</w:t>
            </w:r>
          </w:p>
        </w:tc>
      </w:tr>
      <w:tr w14:paraId="026878C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F41442">
            <w:r>
              <w:rPr>
                <w:b/>
              </w:rPr>
              <w:t>模型组（2人）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A3D684">
            <w:r>
              <w:t>数据处理、模型实现、融合策略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299887">
            <w:r>
              <w:t>有电力预测经验者</w:t>
            </w:r>
          </w:p>
        </w:tc>
      </w:tr>
      <w:tr w14:paraId="418A1B6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83E54B">
            <w:r>
              <w:rPr>
                <w:b/>
              </w:rPr>
              <w:t>开发组（1人）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EB45B9">
            <w:r>
              <w:t>Web界面搭建、可视化实现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D5A5B3">
            <w:r>
              <w:t>有前端/Python基础者</w:t>
            </w:r>
          </w:p>
        </w:tc>
      </w:tr>
      <w:tr w14:paraId="710E287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345D9D">
            <w:r>
              <w:rPr>
                <w:b/>
              </w:rPr>
              <w:t>文档组（1人）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068A82">
            <w:r>
              <w:t>技术文档、答辩PPT、演示视频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E39439">
            <w:r>
              <w:t>文笔好、逻辑清晰者</w:t>
            </w:r>
          </w:p>
        </w:tc>
      </w:tr>
    </w:tbl>
    <w:p w14:paraId="2563F1A3">
      <w:r>
        <w:rPr>
          <w:b/>
        </w:rPr>
        <w:t>备注</w:t>
      </w:r>
      <w:r>
        <w:t>：本计划书为框架性文件，具体技术细节可根据实际开发情况进行调整。如需细化某一模块（如模型融合的具体代码、交易逻辑的数学公式），可随时补充。</w:t>
      </w:r>
    </w:p>
    <w:p w14:paraId="3F03C259">
      <w:pPr>
        <w:rPr>
          <w:rFonts w:hint="eastAsia"/>
          <w:lang w:val="en-US" w:eastAsia="zh-CN"/>
        </w:rPr>
      </w:pPr>
    </w:p>
    <w:p w14:paraId="0DC7B41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819534"/>
    <w:multiLevelType w:val="singleLevel"/>
    <w:tmpl w:val="9481953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BAFA2632"/>
    <w:multiLevelType w:val="singleLevel"/>
    <w:tmpl w:val="BAFA263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D7EEE5C4"/>
    <w:multiLevelType w:val="singleLevel"/>
    <w:tmpl w:val="D7EEE5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77E166B"/>
    <w:multiLevelType w:val="singleLevel"/>
    <w:tmpl w:val="E77E16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3178AB1F"/>
    <w:multiLevelType w:val="singleLevel"/>
    <w:tmpl w:val="3178AB1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E71EC1"/>
    <w:rsid w:val="20F37C9C"/>
    <w:rsid w:val="38E71EC1"/>
    <w:rsid w:val="5610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170</Words>
  <Characters>178</Characters>
  <Lines>0</Lines>
  <Paragraphs>0</Paragraphs>
  <TotalTime>370</TotalTime>
  <ScaleCrop>false</ScaleCrop>
  <LinksUpToDate>false</LinksUpToDate>
  <CharactersWithSpaces>178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2026-03-10T13:51:00Z</dcterms:created>
  <dc:creator>WPS_1725681081</dc:creator>
  <cp:lastModifiedBy>WPS_1725681081</cp:lastModifiedBy>
  <dcterms:modified xsi:type="dcterms:W3CDTF">2026-03-11T09:41:33Z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B546C2B58EBF4E248E5A202EC35E9D03_11</vt:lpwstr>
  </property>
  <property fmtid="{D5CDD505-2E9C-101B-9397-08002B2CF9AE}" pid="4" name="KSOTemplateDocerSaveRecord">
    <vt:lpwstr>eyJoZGlkIjoiMDEzYTFmYzgyOTBhZjQ0ODAyY2EyMTFkYjE1YTkxYjAiLCJ1c2VySWQiOiIxNjMyNDA0NTk1In0=</vt:lpwstr>
  </property>
</Properties>
</file>