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4B4B5C">
      <w:pPr>
        <w:jc w:val="center"/>
        <w:rPr>
          <w:rFonts w:cs="Times New Roman" w:asciiTheme="majorHAnsi" w:hAnsiTheme="majorHAnsi"/>
          <w:b/>
          <w:bCs/>
          <w:sz w:val="44"/>
          <w:szCs w:val="40"/>
        </w:rPr>
      </w:pPr>
      <w:r>
        <w:rPr>
          <w:rFonts w:cs="Times New Roman" w:asciiTheme="majorHAnsi" w:hAnsiTheme="majorHAnsi"/>
          <w:b/>
          <w:bCs/>
          <w:sz w:val="44"/>
          <w:szCs w:val="40"/>
        </w:rPr>
        <w:t>Model Training Documentation</w:t>
      </w:r>
    </w:p>
    <w:p w14:paraId="4D5C619C">
      <w:pPr>
        <w:pStyle w:val="12"/>
        <w:numPr>
          <w:ilvl w:val="0"/>
          <w:numId w:val="1"/>
        </w:numPr>
        <w:rPr>
          <w:rFonts w:cs="Times New Roman" w:asciiTheme="majorHAnsi" w:hAnsiTheme="majorHAnsi"/>
          <w:b/>
          <w:bCs/>
          <w:sz w:val="40"/>
          <w:szCs w:val="36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>Training Environment</w:t>
      </w:r>
    </w:p>
    <w:p w14:paraId="0A6C251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Platform: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Edge Impulse Studio (Cloud)</w:t>
      </w:r>
    </w:p>
    <w:p w14:paraId="2A39634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Compute: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Edge Impulse cloud training (CPU)</w:t>
      </w:r>
    </w:p>
    <w:p w14:paraId="0117634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Model Type: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Object Detection – FOMO (Fast Or Minimal Object Detector)</w:t>
      </w:r>
    </w:p>
    <w:p w14:paraId="0717D8F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Model Architecture:</w:t>
      </w:r>
    </w:p>
    <w:p w14:paraId="587DF54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FOMO, optimized for edge devices</w:t>
      </w:r>
    </w:p>
    <w:p w14:paraId="7DD5242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Input size: </w:t>
      </w:r>
      <w:r>
        <w:rPr>
          <w:rFonts w:hint="default" w:ascii="Times New Roman" w:hAnsi="Times New Roman" w:eastAsia="Times New Roman" w:cs="Times New Roman"/>
          <w:sz w:val="24"/>
          <w:szCs w:val="24"/>
          <w:lang w:val="en-IN"/>
        </w:rPr>
        <w:t>320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×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IN"/>
        </w:rPr>
        <w:t>320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 grayscale</w:t>
      </w:r>
    </w:p>
    <w:p w14:paraId="14EBDC5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Backbone: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MobileNetV2 0.35</w:t>
      </w:r>
    </w:p>
    <w:p w14:paraId="7337A18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Deployment Target: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WebAssembly (Browser SIMD)</w:t>
      </w:r>
    </w:p>
    <w:p w14:paraId="7D3AFFAA">
      <w:pPr>
        <w:pStyle w:val="12"/>
        <w:numPr>
          <w:ilvl w:val="0"/>
          <w:numId w:val="1"/>
        </w:num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>Training Configuration</w:t>
      </w:r>
    </w:p>
    <w:tbl>
      <w:tblPr>
        <w:tblStyle w:val="5"/>
        <w:tblW w:w="0" w:type="auto"/>
        <w:tblCellSpacing w:w="15" w:type="dxa"/>
        <w:tblInd w:w="0" w:type="dxa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12" w:space="0"/>
          <w:insideV w:val="single" w:color="auto" w:sz="12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22"/>
        <w:gridCol w:w="3537"/>
      </w:tblGrid>
      <w:tr w14:paraId="5A3C7B7F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12" w:space="0"/>
            <w:insideV w:val="single" w:color="auto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3858A79B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Parameter</w:t>
            </w:r>
          </w:p>
        </w:tc>
        <w:tc>
          <w:tcPr>
            <w:tcW w:w="0" w:type="auto"/>
            <w:vAlign w:val="center"/>
          </w:tcPr>
          <w:p w14:paraId="40E039AD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Value</w:t>
            </w:r>
          </w:p>
        </w:tc>
      </w:tr>
      <w:tr w14:paraId="31290FFE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12" w:space="0"/>
            <w:insideV w:val="single" w:color="auto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5BFA856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Training cycles</w:t>
            </w:r>
          </w:p>
        </w:tc>
        <w:tc>
          <w:tcPr>
            <w:tcW w:w="0" w:type="auto"/>
            <w:vAlign w:val="center"/>
          </w:tcPr>
          <w:p w14:paraId="62CF394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Times New Roman" w:cs="Times New Roman"/>
                <w:b/>
                <w:bCs/>
                <w:sz w:val="24"/>
                <w:szCs w:val="24"/>
                <w:lang w:val="en-IN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0</w:t>
            </w:r>
          </w:p>
        </w:tc>
      </w:tr>
      <w:tr w14:paraId="72E3BA2E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12" w:space="0"/>
            <w:insideV w:val="single" w:color="auto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D94C3F3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Learning Rate</w:t>
            </w:r>
          </w:p>
        </w:tc>
        <w:tc>
          <w:tcPr>
            <w:tcW w:w="0" w:type="auto"/>
            <w:vAlign w:val="center"/>
          </w:tcPr>
          <w:p w14:paraId="4FEF010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0.001</w:t>
            </w:r>
          </w:p>
        </w:tc>
      </w:tr>
      <w:tr w14:paraId="3DC77564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12" w:space="0"/>
            <w:insideV w:val="single" w:color="auto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7BEAA26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Optimizer</w:t>
            </w:r>
          </w:p>
        </w:tc>
        <w:tc>
          <w:tcPr>
            <w:tcW w:w="0" w:type="auto"/>
            <w:vAlign w:val="center"/>
          </w:tcPr>
          <w:p w14:paraId="6874E8F9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Adam</w:t>
            </w:r>
          </w:p>
        </w:tc>
      </w:tr>
      <w:tr w14:paraId="42DB0010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12" w:space="0"/>
            <w:insideV w:val="single" w:color="auto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6B4A67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Batch Size</w:t>
            </w:r>
          </w:p>
        </w:tc>
        <w:tc>
          <w:tcPr>
            <w:tcW w:w="0" w:type="auto"/>
            <w:vAlign w:val="center"/>
          </w:tcPr>
          <w:p w14:paraId="3DE088D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32</w:t>
            </w:r>
          </w:p>
        </w:tc>
      </w:tr>
      <w:tr w14:paraId="218C4B54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12" w:space="0"/>
            <w:insideV w:val="single" w:color="auto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3F7BBFD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Validation Set</w:t>
            </w:r>
          </w:p>
        </w:tc>
        <w:tc>
          <w:tcPr>
            <w:tcW w:w="0" w:type="auto"/>
            <w:vAlign w:val="center"/>
          </w:tcPr>
          <w:p w14:paraId="533C5C1A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20%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(Auto-split)</w:t>
            </w:r>
          </w:p>
        </w:tc>
      </w:tr>
      <w:tr w14:paraId="3B3276B8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12" w:space="0"/>
            <w:insideV w:val="single" w:color="auto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FD326C6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Data Augmentation</w:t>
            </w:r>
          </w:p>
        </w:tc>
        <w:tc>
          <w:tcPr>
            <w:tcW w:w="0" w:type="auto"/>
            <w:vAlign w:val="center"/>
          </w:tcPr>
          <w:p w14:paraId="15BC4834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Enabled</w:t>
            </w:r>
          </w:p>
        </w:tc>
      </w:tr>
      <w:tr w14:paraId="1CF960DC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12" w:space="0"/>
            <w:insideV w:val="single" w:color="auto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E9F6083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Model Input</w:t>
            </w:r>
          </w:p>
        </w:tc>
        <w:tc>
          <w:tcPr>
            <w:tcW w:w="0" w:type="auto"/>
            <w:vAlign w:val="center"/>
          </w:tcPr>
          <w:p w14:paraId="5CB9F9C3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lang w:val="en-IN"/>
              </w:rPr>
              <w:t>320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×</w:t>
            </w: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lang w:val="en-IN"/>
              </w:rPr>
              <w:t>320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grayscale</w:t>
            </w:r>
          </w:p>
        </w:tc>
      </w:tr>
      <w:tr w14:paraId="0084869D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12" w:space="0"/>
            <w:insideV w:val="single" w:color="auto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256F7B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Inference Output</w:t>
            </w:r>
          </w:p>
        </w:tc>
        <w:tc>
          <w:tcPr>
            <w:tcW w:w="0" w:type="auto"/>
            <w:vAlign w:val="center"/>
          </w:tcPr>
          <w:p w14:paraId="2CD312F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Bounding boxes + class probability</w:t>
            </w:r>
          </w:p>
        </w:tc>
      </w:tr>
    </w:tbl>
    <w:p w14:paraId="5D55CB4F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</w:p>
    <w:p w14:paraId="29C91348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</w:rPr>
        <w:t>Why these settings?</w:t>
      </w:r>
    </w:p>
    <w:p w14:paraId="6489D43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FOMO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→ extremely lightweight, runs in browser + edge devices.</w:t>
      </w:r>
    </w:p>
    <w:p w14:paraId="73687CB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IN"/>
        </w:rPr>
        <w:t>320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×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IN"/>
        </w:rPr>
        <w:t xml:space="preserve">320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grayscale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→ reduces compute 70% while retaining features.</w:t>
      </w:r>
    </w:p>
    <w:p w14:paraId="490164A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Adam optimizer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→ stable convergence with small datasets.</w:t>
      </w:r>
    </w:p>
    <w:p w14:paraId="0C1017B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Augmentation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→ helps overcome small &amp; imbalanced dataset.</w:t>
      </w:r>
    </w:p>
    <w:p w14:paraId="258A839B">
      <w:pPr>
        <w:pStyle w:val="12"/>
        <w:numPr>
          <w:ilvl w:val="0"/>
          <w:numId w:val="1"/>
        </w:num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>Data Augmentation Pipeline</w:t>
      </w:r>
    </w:p>
    <w:p w14:paraId="6E917068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The following augmentations were applied in Edge Impulse:</w:t>
      </w:r>
    </w:p>
    <w:p w14:paraId="1E55178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Random crop</w:t>
      </w:r>
    </w:p>
    <w:p w14:paraId="74B38A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Horizontal flip</w:t>
      </w:r>
    </w:p>
    <w:p w14:paraId="603EF93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Vertical flip</w:t>
      </w:r>
    </w:p>
    <w:p w14:paraId="74A0963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Brightness variation</w:t>
      </w:r>
    </w:p>
    <w:p w14:paraId="433A657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Rotate ±10°</w:t>
      </w:r>
    </w:p>
    <w:p w14:paraId="41B161A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Random noise injection</w:t>
      </w:r>
    </w:p>
    <w:p w14:paraId="4BB73BBF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These improve robustness for:</w:t>
      </w:r>
    </w:p>
    <w:p w14:paraId="216EB16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Different lighting conditions on construction sites</w:t>
      </w:r>
    </w:p>
    <w:p w14:paraId="1F5DC26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Faces at different angles</w:t>
      </w:r>
    </w:p>
    <w:p w14:paraId="6BA0D6C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Helmet shape variations</w:t>
      </w:r>
    </w:p>
    <w:p w14:paraId="1B63CB54">
      <w:pPr>
        <w:pStyle w:val="12"/>
        <w:numPr>
          <w:ilvl w:val="0"/>
          <w:numId w:val="1"/>
        </w:num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>Training Summary</w:t>
      </w:r>
    </w:p>
    <w:p w14:paraId="5E11800E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After training:</w:t>
      </w:r>
    </w:p>
    <w:p w14:paraId="509F226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Final Accuracy (mAP)</w:t>
      </w:r>
      <w:r>
        <w:rPr>
          <w:rFonts w:ascii="Times New Roman" w:hAnsi="Times New Roman" w:eastAsia="Times New Roman" w:cs="Times New Roman"/>
          <w:sz w:val="24"/>
          <w:szCs w:val="24"/>
        </w:rPr>
        <w:t>: ~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40%</w:t>
      </w:r>
    </w:p>
    <w:p w14:paraId="625CF30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Loss curve: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Smooth convergence</w:t>
      </w:r>
    </w:p>
    <w:p w14:paraId="6FED3A6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Confusion Matrix: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Helmet and No-Helmet class separation visible</w:t>
      </w:r>
    </w:p>
    <w:p w14:paraId="1500C1A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Latency:</w:t>
      </w:r>
    </w:p>
    <w:p w14:paraId="1EBC98DC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Inference time (WebAssembly SIMD):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≈13–15 ms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per frame</w:t>
      </w:r>
    </w:p>
    <w:p w14:paraId="01756FA9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Suitable for real-time detection</w:t>
      </w:r>
    </w:p>
    <w:p w14:paraId="0C628362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</w:p>
    <w:p w14:paraId="019B7121">
      <w:pPr>
        <w:pStyle w:val="12"/>
        <w:numPr>
          <w:ilvl w:val="0"/>
          <w:numId w:val="1"/>
        </w:num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>Model Experiments (Iterations Tried)</w:t>
      </w:r>
    </w:p>
    <w:p w14:paraId="3C5EA766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</w:rPr>
        <w:t>Experiment 1 — Baseline</w:t>
      </w:r>
    </w:p>
    <w:p w14:paraId="460DD9B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No augmentation</w:t>
      </w:r>
    </w:p>
    <w:p w14:paraId="3E4031D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30 epochs</w:t>
      </w:r>
    </w:p>
    <w:p w14:paraId="3E3A540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Accuracy: ~18%</w:t>
      </w:r>
    </w:p>
    <w:p w14:paraId="54AEE9E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Model overfit early</w:t>
      </w:r>
    </w:p>
    <w:p w14:paraId="152D07E6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</w:rPr>
        <w:t>Experiment 2 — Add Augmentation</w:t>
      </w:r>
    </w:p>
    <w:p w14:paraId="14204EE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Brightness + Crop + Flips</w:t>
      </w:r>
    </w:p>
    <w:p w14:paraId="7CD7FEA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Accuracy improved to </w:t>
      </w:r>
      <w:r>
        <w:rPr>
          <w:rFonts w:hint="default" w:ascii="Times New Roman" w:hAnsi="Times New Roman" w:eastAsia="Times New Roman" w:cs="Times New Roman"/>
          <w:sz w:val="24"/>
          <w:szCs w:val="24"/>
          <w:lang w:val="en-IN"/>
        </w:rPr>
        <w:t>3</w:t>
      </w:r>
      <w:bookmarkStart w:id="0" w:name="_GoBack"/>
      <w:bookmarkEnd w:id="0"/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9%</w:t>
      </w:r>
    </w:p>
    <w:p w14:paraId="6CED135B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</w:rPr>
        <w:t>Experiment 3 — Increase Epochs</w:t>
      </w:r>
    </w:p>
    <w:p w14:paraId="1A50798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50 epochs</w:t>
      </w:r>
    </w:p>
    <w:p w14:paraId="7E55FCB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Accuracy improved to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40%</w:t>
      </w:r>
    </w:p>
    <w:p w14:paraId="26D38936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</w:rPr>
        <w:t>Experiment 4 — Quantization</w:t>
      </w:r>
    </w:p>
    <w:p w14:paraId="5777588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INT8 quantized</w:t>
      </w:r>
    </w:p>
    <w:p w14:paraId="38C6BEE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Accuracy unchanged, latency reduced by ~35%</w:t>
      </w:r>
    </w:p>
    <w:p w14:paraId="17834F4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Required for WebAssembly deployment</w:t>
      </w:r>
    </w:p>
    <w:p w14:paraId="16800F1D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</w:p>
    <w:p w14:paraId="5B000E00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</w:p>
    <w:p w14:paraId="5CD9C51E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</w:p>
    <w:p w14:paraId="602C9264">
      <w:pPr>
        <w:pStyle w:val="12"/>
        <w:numPr>
          <w:ilvl w:val="0"/>
          <w:numId w:val="1"/>
        </w:num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>Limitations Identified</w:t>
      </w:r>
    </w:p>
    <w:p w14:paraId="5A795A2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Dataset contains highly variable lighting conditions</w:t>
      </w:r>
    </w:p>
    <w:p w14:paraId="4BA35B9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Shadows reduce helmet visibility</w:t>
      </w:r>
    </w:p>
    <w:p w14:paraId="37C05D0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Many samples contain small helmets far from the camera</w:t>
      </w:r>
    </w:p>
    <w:p w14:paraId="4625590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Images contained cluttered backgrounds</w:t>
      </w:r>
    </w:p>
    <w:p w14:paraId="6243797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Bounding box quality inconsistent in downloaded dataset</w:t>
      </w:r>
    </w:p>
    <w:p w14:paraId="54CE071A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</w:p>
    <w:p w14:paraId="2E0AA5CB">
      <w:pPr>
        <w:pStyle w:val="12"/>
        <w:numPr>
          <w:ilvl w:val="0"/>
          <w:numId w:val="1"/>
        </w:num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>Key Findings</w:t>
      </w:r>
    </w:p>
    <w:p w14:paraId="6FF4F94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FOMO works extremely efficiently for constrained hardware</w:t>
      </w:r>
    </w:p>
    <w:p w14:paraId="3117682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Accuracy remains dataset-dependent</w:t>
      </w:r>
    </w:p>
    <w:p w14:paraId="07A49B5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With more real-world image samples, accuracy can reach 65–80%</w:t>
      </w:r>
    </w:p>
    <w:p w14:paraId="50E7998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Real-time inference works in-browser without GPU</w:t>
      </w:r>
    </w:p>
    <w:p w14:paraId="213DCEC6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</w:p>
    <w:p w14:paraId="422CD95A">
      <w:pPr>
        <w:pStyle w:val="12"/>
        <w:numPr>
          <w:ilvl w:val="0"/>
          <w:numId w:val="1"/>
        </w:num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>Final Model Selection</w:t>
      </w:r>
    </w:p>
    <w:p w14:paraId="307ED61C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hint="eastAsia" w:ascii="MS Mincho" w:hAnsi="MS Mincho" w:eastAsia="MS Mincho" w:cs="MS Mincho"/>
          <w:sz w:val="24"/>
          <w:szCs w:val="24"/>
        </w:rPr>
        <w:t>✔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FOMO MobileNetV2 0.35 — INT8 Quantized</w:t>
      </w:r>
      <w:r>
        <w:rPr>
          <w:rFonts w:ascii="Times New Roman" w:hAnsi="Times New Roman" w:eastAsia="Times New Roman" w:cs="Times New Roman"/>
          <w:sz w:val="24"/>
          <w:szCs w:val="24"/>
        </w:rPr>
        <w:br w:type="textWrapping"/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Reason:</w:t>
      </w:r>
      <w:r>
        <w:rPr>
          <w:rFonts w:ascii="Times New Roman" w:hAnsi="Times New Roman" w:eastAsia="Times New Roman" w:cs="Times New Roman"/>
          <w:sz w:val="24"/>
          <w:szCs w:val="24"/>
        </w:rPr>
        <w:br w:type="textWrapping"/>
      </w:r>
      <w:r>
        <w:rPr>
          <w:rFonts w:ascii="Times New Roman" w:hAnsi="Times New Roman" w:eastAsia="Times New Roman" w:cs="Times New Roman"/>
          <w:sz w:val="24"/>
          <w:szCs w:val="24"/>
        </w:rPr>
        <w:t>Fastest, lowest-latency, best suited for browser/WebAssembly runtime.</w:t>
      </w:r>
    </w:p>
    <w:p w14:paraId="70CFB357">
      <w:pPr>
        <w:pStyle w:val="12"/>
        <w:numPr>
          <w:ilvl w:val="0"/>
          <w:numId w:val="1"/>
        </w:num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>Model Artifact Details</w:t>
      </w:r>
    </w:p>
    <w:tbl>
      <w:tblPr>
        <w:tblStyle w:val="5"/>
        <w:tblW w:w="0" w:type="auto"/>
        <w:tblCellSpacing w:w="15" w:type="dxa"/>
        <w:tblInd w:w="0" w:type="dxa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12" w:space="0"/>
          <w:insideV w:val="single" w:color="auto" w:sz="12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496"/>
        <w:gridCol w:w="3201"/>
      </w:tblGrid>
      <w:tr w14:paraId="09C2B9C3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12" w:space="0"/>
            <w:insideV w:val="single" w:color="auto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50CFA633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File</w:t>
            </w:r>
          </w:p>
        </w:tc>
        <w:tc>
          <w:tcPr>
            <w:tcW w:w="0" w:type="auto"/>
            <w:vAlign w:val="center"/>
          </w:tcPr>
          <w:p w14:paraId="23BDC68C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14:paraId="0B42BA61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12" w:space="0"/>
            <w:insideV w:val="single" w:color="auto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1B46A50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Times New Roman" w:cs="Courier New"/>
                <w:sz w:val="20"/>
              </w:rPr>
              <w:t>model.eim</w:t>
            </w:r>
          </w:p>
        </w:tc>
        <w:tc>
          <w:tcPr>
            <w:tcW w:w="0" w:type="auto"/>
            <w:vAlign w:val="center"/>
          </w:tcPr>
          <w:p w14:paraId="593A589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Edge Impulse compiled model</w:t>
            </w:r>
          </w:p>
        </w:tc>
      </w:tr>
      <w:tr w14:paraId="282C5C8F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12" w:space="0"/>
            <w:insideV w:val="single" w:color="auto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EFDFBB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Times New Roman" w:cs="Courier New"/>
                <w:sz w:val="20"/>
              </w:rPr>
              <w:t>model_metadata.json</w:t>
            </w:r>
          </w:p>
        </w:tc>
        <w:tc>
          <w:tcPr>
            <w:tcW w:w="0" w:type="auto"/>
            <w:vAlign w:val="center"/>
          </w:tcPr>
          <w:p w14:paraId="4D869F4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Class labels, anchors, threshold</w:t>
            </w:r>
          </w:p>
        </w:tc>
      </w:tr>
      <w:tr w14:paraId="44E462A2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12" w:space="0"/>
            <w:insideV w:val="single" w:color="auto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ECE80D4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Times New Roman" w:cs="Courier New"/>
                <w:sz w:val="20"/>
              </w:rPr>
              <w:t>edge-impulse-standalone.js</w:t>
            </w:r>
          </w:p>
        </w:tc>
        <w:tc>
          <w:tcPr>
            <w:tcW w:w="0" w:type="auto"/>
            <w:vAlign w:val="center"/>
          </w:tcPr>
          <w:p w14:paraId="06D37E26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WebAssembly inference engine</w:t>
            </w:r>
          </w:p>
        </w:tc>
      </w:tr>
      <w:tr w14:paraId="6FFCEA8C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12" w:space="0"/>
            <w:insideV w:val="single" w:color="auto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0FD2C5D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Courier New" w:hAnsi="Courier New" w:eastAsia="Times New Roman" w:cs="Courier New"/>
                <w:sz w:val="20"/>
              </w:rPr>
              <w:t>edge-impulse-standalone.wasm</w:t>
            </w:r>
          </w:p>
        </w:tc>
        <w:tc>
          <w:tcPr>
            <w:tcW w:w="0" w:type="auto"/>
            <w:vAlign w:val="center"/>
          </w:tcPr>
          <w:p w14:paraId="7593021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WebAssembly binary</w:t>
            </w:r>
          </w:p>
        </w:tc>
      </w:tr>
    </w:tbl>
    <w:p w14:paraId="44C8506D">
      <w:pPr>
        <w:rPr>
          <w:rFonts w:ascii="Times New Roman" w:hAnsi="Times New Roman" w:eastAsia="Times New Roman" w:cs="Times New Roman"/>
          <w:sz w:val="24"/>
          <w:szCs w:val="24"/>
        </w:rPr>
      </w:pPr>
    </w:p>
    <w:p w14:paraId="2D548D25">
      <w:pPr>
        <w:pStyle w:val="12"/>
        <w:numPr>
          <w:ilvl w:val="0"/>
          <w:numId w:val="1"/>
        </w:num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>Final Training Output</w:t>
      </w:r>
    </w:p>
    <w:p w14:paraId="729777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</w:rPr>
      </w:pPr>
      <w:r>
        <w:rPr>
          <w:rFonts w:ascii="Courier New" w:hAnsi="Courier New" w:eastAsia="Times New Roman" w:cs="Courier New"/>
          <w:sz w:val="20"/>
        </w:rPr>
        <w:t>Model: Edge Safe Guard – FOMO 320x320</w:t>
      </w:r>
    </w:p>
    <w:p w14:paraId="777D2F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</w:rPr>
      </w:pPr>
      <w:r>
        <w:rPr>
          <w:rFonts w:ascii="Courier New" w:hAnsi="Courier New" w:eastAsia="Times New Roman" w:cs="Courier New"/>
          <w:sz w:val="20"/>
        </w:rPr>
        <w:t>Epochs: 60</w:t>
      </w:r>
    </w:p>
    <w:p w14:paraId="317C40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</w:rPr>
      </w:pPr>
      <w:r>
        <w:rPr>
          <w:rFonts w:ascii="Courier New" w:hAnsi="Courier New" w:eastAsia="Times New Roman" w:cs="Courier New"/>
          <w:sz w:val="20"/>
        </w:rPr>
        <w:t>Optimizer: Adam</w:t>
      </w:r>
    </w:p>
    <w:p w14:paraId="4734E1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</w:rPr>
      </w:pPr>
      <w:r>
        <w:rPr>
          <w:rFonts w:ascii="Courier New" w:hAnsi="Courier New" w:eastAsia="Times New Roman" w:cs="Courier New"/>
          <w:sz w:val="20"/>
        </w:rPr>
        <w:t>Quantization: INT8</w:t>
      </w:r>
    </w:p>
    <w:p w14:paraId="29C5CF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</w:rPr>
      </w:pPr>
      <w:r>
        <w:rPr>
          <w:rFonts w:ascii="Courier New" w:hAnsi="Courier New" w:eastAsia="Times New Roman" w:cs="Courier New"/>
          <w:sz w:val="20"/>
        </w:rPr>
        <w:t>mAP: ~40%</w:t>
      </w:r>
    </w:p>
    <w:p w14:paraId="2E9020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</w:rPr>
      </w:pPr>
      <w:r>
        <w:rPr>
          <w:rFonts w:ascii="Courier New" w:hAnsi="Courier New" w:eastAsia="Times New Roman" w:cs="Courier New"/>
          <w:sz w:val="20"/>
        </w:rPr>
        <w:t>Avg Inference Time: 13–15ms (Browser SIMD)</w:t>
      </w:r>
    </w:p>
    <w:p w14:paraId="4D4710C0">
      <w:pPr>
        <w:pBdr>
          <w:bottom w:val="single" w:color="auto" w:sz="12" w:space="1"/>
        </w:pBdr>
        <w:rPr>
          <w:rFonts w:cs="Times New Roman" w:asciiTheme="majorHAnsi" w:hAnsiTheme="majorHAnsi"/>
          <w:b/>
          <w:bCs/>
          <w:sz w:val="32"/>
          <w:szCs w:val="28"/>
        </w:rPr>
      </w:pPr>
    </w:p>
    <w:p w14:paraId="24D4F0DD">
      <w:pPr>
        <w:rPr>
          <w:rFonts w:cs="Times New Roman" w:asciiTheme="majorHAnsi" w:hAnsiTheme="majorHAnsi"/>
          <w:b/>
          <w:bCs/>
          <w:sz w:val="32"/>
          <w:szCs w:val="28"/>
        </w:rPr>
      </w:pPr>
    </w:p>
    <w:sectPr>
      <w:pgSz w:w="11906" w:h="16838"/>
      <w:pgMar w:top="1440" w:right="1440" w:bottom="1440" w:left="1440" w:header="708" w:footer="708" w:gutter="0"/>
      <w:pgBorders w:offsetFrom="page">
        <w:top w:val="single" w:color="auto" w:sz="12" w:space="24"/>
        <w:left w:val="single" w:color="auto" w:sz="12" w:space="24"/>
        <w:bottom w:val="single" w:color="auto" w:sz="12" w:space="24"/>
        <w:right w:val="single" w:color="auto" w:sz="12" w:space="24"/>
      </w:pgBorders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angal">
    <w:altName w:val="Courier New"/>
    <w:panose1 w:val="00000400000000000000"/>
    <w:charset w:val="01"/>
    <w:family w:val="roman"/>
    <w:pitch w:val="default"/>
    <w:sig w:usb0="00000000" w:usb1="00000000" w:usb2="00000000" w:usb3="00000000" w:csb0="00000000" w:csb1="00000000"/>
  </w:font>
  <w:font w:name="Mangal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MS Mincho">
    <w:panose1 w:val="02020609040205080304"/>
    <w:charset w:val="80"/>
    <w:family w:val="modern"/>
    <w:pitch w:val="default"/>
    <w:sig w:usb0="A00002BF" w:usb1="68C7FCFB" w:usb2="00000010" w:usb3="00000000" w:csb0="4002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8304474"/>
    <w:multiLevelType w:val="multilevel"/>
    <w:tmpl w:val="0830447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13486D85"/>
    <w:multiLevelType w:val="multilevel"/>
    <w:tmpl w:val="13486D8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31083493"/>
    <w:multiLevelType w:val="multilevel"/>
    <w:tmpl w:val="3108349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343810AC"/>
    <w:multiLevelType w:val="multilevel"/>
    <w:tmpl w:val="343810A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38E45005"/>
    <w:multiLevelType w:val="multilevel"/>
    <w:tmpl w:val="38E4500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4FBD46E4"/>
    <w:multiLevelType w:val="multilevel"/>
    <w:tmpl w:val="4FBD46E4"/>
    <w:lvl w:ilvl="0" w:tentative="0">
      <w:start w:val="1"/>
      <w:numFmt w:val="decimal"/>
      <w:lvlText w:val="%1."/>
      <w:lvlJc w:val="left"/>
      <w:pPr>
        <w:ind w:left="720" w:hanging="720"/>
      </w:pPr>
      <w:rPr>
        <w:rFonts w:hint="default"/>
        <w:sz w:val="32"/>
        <w:szCs w:val="28"/>
      </w:r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526E03E1"/>
    <w:multiLevelType w:val="multilevel"/>
    <w:tmpl w:val="526E03E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550E369A"/>
    <w:multiLevelType w:val="multilevel"/>
    <w:tmpl w:val="550E369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56E420BA"/>
    <w:multiLevelType w:val="multilevel"/>
    <w:tmpl w:val="56E420B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>
    <w:nsid w:val="58480DB7"/>
    <w:multiLevelType w:val="multilevel"/>
    <w:tmpl w:val="58480DB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67015ADE"/>
    <w:multiLevelType w:val="multilevel"/>
    <w:tmpl w:val="67015AD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>
    <w:nsid w:val="7B541A0A"/>
    <w:multiLevelType w:val="multilevel"/>
    <w:tmpl w:val="7B541A0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5"/>
  </w:num>
  <w:num w:numId="2">
    <w:abstractNumId w:val="1"/>
  </w:num>
  <w:num w:numId="3">
    <w:abstractNumId w:val="2"/>
  </w:num>
  <w:num w:numId="4">
    <w:abstractNumId w:val="8"/>
  </w:num>
  <w:num w:numId="5">
    <w:abstractNumId w:val="7"/>
  </w:num>
  <w:num w:numId="6">
    <w:abstractNumId w:val="11"/>
  </w:num>
  <w:num w:numId="7">
    <w:abstractNumId w:val="9"/>
  </w:num>
  <w:num w:numId="8">
    <w:abstractNumId w:val="0"/>
  </w:num>
  <w:num w:numId="9">
    <w:abstractNumId w:val="6"/>
  </w:num>
  <w:num w:numId="10">
    <w:abstractNumId w:val="3"/>
  </w:num>
  <w:num w:numId="11">
    <w:abstractNumId w:val="4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documentProtection w:enforcement="0"/>
  <w:defaultTabStop w:val="720"/>
  <w:drawingGridHorizontalSpacing w:val="108"/>
  <w:drawingGridVerticalSpacing w:val="5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2"/>
  </w:compat>
  <w:rsids>
    <w:rsidRoot w:val="00780010"/>
    <w:rsid w:val="00091134"/>
    <w:rsid w:val="00121E34"/>
    <w:rsid w:val="001565A2"/>
    <w:rsid w:val="00780010"/>
    <w:rsid w:val="00985147"/>
    <w:rsid w:val="097E0BEF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cs="Mangal" w:asciiTheme="minorHAnsi" w:hAnsiTheme="minorHAnsi" w:eastAsiaTheme="minorHAnsi"/>
      <w:sz w:val="22"/>
      <w:lang w:val="en-US" w:eastAsia="en-US" w:bidi="mr-IN"/>
    </w:rPr>
  </w:style>
  <w:style w:type="paragraph" w:styleId="2">
    <w:name w:val="heading 2"/>
    <w:basedOn w:val="1"/>
    <w:link w:val="10"/>
    <w:qFormat/>
    <w:uiPriority w:val="9"/>
    <w:pPr>
      <w:spacing w:before="100" w:beforeAutospacing="1" w:after="100" w:afterAutospacing="1" w:line="240" w:lineRule="auto"/>
      <w:outlineLvl w:val="1"/>
    </w:pPr>
    <w:rPr>
      <w:rFonts w:ascii="Times New Roman" w:hAnsi="Times New Roman" w:eastAsia="Times New Roman" w:cs="Times New Roman"/>
      <w:b/>
      <w:bCs/>
      <w:sz w:val="36"/>
      <w:szCs w:val="36"/>
    </w:rPr>
  </w:style>
  <w:style w:type="paragraph" w:styleId="3">
    <w:name w:val="heading 3"/>
    <w:basedOn w:val="1"/>
    <w:link w:val="11"/>
    <w:qFormat/>
    <w:uiPriority w:val="9"/>
    <w:pPr>
      <w:spacing w:before="100" w:beforeAutospacing="1" w:after="100" w:afterAutospacing="1" w:line="240" w:lineRule="auto"/>
      <w:outlineLvl w:val="2"/>
    </w:pPr>
    <w:rPr>
      <w:rFonts w:ascii="Times New Roman" w:hAnsi="Times New Roman" w:eastAsia="Times New Roman" w:cs="Times New Roman"/>
      <w:b/>
      <w:bCs/>
      <w:sz w:val="27"/>
      <w:szCs w:val="27"/>
    </w:rPr>
  </w:style>
  <w:style w:type="character" w:default="1" w:styleId="4">
    <w:name w:val="Default Paragraph Font"/>
    <w:semiHidden/>
    <w:unhideWhenUsed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TML Code"/>
    <w:basedOn w:val="4"/>
    <w:semiHidden/>
    <w:unhideWhenUsed/>
    <w:uiPriority w:val="99"/>
    <w:rPr>
      <w:rFonts w:ascii="Courier New" w:hAnsi="Courier New" w:eastAsia="Times New Roman" w:cs="Courier New"/>
      <w:sz w:val="20"/>
      <w:szCs w:val="20"/>
    </w:rPr>
  </w:style>
  <w:style w:type="paragraph" w:styleId="7">
    <w:name w:val="HTML Preformatted"/>
    <w:basedOn w:val="1"/>
    <w:link w:val="13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sz w:val="20"/>
    </w:rPr>
  </w:style>
  <w:style w:type="paragraph" w:styleId="8">
    <w:name w:val="Normal (Web)"/>
    <w:basedOn w:val="1"/>
    <w:semiHidden/>
    <w:unhideWhenUsed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character" w:styleId="9">
    <w:name w:val="Strong"/>
    <w:basedOn w:val="4"/>
    <w:qFormat/>
    <w:uiPriority w:val="22"/>
    <w:rPr>
      <w:b/>
      <w:bCs/>
    </w:rPr>
  </w:style>
  <w:style w:type="character" w:customStyle="1" w:styleId="10">
    <w:name w:val="Heading 2 Char"/>
    <w:basedOn w:val="4"/>
    <w:link w:val="2"/>
    <w:uiPriority w:val="9"/>
    <w:rPr>
      <w:rFonts w:ascii="Times New Roman" w:hAnsi="Times New Roman" w:eastAsia="Times New Roman" w:cs="Times New Roman"/>
      <w:b/>
      <w:bCs/>
      <w:sz w:val="36"/>
      <w:szCs w:val="36"/>
    </w:rPr>
  </w:style>
  <w:style w:type="character" w:customStyle="1" w:styleId="11">
    <w:name w:val="Heading 3 Char"/>
    <w:basedOn w:val="4"/>
    <w:link w:val="3"/>
    <w:uiPriority w:val="9"/>
    <w:rPr>
      <w:rFonts w:ascii="Times New Roman" w:hAnsi="Times New Roman" w:eastAsia="Times New Roman" w:cs="Times New Roman"/>
      <w:b/>
      <w:bCs/>
      <w:sz w:val="27"/>
      <w:szCs w:val="27"/>
    </w:rPr>
  </w:style>
  <w:style w:type="paragraph" w:styleId="12">
    <w:name w:val="List Paragraph"/>
    <w:basedOn w:val="1"/>
    <w:qFormat/>
    <w:uiPriority w:val="34"/>
    <w:pPr>
      <w:ind w:left="720"/>
      <w:contextualSpacing/>
    </w:pPr>
  </w:style>
  <w:style w:type="character" w:customStyle="1" w:styleId="13">
    <w:name w:val="HTML Preformatted Char"/>
    <w:basedOn w:val="4"/>
    <w:link w:val="7"/>
    <w:semiHidden/>
    <w:uiPriority w:val="99"/>
    <w:rPr>
      <w:rFonts w:ascii="Courier New" w:hAnsi="Courier New" w:eastAsia="Times New Roman" w:cs="Courier New"/>
      <w:sz w:val="20"/>
    </w:rPr>
  </w:style>
  <w:style w:type="character" w:customStyle="1" w:styleId="14">
    <w:name w:val="hljs-attr"/>
    <w:basedOn w:val="4"/>
    <w:uiPriority w:val="0"/>
  </w:style>
  <w:style w:type="character" w:customStyle="1" w:styleId="15">
    <w:name w:val="hljs-string"/>
    <w:basedOn w:val="4"/>
    <w:uiPriority w:val="0"/>
  </w:style>
  <w:style w:type="character" w:customStyle="1" w:styleId="16">
    <w:name w:val="hljs-number"/>
    <w:basedOn w:val="4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Grizli777</Company>
  <Pages>3</Pages>
  <Words>426</Words>
  <Characters>2431</Characters>
  <Lines>20</Lines>
  <Paragraphs>5</Paragraphs>
  <TotalTime>9</TotalTime>
  <ScaleCrop>false</ScaleCrop>
  <LinksUpToDate>false</LinksUpToDate>
  <CharactersWithSpaces>2852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2025-11-30T17:32:00Z</dcterms:created>
  <dc:creator>Disha katkade</dc:creator>
  <cp:lastModifiedBy>Disha Katkade</cp:lastModifiedBy>
  <dcterms:modified xsi:type="dcterms:W3CDTF">2025-12-01T13:38:05Z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4835775A9E234CA7BBCFABA4524B0365_12</vt:lpwstr>
  </property>
</Properties>
</file>