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different speech-to-text models are tested and compared for real-world voice applications such as customer support systems. The main aim was to understand how accurately these models can convert speech into text and how practical they are for real-time usage.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models were selected for experimentation:</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Whisper Small</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Faster-Whisper Small</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Whisper Tiny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testing, a small subset of the LibriSpeech dataset was used. This dataset was selected because it is lightweight, easy to work with, and provided clean audio samples with proper transcriptions. The implementation was done using Python in a Kaggle notebook environment.</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execution, the audio samples were loaded and saved as WAV files. Each model was then used to generate transcriptions for the same audio inputs. After transcription, the predicted text was compared with the original reference text using Word Error Rate (WER). Inference time and approximate memory usage were also measured for each model to compare their overall performance.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showed that Whisper Small produced the most accurate transcriptions with the lowest error rate. Faster-Whisper Small gave almost the same accuracy while running slightly faster because of its optimized inference engine. Whisper Tiny was the fastest model during execution, but its transcription quality was slightly lower compared to the other models.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working, some practical issues such as GPU memory limitations and dataset compatibility problems were also faced. Because of this, smaller optimized model variants were used to ensure smooth execution in the Kaggle environment.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overall performance, Faster-Whisper Small was found to be the most balanced model for customer support applications because it provides good transcription accuracy along with faster processing speed and better deployment efficiency.</w:t>
      </w:r>
    </w:p>
    <w:p w:rsidR="00000000" w:rsidDel="00000000" w:rsidP="00000000" w:rsidRDefault="00000000" w:rsidRPr="00000000" w14:paraId="0000000D">
      <w:pPr>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