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55AA"/>
        </w:rPr>
        <w:t>AI-POWERED TRANSLATION STUDIO</w:t>
      </w:r>
    </w:p>
    <w:p>
      <w:pPr>
        <w:jc w:val="center"/>
      </w:pPr>
      <w:r>
        <w:rPr>
          <w:i/>
          <w:color w:val="646464"/>
        </w:rPr>
        <w:t>Architectural Specification and AI/ML Design Document</w:t>
      </w:r>
    </w:p>
    <w:p>
      <w:r>
        <w:br/>
      </w:r>
    </w:p>
    <w:p>
      <w:pPr>
        <w:pStyle w:val="Heading1"/>
      </w:pPr>
      <w:r>
        <w:rPr>
          <w:color w:val="2255AA"/>
        </w:rPr>
        <w:t>1. Problem Statement &amp; Solution (Plain English)</w:t>
      </w:r>
    </w:p>
    <w:p>
      <w:r>
        <w:t>Organizations that operate internationally must translate massive amounts of content. Traditional translation workflows suffer from four major problems:</w:t>
      </w:r>
    </w:p>
    <w:p>
      <w:pPr>
        <w:pStyle w:val="ListNumber"/>
      </w:pPr>
      <w:r>
        <w:t>1. Wasted Effort: Translating the same sentences repeatedly because there is no shared translation memory.</w:t>
      </w:r>
    </w:p>
    <w:p>
      <w:pPr>
        <w:pStyle w:val="ListNumber"/>
      </w:pPr>
      <w:r>
        <w:t>2. Term Inconsistency: Different translators translating the same brand word in different ways.</w:t>
      </w:r>
    </w:p>
    <w:p>
      <w:pPr>
        <w:pStyle w:val="ListNumber"/>
      </w:pPr>
      <w:r>
        <w:t>3. Source Typos: spelling errors, double-spaces, and formatting issues in input files propagating into target languages.</w:t>
      </w:r>
    </w:p>
    <w:p>
      <w:pPr>
        <w:pStyle w:val="ListNumber"/>
      </w:pPr>
      <w:r>
        <w:t>4. Static Learning: Translation engines not getting smarter from human-approved corrections.</w:t>
      </w:r>
    </w:p>
    <w:p>
      <w:r>
        <w:t>Our Translation Studio solves this by validating the source text first, using semantic search (RAG) to reuse past approved translations, translating new text using LLMs under glossary constraints, and learning automatically from human corrections.</w:t>
      </w:r>
    </w:p>
    <w:p>
      <w:pPr>
        <w:pStyle w:val="Heading1"/>
      </w:pPr>
      <w:r>
        <w:rPr>
          <w:color w:val="2255AA"/>
        </w:rPr>
        <w:t>2. Decoupled Folder Structure</w:t>
      </w:r>
    </w:p>
    <w:p>
      <w:r>
        <w:t>The project folder structure is split into frontend (React + Vite) and backend (FastAPI). This decouples interface components from the AI pipeline services.</w:t>
      </w:r>
    </w:p>
    <w:p>
      <w:r>
        <w:rPr>
          <w:b/>
        </w:rPr>
        <w:t>Backend Layout:</w:t>
        <w:br/>
      </w:r>
      <w:r>
        <w:t>• app/models.py – Database schema definitions</w:t>
        <w:br/>
        <w:t>• app/database.py – Database connection &amp; session configurations</w:t>
        <w:br/>
        <w:t>• app/services/parser.py – Extracts structured text from PDFs/DOCX files</w:t>
        <w:br/>
        <w:t>• app/services/validator.py – Rules-based &amp; spell check validation on source text</w:t>
        <w:br/>
        <w:t>• app/services/embedder.py – HuggingFace sentence embeddings generator (all-MiniLM-L6-v2)</w:t>
        <w:br/>
        <w:t>• app/services/tm_search.py – ChromaDB translation memory indexing &amp; search</w:t>
        <w:br/>
        <w:t>• app/services/translator.py – Core LLM translation and back-translation logic</w:t>
        <w:br/>
        <w:t>• app/services/glossary_enforcer.py – Case-insensitive, boundary-safe word matching</w:t>
        <w:br/>
        <w:t>• app/services/learning_loop.py – Adds approved pairs to SQLite &amp; ChromaDB vector store</w:t>
        <w:br/>
      </w:r>
    </w:p>
    <w:p>
      <w:pPr>
        <w:pStyle w:val="Heading1"/>
      </w:pPr>
      <w:r>
        <w:rPr>
          <w:color w:val="2255AA"/>
        </w:rPr>
        <w:t>3. AI Core Logic &amp; Glossary Enforcement</w:t>
      </w:r>
    </w:p>
    <w:p>
      <w:r>
        <w:t>Enforcing a glossary when using Large Language Models is critical for corporate terminology governance. Our system achieves this by doing the following:</w:t>
      </w:r>
    </w:p>
    <w:p>
      <w:pPr>
        <w:pStyle w:val="ListBullet"/>
      </w:pPr>
      <w:r>
        <w:t>• Word Boundary Filtering: To prevent partial word matches (e.g. matching 'cat' in 'catastrophe'), regex boundaries (\b) are enforced.</w:t>
      </w:r>
    </w:p>
    <w:p>
      <w:pPr>
        <w:pStyle w:val="ListBullet"/>
      </w:pPr>
      <w:r>
        <w:t>• Context Notes: Glossary terms store contextual notes explaining how/when the term applies. These notes are injected in the system prompt.</w:t>
      </w:r>
    </w:p>
    <w:p>
      <w:pPr>
        <w:pStyle w:val="ListBullet"/>
      </w:pPr>
      <w:r>
        <w:t>• Dynamic Prompt Augmentation: The matched terminology is injected directly into the LLM system prompt as instructions, forcing the LLM to output the correct target term.</w:t>
      </w:r>
    </w:p>
    <w:p>
      <w:pPr>
        <w:pStyle w:val="ListBullet"/>
      </w:pPr>
      <w:r>
        <w:t>• Structured JSON output: We constrain the LLM using response formatting to return translation text and a confidence score.</w:t>
      </w:r>
    </w:p>
    <w:p>
      <w:pPr>
        <w:pStyle w:val="Heading1"/>
      </w:pPr>
      <w:r>
        <w:rPr>
          <w:color w:val="2255AA"/>
        </w:rPr>
        <w:t>4. Automated AI Feedback Loop (RLAIF)</w:t>
      </w:r>
    </w:p>
    <w:p>
      <w:r>
        <w:t>To reduce human labor, we introduce Reinforcement Learning from AI Feedback (RLAIF). The workflow functions as follows:</w:t>
      </w:r>
    </w:p>
    <w:p>
      <w:pPr>
        <w:pStyle w:val="ListNumber"/>
      </w:pPr>
      <w:r>
        <w:t>1. Translation: The Translator AI translates the English text to Spanish.</w:t>
      </w:r>
    </w:p>
    <w:p>
      <w:pPr>
        <w:pStyle w:val="ListNumber"/>
      </w:pPr>
      <w:r>
        <w:t>2. Back-Translation: The Back-Translator AI translates the Spanish translation back to English.</w:t>
      </w:r>
    </w:p>
    <w:p>
      <w:pPr>
        <w:pStyle w:val="ListNumber"/>
      </w:pPr>
      <w:r>
        <w:t>3. Semantic Verification: A Critic AI compares the original and back-translated English. It grades semantic accuracy.</w:t>
      </w:r>
    </w:p>
    <w:p>
      <w:pPr>
        <w:pStyle w:val="ListNumber"/>
      </w:pPr>
      <w:r>
        <w:t>4. Self-Correction Loop: If accuracy is below 95%, the Critic AI feeds the difference back to the translator, which tries again.</w:t>
      </w:r>
    </w:p>
    <w:p>
      <w:pPr>
        <w:pStyle w:val="ListNumber"/>
      </w:pPr>
      <w:r>
        <w:t>5. Auto-Learning: When the score is above 95%, it is auto-approved and saved to the Translation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