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Отчет о результатах тестирования для сайта Litecard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1.Команда тестировщиков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2.Описание процесса тестирования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3.Краткое описание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4.Расписание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5.Рекомендации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6.Статистика по найденным ошибкам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7.Оценка качества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Подготовил тестировщик Дюхова Екатерина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Команда тестировщиков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ФИО</w:t>
      </w:r>
      <w:r w:rsidDel="00000000" w:rsidR="00000000" w:rsidRPr="00000000">
        <w:rPr>
          <w:rtl w:val="0"/>
        </w:rPr>
        <w:t xml:space="preserve">: Дюхова Екатерина</w:t>
      </w:r>
    </w:p>
    <w:p w:rsidR="00000000" w:rsidDel="00000000" w:rsidP="00000000" w:rsidRDefault="00000000" w:rsidRPr="00000000" w14:paraId="00000030">
      <w:pPr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Роль в отчетный период:</w:t>
      </w:r>
      <w:r w:rsidDel="00000000" w:rsidR="00000000" w:rsidRPr="00000000">
        <w:rPr>
          <w:rtl w:val="0"/>
        </w:rPr>
        <w:t xml:space="preserve"> Создание тест плана, создание чек-листа, создание тест-кейса, занесение результатов тестирования в багтрекинговую систему Jira</w:t>
      </w:r>
    </w:p>
    <w:p w:rsidR="00000000" w:rsidDel="00000000" w:rsidP="00000000" w:rsidRDefault="00000000" w:rsidRPr="00000000" w14:paraId="0000003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2.Описание процесса тестирования</w:t>
      </w:r>
    </w:p>
    <w:p w:rsidR="00000000" w:rsidDel="00000000" w:rsidP="00000000" w:rsidRDefault="00000000" w:rsidRPr="00000000" w14:paraId="00000037">
      <w:pPr>
        <w:ind w:left="0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Приложение было протестировано под ОС Windows 10 Pro Версия 22H2</w:t>
      </w:r>
      <w:r w:rsidDel="00000000" w:rsidR="00000000" w:rsidRPr="00000000">
        <w:rPr>
          <w:b w:val="1"/>
          <w:color w:val="424242"/>
          <w:rtl w:val="0"/>
        </w:rPr>
        <w:t xml:space="preserve"> </w:t>
      </w:r>
      <w:r w:rsidDel="00000000" w:rsidR="00000000" w:rsidRPr="00000000">
        <w:rPr>
          <w:color w:val="424242"/>
          <w:rtl w:val="0"/>
        </w:rPr>
        <w:t xml:space="preserve">с использованием браузера Google Chrome, версия 120.0.6099.71 (Официальная сборка), (64 бит).</w:t>
      </w:r>
    </w:p>
    <w:p w:rsidR="00000000" w:rsidDel="00000000" w:rsidP="00000000" w:rsidRDefault="00000000" w:rsidRPr="00000000" w14:paraId="00000039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left="-566.9291338582677" w:firstLine="0"/>
        <w:rPr>
          <w:b w:val="1"/>
          <w:color w:val="424242"/>
        </w:rPr>
      </w:pPr>
      <w:r w:rsidDel="00000000" w:rsidR="00000000" w:rsidRPr="00000000">
        <w:rPr>
          <w:b w:val="1"/>
          <w:color w:val="424242"/>
          <w:rtl w:val="0"/>
        </w:rPr>
        <w:t xml:space="preserve">Тестовая стратегия:</w:t>
      </w:r>
    </w:p>
    <w:p w:rsidR="00000000" w:rsidDel="00000000" w:rsidP="00000000" w:rsidRDefault="00000000" w:rsidRPr="00000000" w14:paraId="0000003B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1) Функциональное тестирование - проверка реализуемости всех функциональностей требований.</w:t>
      </w:r>
    </w:p>
    <w:p w:rsidR="00000000" w:rsidDel="00000000" w:rsidP="00000000" w:rsidRDefault="00000000" w:rsidRPr="00000000" w14:paraId="0000003C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2)Нефункциональное тестирование - проверка на соответствие нефункциональных требованиям.</w:t>
      </w:r>
    </w:p>
    <w:p w:rsidR="00000000" w:rsidDel="00000000" w:rsidP="00000000" w:rsidRDefault="00000000" w:rsidRPr="00000000" w14:paraId="0000003D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Тестирование производительности - как быстро работает система под определенной нагрузкой.</w:t>
      </w:r>
    </w:p>
    <w:p w:rsidR="00000000" w:rsidDel="00000000" w:rsidP="00000000" w:rsidRDefault="00000000" w:rsidRPr="00000000" w14:paraId="0000003E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Тестирование локализации - корректная работа с разными языками,валютами.</w:t>
      </w:r>
    </w:p>
    <w:p w:rsidR="00000000" w:rsidDel="00000000" w:rsidP="00000000" w:rsidRDefault="00000000" w:rsidRPr="00000000" w14:paraId="0000003F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Юзабилити тестирование - удобство использования,понятности,привлекательности.</w:t>
      </w:r>
    </w:p>
    <w:p w:rsidR="00000000" w:rsidDel="00000000" w:rsidP="00000000" w:rsidRDefault="00000000" w:rsidRPr="00000000" w14:paraId="00000040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Тестирование на отказ и восстановление - способности противостоять сбоям и успешно восстанавливаться после них.</w:t>
      </w:r>
    </w:p>
    <w:p w:rsidR="00000000" w:rsidDel="00000000" w:rsidP="00000000" w:rsidRDefault="00000000" w:rsidRPr="00000000" w14:paraId="00000041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Тестирование документации - обнаружение ошибок в документации.</w:t>
      </w:r>
    </w:p>
    <w:p w:rsidR="00000000" w:rsidDel="00000000" w:rsidP="00000000" w:rsidRDefault="00000000" w:rsidRPr="00000000" w14:paraId="00000042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Метод использования: метод черного ящика.</w:t>
      </w:r>
    </w:p>
    <w:p w:rsidR="00000000" w:rsidDel="00000000" w:rsidP="00000000" w:rsidRDefault="00000000" w:rsidRPr="00000000" w14:paraId="00000044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-566.9291338582677" w:firstLine="566.9291338582677"/>
        <w:rPr>
          <w:b w:val="1"/>
          <w:color w:val="424242"/>
          <w:sz w:val="28"/>
          <w:szCs w:val="28"/>
        </w:rPr>
      </w:pPr>
      <w:r w:rsidDel="00000000" w:rsidR="00000000" w:rsidRPr="00000000">
        <w:rPr>
          <w:b w:val="1"/>
          <w:color w:val="424242"/>
          <w:sz w:val="28"/>
          <w:szCs w:val="28"/>
          <w:rtl w:val="0"/>
        </w:rPr>
        <w:t xml:space="preserve">3. Краткое описание</w:t>
      </w:r>
    </w:p>
    <w:p w:rsidR="00000000" w:rsidDel="00000000" w:rsidP="00000000" w:rsidRDefault="00000000" w:rsidRPr="00000000" w14:paraId="0000004A">
      <w:pPr>
        <w:widowControl w:val="0"/>
        <w:ind w:left="-566.9291338582677" w:firstLine="566.9291338582677"/>
        <w:rPr>
          <w:b w:val="1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Написан чек-лист на 60 идей проверок.</w:t>
      </w:r>
    </w:p>
    <w:p w:rsidR="00000000" w:rsidDel="00000000" w:rsidP="00000000" w:rsidRDefault="00000000" w:rsidRPr="00000000" w14:paraId="0000004C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Сформированы найденные дефекты и занесены в багтрекинговую систему Jira.</w:t>
      </w:r>
    </w:p>
    <w:p w:rsidR="00000000" w:rsidDel="00000000" w:rsidP="00000000" w:rsidRDefault="00000000" w:rsidRPr="00000000" w14:paraId="0000004D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Были проведены smoke  (проверка основного функционала короткими тестами) и critical path (расширенная проверка остального функционала) тесты.</w:t>
      </w:r>
    </w:p>
    <w:p w:rsidR="00000000" w:rsidDel="00000000" w:rsidP="00000000" w:rsidRDefault="00000000" w:rsidRPr="00000000" w14:paraId="0000004F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Было обнаружено 20 ошибок. Существующие проблемы в основном связаны с функциональностью.</w:t>
      </w:r>
    </w:p>
    <w:p w:rsidR="00000000" w:rsidDel="00000000" w:rsidP="00000000" w:rsidRDefault="00000000" w:rsidRPr="00000000" w14:paraId="00000050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left="-566.9291338582677" w:firstLine="566.9291338582677"/>
        <w:rPr>
          <w:b w:val="1"/>
          <w:color w:val="424242"/>
          <w:sz w:val="28"/>
          <w:szCs w:val="28"/>
        </w:rPr>
      </w:pPr>
      <w:r w:rsidDel="00000000" w:rsidR="00000000" w:rsidRPr="00000000">
        <w:rPr>
          <w:b w:val="1"/>
          <w:color w:val="424242"/>
          <w:sz w:val="28"/>
          <w:szCs w:val="28"/>
          <w:rtl w:val="0"/>
        </w:rPr>
        <w:t xml:space="preserve">4.Расписание</w:t>
      </w:r>
    </w:p>
    <w:p w:rsidR="00000000" w:rsidDel="00000000" w:rsidP="00000000" w:rsidRDefault="00000000" w:rsidRPr="00000000" w14:paraId="00000054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32.3228346456693" w:tblpY="22.880859375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265"/>
        <w:gridCol w:w="3255"/>
        <w:gridCol w:w="2280"/>
        <w:tblGridChange w:id="0">
          <w:tblGrid>
            <w:gridCol w:w="2205"/>
            <w:gridCol w:w="2265"/>
            <w:gridCol w:w="3255"/>
            <w:gridCol w:w="2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Длительность,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часы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Дюхова Екатерина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11.12.2023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Создание тест-плана для тестирования сайта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5ч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Дюхова Екатерина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12.12.2023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Создание чек-листа для тестирования сайта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3ч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Дюхова Екатерина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12.12.2023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Создание тест-кейсов для тестирования сайта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4ч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Дюхова Екатерина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13.12.2023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Митинги с коллегами по вопросам проекта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7ч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Дюхова Екатерина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14.12.2023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Проведение smoke теста на Windows 10 Pro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1ч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Дюхова Екатерина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14.12.2023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Проведение critical path проверок на Windows 10 Pro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4ч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Дюхова Екатерина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15.12.2023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Внесение найденных багов в багтрекинговую систему Jira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3ч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b w:val="1"/>
          <w:color w:val="424242"/>
          <w:sz w:val="28"/>
          <w:szCs w:val="28"/>
        </w:rPr>
      </w:pPr>
      <w:r w:rsidDel="00000000" w:rsidR="00000000" w:rsidRPr="00000000">
        <w:rPr>
          <w:b w:val="1"/>
          <w:color w:val="424242"/>
          <w:sz w:val="28"/>
          <w:szCs w:val="28"/>
          <w:rtl w:val="0"/>
        </w:rPr>
        <w:t xml:space="preserve">5. Рекомендации</w:t>
      </w:r>
    </w:p>
    <w:p w:rsidR="00000000" w:rsidDel="00000000" w:rsidP="00000000" w:rsidRDefault="00000000" w:rsidRPr="00000000" w14:paraId="0000007D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Необходимо исправить критические ошибки.</w:t>
      </w:r>
    </w:p>
    <w:p w:rsidR="00000000" w:rsidDel="00000000" w:rsidP="00000000" w:rsidRDefault="00000000" w:rsidRPr="00000000" w14:paraId="0000007E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left="-566.9291338582677" w:firstLine="566.9291338582677"/>
        <w:rPr>
          <w:b w:val="1"/>
          <w:color w:val="424242"/>
          <w:sz w:val="28"/>
          <w:szCs w:val="28"/>
        </w:rPr>
      </w:pPr>
      <w:r w:rsidDel="00000000" w:rsidR="00000000" w:rsidRPr="00000000">
        <w:rPr>
          <w:b w:val="1"/>
          <w:color w:val="424242"/>
          <w:sz w:val="28"/>
          <w:szCs w:val="28"/>
          <w:rtl w:val="0"/>
        </w:rPr>
        <w:t xml:space="preserve">6.Статистика по найденным ошибкам </w:t>
      </w:r>
    </w:p>
    <w:p w:rsidR="00000000" w:rsidDel="00000000" w:rsidP="00000000" w:rsidRDefault="00000000" w:rsidRPr="00000000" w14:paraId="00000084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8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3.1548556430446"/>
        <w:gridCol w:w="1603.1548556430446"/>
        <w:gridCol w:w="1603.1548556430446"/>
        <w:gridCol w:w="1603.1548556430446"/>
        <w:gridCol w:w="1603.1548556430446"/>
        <w:gridCol w:w="1603.1548556430446"/>
        <w:tblGridChange w:id="0">
          <w:tblGrid>
            <w:gridCol w:w="1603.1548556430446"/>
            <w:gridCol w:w="1603.1548556430446"/>
            <w:gridCol w:w="1603.1548556430446"/>
            <w:gridCol w:w="1603.1548556430446"/>
            <w:gridCol w:w="1603.1548556430446"/>
            <w:gridCol w:w="1603.15485564304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Количество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Trivial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Исправлено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Проверено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Открыто заново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Отклонено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left="-566.9291338582677" w:firstLine="566.9291338582677"/>
        <w:rPr>
          <w:b w:val="1"/>
          <w:color w:val="424242"/>
          <w:sz w:val="28"/>
          <w:szCs w:val="28"/>
        </w:rPr>
      </w:pPr>
      <w:r w:rsidDel="00000000" w:rsidR="00000000" w:rsidRPr="00000000">
        <w:rPr>
          <w:b w:val="1"/>
          <w:color w:val="424242"/>
          <w:sz w:val="28"/>
          <w:szCs w:val="28"/>
          <w:rtl w:val="0"/>
        </w:rPr>
        <w:t xml:space="preserve">7.Оценка качества</w:t>
      </w:r>
    </w:p>
    <w:p w:rsidR="00000000" w:rsidDel="00000000" w:rsidP="00000000" w:rsidRDefault="00000000" w:rsidRPr="00000000" w14:paraId="000000B0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left="-566.9291338582677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Сайт среднего качества, обнаружены некоторые серьезные проблемы в регистрации, которые требуют внимания и улучшений. Дальнейшие усилия должны быть направлены на устранение в первую очередь критических дефектов и обеспечение более стабильной работы сайта.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