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7su2sr6wr8o6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Subject Line Options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2 hours in… all day to go!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All-day access for just 2 hours? Yes, please!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Go wild, stay cool — at StreetManiax!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Preview: Get full-day access when you book 2 hours of premium thrills — no extra cost!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Book 2 hours of premium access and get upgraded to a full day pass, absolutely FREE!</w:t>
      </w:r>
      <w:r w:rsidDel="00000000" w:rsidR="00000000" w:rsidRPr="00000000">
        <w:rPr>
          <w:rFonts w:ascii="Poppins" w:cs="Poppins" w:eastAsia="Poppins" w:hAnsi="Poppins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Trampolines, ninja courses, dodgeball, parkour, free fall —</w:t>
        <w:br w:type="textWrapping"/>
        <w:t xml:space="preserve">It’s a full-on thrill fest in our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fully indoor space.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Whether you're rolling with: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Teenagers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fam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Your friends crew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We’ve got the space, the safety, and the energy to keep everyone moving.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🎯 Offer valid until 31 August</w:t>
        <w:br w:type="textWrapping"/>
        <w:t xml:space="preserve">🎟️ Premium access only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All the action. One simple upgrade.</w:t>
        <w:br w:type="textWrapping"/>
      </w:r>
      <w:r w:rsidDel="00000000" w:rsidR="00000000" w:rsidRPr="00000000">
        <w:rPr>
          <w:rFonts w:ascii="Poppins" w:cs="Poppins" w:eastAsia="Poppins" w:hAnsi="Poppins"/>
          <w:rtl w:val="0"/>
        </w:rPr>
        <w:t xml:space="preserve"> [Visit Website]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T&amp;Cs apply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bidi w:val="1"/>
        <w:spacing w:before="280" w:lineRule="auto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5w2ud1w9a7s9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خيارات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العنوان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ساعتين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فقط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...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ويوم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كامل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المرح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بانتظارك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!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دخول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ليوم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كامل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بسعر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ساعتين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؟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نعم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،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فضلك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!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انطلق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بحماس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وابق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َ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منتعش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ً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—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في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StreetManiax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!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bidi w:val="1"/>
        <w:spacing w:before="280" w:lineRule="auto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y9s52ivj262g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نص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المعاينة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احصل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على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دخول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ليوم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كامل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عند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حجز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ساعتين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المتعة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المميزة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—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بدون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تكلفة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إضافية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!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bidi w:val="1"/>
        <w:spacing w:before="280" w:lineRule="auto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f0av85g8p12e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نص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البريد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الإلكتروني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احجز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ساعتين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الدخول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المميز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واحصل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على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ترقية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لدخول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ليوم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كامل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—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مجان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ً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ا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تمام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ً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ا</w:t>
      </w:r>
      <w:r w:rsidDel="00000000" w:rsidR="00000000" w:rsidRPr="00000000">
        <w:rPr>
          <w:rFonts w:ascii="Poppins" w:cs="Poppins" w:eastAsia="Poppins" w:hAnsi="Poppins"/>
          <w:b w:val="1"/>
          <w:rtl w:val="1"/>
        </w:rPr>
        <w:t xml:space="preserve">!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ترمبولينات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،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مسارات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النينجا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،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دودج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بول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،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باركور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،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قفزة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حرة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—</w:t>
        <w:br w:type="textWrapping"/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كلها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في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مساحة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داخلية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بالكامل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مليئة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بالإثارة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والتشويق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!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سواء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كنت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جاي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مع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المراهقين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العائلة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أصدقائك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نوف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ّ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ر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لك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المساحة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،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الأمان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،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والطاقة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اللي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تخلي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الكل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يتحرك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بدون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توقف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!</w:t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Poppins" w:cs="Poppins" w:eastAsia="Poppins" w:hAnsi="Poppins"/>
          <w:rtl w:val="1"/>
        </w:rPr>
        <w:t xml:space="preserve">🎯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العرض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ساري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حتى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31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أغسطس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Poppins" w:cs="Poppins" w:eastAsia="Poppins" w:hAnsi="Poppins"/>
          <w:rtl w:val="1"/>
        </w:rPr>
        <w:t xml:space="preserve">🎟️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يسري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فقط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على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الدخول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المميز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كل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الحماس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...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بترقية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واحدة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بسيطة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Poppins" w:cs="Poppins" w:eastAsia="Poppins" w:hAnsi="Poppins"/>
          <w:rtl w:val="1"/>
        </w:rPr>
        <w:t xml:space="preserve">[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زر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زيارة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الموقع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] (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CTA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Visit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Website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)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1"/>
        </w:rPr>
        <w:t xml:space="preserve">تطبق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الشروط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1"/>
        </w:rPr>
        <w:t xml:space="preserve">والأحكام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