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is the single, elaborate, and professionally structured document, revised based on your specific feedback.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agent job goals have been updated, and the task outputs now include a dynamic, SOP-driven list of recommended actions while removing all metadata and specific examples, using only generic placeholders.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Agent Design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workflow's intelligence is distributed across a team of four specialized agents, each with a distinct role, working in sequence to prepare a case for a human expert.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Intake &amp; Triage Agent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color w:val="1b1c1d"/>
          <w:rtl w:val="0"/>
        </w:rPr>
        <w:t xml:space="preserve">Case Coordinator</w:t>
      </w:r>
      <w:r w:rsidDel="00000000" w:rsidR="00000000" w:rsidRPr="00000000">
        <w:rPr>
          <w:rFonts w:ascii="Google Sans Text" w:cs="Google Sans Text" w:eastAsia="Google Sans Text" w:hAnsi="Google Sans Text"/>
          <w:color w:val="1b1c1d"/>
          <w:rtl w:val="0"/>
        </w:rPr>
        <w:t xml:space="preserve">. This agent is meticulous, procedural, and extremely fast. It operates as the "front desk" administrator for the entire workflow. Its mindset is focused on process initiation, data validation, and ensuring every case is correctly formatted and enriched before the investigation begins.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Job Goal:</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Initiate Workflow:</w:t>
      </w:r>
      <w:r w:rsidDel="00000000" w:rsidR="00000000" w:rsidRPr="00000000">
        <w:rPr>
          <w:rFonts w:ascii="Google Sans Text" w:cs="Google Sans Text" w:eastAsia="Google Sans Text" w:hAnsi="Google Sans Text"/>
          <w:color w:val="1b1c1d"/>
          <w:rtl w:val="0"/>
        </w:rPr>
        <w:t xml:space="preserve"> To be the first agent that activates the instant a new "Account Unlock" case is created in the EngageIQ platform.</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Enrich User Profile:</w:t>
      </w:r>
      <w:r w:rsidDel="00000000" w:rsidR="00000000" w:rsidRPr="00000000">
        <w:rPr>
          <w:rFonts w:ascii="Google Sans Text" w:cs="Google Sans Text" w:eastAsia="Google Sans Text" w:hAnsi="Google Sans Text"/>
          <w:color w:val="1b1c1d"/>
          <w:rtl w:val="0"/>
        </w:rPr>
        <w:t xml:space="preserve"> To immediately perform foundational data enrichment by taking the user's ID from the case and querying the bank's core identity and personnel systems (IAM and HRIS). Its goal is to build a complete, verified "User Profile," including full name, business title, department, manager, and last known account status.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Initial Triage:</w:t>
      </w:r>
      <w:r w:rsidDel="00000000" w:rsidR="00000000" w:rsidRPr="00000000">
        <w:rPr>
          <w:rFonts w:ascii="Google Sans Text" w:cs="Google Sans Text" w:eastAsia="Google Sans Text" w:hAnsi="Google Sans Text"/>
          <w:color w:val="1b1c1d"/>
          <w:rtl w:val="0"/>
        </w:rPr>
        <w:t xml:space="preserve"> To perform a critical initial classification by querying the IAM system for the </w:t>
      </w:r>
      <w:r w:rsidDel="00000000" w:rsidR="00000000" w:rsidRPr="00000000">
        <w:rPr>
          <w:rFonts w:ascii="Google Sans Text" w:cs="Google Sans Text" w:eastAsia="Google Sans Text" w:hAnsi="Google Sans Text"/>
          <w:i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of the lock. This triage data is a key output used to determine the subsequent investigation path.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Evidence Orchestration Agent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color w:val="1b1c1d"/>
          <w:rtl w:val="0"/>
        </w:rPr>
        <w:t xml:space="preserve">Logistics Captain</w:t>
      </w:r>
      <w:r w:rsidDel="00000000" w:rsidR="00000000" w:rsidRPr="00000000">
        <w:rPr>
          <w:rFonts w:ascii="Google Sans Text" w:cs="Google Sans Text" w:eastAsia="Google Sans Text" w:hAnsi="Google Sans Text"/>
          <w:color w:val="1b1c1d"/>
          <w:rtl w:val="0"/>
        </w:rPr>
        <w:t xml:space="preserve">. This agent is a high-speed, multi-threaded data retrieval specialist. It is not an analyst; it is a master of logistics. It knows exactly </w:t>
      </w:r>
      <w:r w:rsidDel="00000000" w:rsidR="00000000" w:rsidRPr="00000000">
        <w:rPr>
          <w:rFonts w:ascii="Google Sans Text" w:cs="Google Sans Text" w:eastAsia="Google Sans Text" w:hAnsi="Google Sans Text"/>
          <w:i w:val="1"/>
          <w:color w:val="1b1c1d"/>
          <w:rtl w:val="0"/>
        </w:rPr>
        <w:t xml:space="preserve">where</w:t>
      </w:r>
      <w:r w:rsidDel="00000000" w:rsidR="00000000" w:rsidRPr="00000000">
        <w:rPr>
          <w:rFonts w:ascii="Google Sans Text" w:cs="Google Sans Text" w:eastAsia="Google Sans Text" w:hAnsi="Google Sans Text"/>
          <w:color w:val="1b1c1d"/>
          <w:rtl w:val="0"/>
        </w:rPr>
        <w:t xml:space="preserve"> all relevant data sources are, </w:t>
      </w:r>
      <w:r w:rsidDel="00000000" w:rsidR="00000000" w:rsidRPr="00000000">
        <w:rPr>
          <w:rFonts w:ascii="Google Sans Text" w:cs="Google Sans Text" w:eastAsia="Google Sans Text" w:hAnsi="Google Sans Text"/>
          <w:i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to query them securely, and </w:t>
      </w:r>
      <w:r w:rsidDel="00000000" w:rsidR="00000000" w:rsidRPr="00000000">
        <w:rPr>
          <w:rFonts w:ascii="Google Sans Text" w:cs="Google Sans Text" w:eastAsia="Google Sans Text" w:hAnsi="Google Sans Text"/>
          <w:i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to collect.</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Job Goal:</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Execute Collection Playbook:</w:t>
      </w:r>
      <w:r w:rsidDel="00000000" w:rsidR="00000000" w:rsidRPr="00000000">
        <w:rPr>
          <w:rFonts w:ascii="Google Sans Text" w:cs="Google Sans Text" w:eastAsia="Google Sans Text" w:hAnsi="Google Sans Text"/>
          <w:color w:val="1b1c1d"/>
          <w:rtl w:val="0"/>
        </w:rPr>
        <w:t xml:space="preserve"> To receive a specific "Investigation Playbook" name from the workflow.</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Dynamic Data Collection:</w:t>
      </w:r>
      <w:r w:rsidDel="00000000" w:rsidR="00000000" w:rsidRPr="00000000">
        <w:rPr>
          <w:rFonts w:ascii="Google Sans Text" w:cs="Google Sans Text" w:eastAsia="Google Sans Text" w:hAnsi="Google Sans Text"/>
          <w:color w:val="1b1c1d"/>
          <w:rtl w:val="0"/>
        </w:rPr>
        <w:t xml:space="preserve"> To execute </w:t>
      </w:r>
      <w:r w:rsidDel="00000000" w:rsidR="00000000" w:rsidRPr="00000000">
        <w:rPr>
          <w:rFonts w:ascii="Google Sans Text" w:cs="Google Sans Text" w:eastAsia="Google Sans Text" w:hAnsi="Google Sans Text"/>
          <w:i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the data collection steps defined within that specific playbook (which is stored in the Knowledge Sets). For example, a Security_Event playbook will instruct it to query the SIEM, while a Governance_Violation playbook will instruct it to query the CSPM.</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Compile the "Evidence Packet":</w:t>
      </w:r>
      <w:r w:rsidDel="00000000" w:rsidR="00000000" w:rsidRPr="00000000">
        <w:rPr>
          <w:rFonts w:ascii="Google Sans Text" w:cs="Google Sans Text" w:eastAsia="Google Sans Text" w:hAnsi="Google Sans Text"/>
          <w:color w:val="1b1c1d"/>
          <w:rtl w:val="0"/>
        </w:rPr>
        <w:t xml:space="preserve"> Its sole deliverable is to collect all the </w:t>
      </w:r>
      <w:r w:rsidDel="00000000" w:rsidR="00000000" w:rsidRPr="00000000">
        <w:rPr>
          <w:rFonts w:ascii="Google Sans Text" w:cs="Google Sans Text" w:eastAsia="Google Sans Text" w:hAnsi="Google Sans Text"/>
          <w:i w:val="1"/>
          <w:color w:val="1b1c1d"/>
          <w:rtl w:val="0"/>
        </w:rPr>
        <w:t xml:space="preserve">raw, uninterpreted</w:t>
      </w:r>
      <w:r w:rsidDel="00000000" w:rsidR="00000000" w:rsidRPr="00000000">
        <w:rPr>
          <w:rFonts w:ascii="Google Sans Text" w:cs="Google Sans Text" w:eastAsia="Google Sans Text" w:hAnsi="Google Sans Text"/>
          <w:color w:val="1b1c1d"/>
          <w:rtl w:val="0"/>
        </w:rPr>
        <w:t xml:space="preserve"> log files, alerts, and data points </w:t>
      </w:r>
      <w:r w:rsidDel="00000000" w:rsidR="00000000" w:rsidRPr="00000000">
        <w:rPr>
          <w:rFonts w:ascii="Google Sans Text" w:cs="Google Sans Text" w:eastAsia="Google Sans Text" w:hAnsi="Google Sans Text"/>
          <w:i w:val="1"/>
          <w:color w:val="1b1c1d"/>
          <w:rtl w:val="0"/>
        </w:rPr>
        <w:t xml:space="preserve">from the executed playbook steps</w:t>
      </w:r>
      <w:r w:rsidDel="00000000" w:rsidR="00000000" w:rsidRPr="00000000">
        <w:rPr>
          <w:rFonts w:ascii="Google Sans Text" w:cs="Google Sans Text" w:eastAsia="Google Sans Text" w:hAnsi="Google Sans Text"/>
          <w:color w:val="1b1c1d"/>
          <w:rtl w:val="0"/>
        </w:rPr>
        <w:t xml:space="preserve"> into a single, structured "Evidence Packet," which it provides as its output to the workflow.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 Expert Investigation Agent</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color w:val="1b1c1d"/>
          <w:rtl w:val="0"/>
        </w:rPr>
        <w:t xml:space="preserve">Senior Technical Analyst</w:t>
      </w:r>
      <w:r w:rsidDel="00000000" w:rsidR="00000000" w:rsidRPr="00000000">
        <w:rPr>
          <w:rFonts w:ascii="Google Sans Text" w:cs="Google Sans Text" w:eastAsia="Google Sans Text" w:hAnsi="Google Sans Text"/>
          <w:color w:val="1b1c1d"/>
          <w:rtl w:val="0"/>
        </w:rPr>
        <w:t xml:space="preserve">. This is the core "brain" of the operation. This agent is analytical, logical, and possesses deep, specialized domain knowledge. It understands the complex interplay between cloud policies, security alerts, and identity systems. Its function is to find the "needle in the haystack."</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Job Goal:</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Correlate Raw Evidence:</w:t>
      </w:r>
      <w:r w:rsidDel="00000000" w:rsidR="00000000" w:rsidRPr="00000000">
        <w:rPr>
          <w:rFonts w:ascii="Google Sans Text" w:cs="Google Sans Text" w:eastAsia="Google Sans Text" w:hAnsi="Google Sans Text"/>
          <w:color w:val="1b1c1d"/>
          <w:rtl w:val="0"/>
        </w:rPr>
        <w:t xml:space="preserve"> To ingest the raw "Evidence Packet" from the workflow. It then sifts through the (now pre-qualified) data, correlating timestamps and identifiers to find the causal links between disparate events.</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Identify Root Cause:</w:t>
      </w:r>
      <w:r w:rsidDel="00000000" w:rsidR="00000000" w:rsidRPr="00000000">
        <w:rPr>
          <w:rFonts w:ascii="Google Sans Text" w:cs="Google Sans Text" w:eastAsia="Google Sans Text" w:hAnsi="Google Sans Text"/>
          <w:color w:val="1b1c1d"/>
          <w:rtl w:val="0"/>
        </w:rPr>
        <w:t xml:space="preserve"> To use its reasoning engine and knowledge of internal policies to pinpoint the </w:t>
      </w:r>
      <w:r w:rsidDel="00000000" w:rsidR="00000000" w:rsidRPr="00000000">
        <w:rPr>
          <w:rFonts w:ascii="Google Sans Text" w:cs="Google Sans Text" w:eastAsia="Google Sans Text" w:hAnsi="Google Sans Text"/>
          <w:i w:val="1"/>
          <w:color w:val="1b1c1d"/>
          <w:rtl w:val="0"/>
        </w:rPr>
        <w:t xml:space="preserve">technical</w:t>
      </w:r>
      <w:r w:rsidDel="00000000" w:rsidR="00000000" w:rsidRPr="00000000">
        <w:rPr>
          <w:rFonts w:ascii="Google Sans Text" w:cs="Google Sans Text" w:eastAsia="Google Sans Text" w:hAnsi="Google Sans Text"/>
          <w:color w:val="1b1c1d"/>
          <w:rtl w:val="0"/>
        </w:rPr>
        <w:t xml:space="preserve"> root cause of the lockout.</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Classify Risk:</w:t>
      </w:r>
      <w:r w:rsidDel="00000000" w:rsidR="00000000" w:rsidRPr="00000000">
        <w:rPr>
          <w:rFonts w:ascii="Google Sans Text" w:cs="Google Sans Text" w:eastAsia="Google Sans Text" w:hAnsi="Google Sans Text"/>
          <w:color w:val="1b1c1d"/>
          <w:rtl w:val="0"/>
        </w:rPr>
        <w:t xml:space="preserve"> To consult the internal risk taxonomy to assign a formal classification and risk level to the event.</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Produce Technical Finding:</w:t>
      </w:r>
      <w:r w:rsidDel="00000000" w:rsidR="00000000" w:rsidRPr="00000000">
        <w:rPr>
          <w:rFonts w:ascii="Google Sans Text" w:cs="Google Sans Text" w:eastAsia="Google Sans Text" w:hAnsi="Google Sans Text"/>
          <w:color w:val="1b1c1d"/>
          <w:rtl w:val="0"/>
        </w:rPr>
        <w:t xml:space="preserve"> Its output is a structured </w:t>
      </w:r>
      <w:r w:rsidDel="00000000" w:rsidR="00000000" w:rsidRPr="00000000">
        <w:rPr>
          <w:rFonts w:ascii="Google Sans Text" w:cs="Google Sans Text" w:eastAsia="Google Sans Text" w:hAnsi="Google Sans Text"/>
          <w:i w:val="1"/>
          <w:color w:val="1b1c1d"/>
          <w:rtl w:val="0"/>
        </w:rPr>
        <w:t xml:space="preserve">technical analysis</w:t>
      </w:r>
      <w:r w:rsidDel="00000000" w:rsidR="00000000" w:rsidRPr="00000000">
        <w:rPr>
          <w:rFonts w:ascii="Google Sans Text" w:cs="Google Sans Text" w:eastAsia="Google Sans Text" w:hAnsi="Google Sans Text"/>
          <w:color w:val="1b1c1d"/>
          <w:rtl w:val="0"/>
        </w:rPr>
        <w:t xml:space="preserve"> that clearly states the root cause, the trigger, and the risk classification, which it provides to the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 Resolution Agent</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color w:val="1b1c1d"/>
          <w:rtl w:val="0"/>
        </w:rPr>
        <w:t xml:space="preserve">Intelligence Briefer</w:t>
      </w:r>
      <w:r w:rsidDel="00000000" w:rsidR="00000000" w:rsidRPr="00000000">
        <w:rPr>
          <w:rFonts w:ascii="Google Sans Text" w:cs="Google Sans Text" w:eastAsia="Google Sans Text" w:hAnsi="Google Sans Text"/>
          <w:color w:val="1b1c1d"/>
          <w:rtl w:val="0"/>
        </w:rPr>
        <w:t xml:space="preserve">. This agent is an expert communicator and synthesizer. It has a high degree of business and social intelligence, designed to translate the complex technical findings of the Expert Investigation Agent into a format that a busy human can consume and act upon in seconds.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Job Goal:</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Translate Technical Jargon:</w:t>
      </w:r>
      <w:r w:rsidDel="00000000" w:rsidR="00000000" w:rsidRPr="00000000">
        <w:rPr>
          <w:rFonts w:ascii="Google Sans Text" w:cs="Google Sans Text" w:eastAsia="Google Sans Text" w:hAnsi="Google Sans Text"/>
          <w:color w:val="1b1c1d"/>
          <w:rtl w:val="0"/>
        </w:rPr>
        <w:t xml:space="preserve"> To ingest the </w:t>
      </w:r>
      <w:r w:rsidDel="00000000" w:rsidR="00000000" w:rsidRPr="00000000">
        <w:rPr>
          <w:rFonts w:ascii="Google Sans Text" w:cs="Google Sans Text" w:eastAsia="Google Sans Text" w:hAnsi="Google Sans Text"/>
          <w:i w:val="1"/>
          <w:color w:val="1b1c1d"/>
          <w:rtl w:val="0"/>
        </w:rPr>
        <w:t xml:space="preserve">technical finding</w:t>
      </w:r>
      <w:r w:rsidDel="00000000" w:rsidR="00000000" w:rsidRPr="00000000">
        <w:rPr>
          <w:rFonts w:ascii="Google Sans Text" w:cs="Google Sans Text" w:eastAsia="Google Sans Text" w:hAnsi="Google Sans Text"/>
          <w:color w:val="1b1c1d"/>
          <w:rtl w:val="0"/>
        </w:rPr>
        <w:t xml:space="preserve"> from the workflow.</w:t>
      </w:r>
    </w:p>
    <w:p w:rsidR="00000000" w:rsidDel="00000000" w:rsidP="00000000" w:rsidRDefault="00000000" w:rsidRPr="00000000" w14:paraId="0000001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Synthesize the Narrative:</w:t>
      </w:r>
      <w:r w:rsidDel="00000000" w:rsidR="00000000" w:rsidRPr="00000000">
        <w:rPr>
          <w:rFonts w:ascii="Google Sans Text" w:cs="Google Sans Text" w:eastAsia="Google Sans Text" w:hAnsi="Google Sans Text"/>
          <w:color w:val="1b1c1d"/>
          <w:rtl w:val="0"/>
        </w:rPr>
        <w:t xml:space="preserve"> To weave the user profile, the root cause, and the risk level into a simple, plain-English "Executive Summary" that explains what happened and why.</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Consult the Playbook:</w:t>
      </w:r>
      <w:r w:rsidDel="00000000" w:rsidR="00000000" w:rsidRPr="00000000">
        <w:rPr>
          <w:rFonts w:ascii="Google Sans Text" w:cs="Google Sans Text" w:eastAsia="Google Sans Text" w:hAnsi="Google Sans Text"/>
          <w:color w:val="1b1c1d"/>
          <w:rtl w:val="0"/>
        </w:rPr>
        <w:t xml:space="preserve"> To consult the internal "Resolution Playbook" to find the pre-approved, </w:t>
      </w:r>
      <w:r w:rsidDel="00000000" w:rsidR="00000000" w:rsidRPr="00000000">
        <w:rPr>
          <w:rFonts w:ascii="Google Sans Text" w:cs="Google Sans Text" w:eastAsia="Google Sans Text" w:hAnsi="Google Sans Text"/>
          <w:i w:val="1"/>
          <w:color w:val="1b1c1d"/>
          <w:rtl w:val="0"/>
        </w:rPr>
        <w:t xml:space="preserve">contextual recommendations</w:t>
      </w:r>
      <w:r w:rsidDel="00000000" w:rsidR="00000000" w:rsidRPr="00000000">
        <w:rPr>
          <w:rFonts w:ascii="Google Sans Text" w:cs="Google Sans Text" w:eastAsia="Google Sans Text" w:hAnsi="Google Sans Text"/>
          <w:color w:val="1b1c1d"/>
          <w:rtl w:val="0"/>
        </w:rPr>
        <w:t xml:space="preserve"> that align with the identified root cause and risk level.</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Generate Final Briefing:</w:t>
      </w:r>
      <w:r w:rsidDel="00000000" w:rsidR="00000000" w:rsidRPr="00000000">
        <w:rPr>
          <w:rFonts w:ascii="Google Sans Text" w:cs="Google Sans Text" w:eastAsia="Google Sans Text" w:hAnsi="Google Sans Text"/>
          <w:color w:val="1b1c1d"/>
          <w:rtl w:val="0"/>
        </w:rPr>
        <w:t xml:space="preserve"> To assemble all this information into the final, human-readable "Decision Support Briefing," including the dynamically-sourced recommendations, which is presented to the human agent in the EngageIQ case.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Knowledge Sets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workflow relies on access to a comprehensive, </w:t>
      </w:r>
      <w:r w:rsidDel="00000000" w:rsidR="00000000" w:rsidRPr="00000000">
        <w:rPr>
          <w:rFonts w:ascii="Google Sans Text" w:cs="Google Sans Text" w:eastAsia="Google Sans Text" w:hAnsi="Google Sans Text"/>
          <w:i w:val="1"/>
          <w:color w:val="1b1c1d"/>
          <w:rtl w:val="0"/>
        </w:rPr>
        <w:t xml:space="preserve">internal-only</w:t>
      </w:r>
      <w:r w:rsidDel="00000000" w:rsidR="00000000" w:rsidRPr="00000000">
        <w:rPr>
          <w:rFonts w:ascii="Google Sans Text" w:cs="Google Sans Text" w:eastAsia="Google Sans Text" w:hAnsi="Google Sans Text"/>
          <w:color w:val="1b1c1d"/>
          <w:rtl w:val="0"/>
        </w:rPr>
        <w:t xml:space="preserve"> set of knowledge.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Internal Knowledge Sets:</w:t>
      </w:r>
      <w:r w:rsidDel="00000000" w:rsidR="00000000" w:rsidRPr="00000000">
        <w:rPr>
          <w:rtl w:val="0"/>
        </w:rPr>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Investigation Playbooks (SOP):</w:t>
      </w:r>
      <w:r w:rsidDel="00000000" w:rsidR="00000000" w:rsidRPr="00000000">
        <w:rPr>
          <w:rFonts w:ascii="Google Sans Text" w:cs="Google Sans Text" w:eastAsia="Google Sans Text" w:hAnsi="Google Sans Text"/>
          <w:color w:val="1b1c1d"/>
          <w:rtl w:val="0"/>
        </w:rPr>
        <w:t xml:space="preserve"> A critical managed document that defines </w:t>
      </w:r>
      <w:r w:rsidDel="00000000" w:rsidR="00000000" w:rsidRPr="00000000">
        <w:rPr>
          <w:rFonts w:ascii="Google Sans Text" w:cs="Google Sans Text" w:eastAsia="Google Sans Text" w:hAnsi="Google Sans Text"/>
          <w:i w:val="1"/>
          <w:color w:val="1b1c1d"/>
          <w:rtl w:val="0"/>
        </w:rPr>
        <w:t xml:space="preserve">which</w:t>
      </w:r>
      <w:r w:rsidDel="00000000" w:rsidR="00000000" w:rsidRPr="00000000">
        <w:rPr>
          <w:rFonts w:ascii="Google Sans Text" w:cs="Google Sans Text" w:eastAsia="Google Sans Text" w:hAnsi="Google Sans Text"/>
          <w:color w:val="1b1c1d"/>
          <w:rtl w:val="0"/>
        </w:rPr>
        <w:t xml:space="preserve"> data sources the Evidence Orchestration Agent must query for each type of initial triage (e.g., IF Triage_Type == "Governance_Violation", THEN query CSPM and IAM logs).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Internal Risk Taxonomy (SOP):</w:t>
      </w:r>
      <w:r w:rsidDel="00000000" w:rsidR="00000000" w:rsidRPr="00000000">
        <w:rPr>
          <w:rFonts w:ascii="Google Sans Text" w:cs="Google Sans Text" w:eastAsia="Google Sans Text" w:hAnsi="Google Sans Text"/>
          <w:color w:val="1b1c1d"/>
          <w:rtl w:val="0"/>
        </w:rPr>
        <w:t xml:space="preserve"> A managed document that defines and categorizes different types of internal risks, which the Expert Investigation Agent uses to classify events.</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Resolution Playbook (SOP):</w:t>
      </w:r>
      <w:r w:rsidDel="00000000" w:rsidR="00000000" w:rsidRPr="00000000">
        <w:rPr>
          <w:rFonts w:ascii="Google Sans Text" w:cs="Google Sans Text" w:eastAsia="Google Sans Text" w:hAnsi="Google Sans Text"/>
          <w:color w:val="1b1c1d"/>
          <w:rtl w:val="0"/>
        </w:rPr>
        <w:t xml:space="preserve"> A managed document that defines the bank's approved response procedures </w:t>
      </w:r>
      <w:r w:rsidDel="00000000" w:rsidR="00000000" w:rsidRPr="00000000">
        <w:rPr>
          <w:rFonts w:ascii="Google Sans Text" w:cs="Google Sans Text" w:eastAsia="Google Sans Text" w:hAnsi="Google Sans Text"/>
          <w:i w:val="1"/>
          <w:color w:val="1b1c1d"/>
          <w:rtl w:val="0"/>
        </w:rPr>
        <w:t xml:space="preserve">and corresponding recommended actions</w:t>
      </w:r>
      <w:r w:rsidDel="00000000" w:rsidR="00000000" w:rsidRPr="00000000">
        <w:rPr>
          <w:rFonts w:ascii="Google Sans Text" w:cs="Google Sans Text" w:eastAsia="Google Sans Text" w:hAnsi="Google Sans Text"/>
          <w:color w:val="1b1c1d"/>
          <w:rtl w:val="0"/>
        </w:rPr>
        <w:t xml:space="preserve"> for specific scenarios, which the Resolution Agent consults.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Supporting Components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operation of these agents is dependent on a secure and resilient technical ecosystem.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Tools:</w:t>
      </w:r>
    </w:p>
    <w:p w:rsidR="00000000" w:rsidDel="00000000" w:rsidP="00000000" w:rsidRDefault="00000000" w:rsidRPr="00000000" w14:paraId="0000002E">
      <w:pPr>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Identity &amp; Access Management (IAM) System:</w:t>
      </w:r>
      <w:r w:rsidDel="00000000" w:rsidR="00000000" w:rsidRPr="00000000">
        <w:rPr>
          <w:rFonts w:ascii="Google Sans Text" w:cs="Google Sans Text" w:eastAsia="Google Sans Text" w:hAnsi="Google Sans Text"/>
          <w:color w:val="1b1c1d"/>
          <w:rtl w:val="0"/>
        </w:rPr>
        <w:t xml:space="preserve"> Authoritative source for user identity, account status (including the </w:t>
      </w:r>
      <w:r w:rsidDel="00000000" w:rsidR="00000000" w:rsidRPr="00000000">
        <w:rPr>
          <w:rFonts w:ascii="Google Sans Text" w:cs="Google Sans Text" w:eastAsia="Google Sans Text" w:hAnsi="Google Sans Text"/>
          <w:i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for the lock/disable), group memberships, and role assignments.</w:t>
      </w:r>
    </w:p>
    <w:p w:rsidR="00000000" w:rsidDel="00000000" w:rsidP="00000000" w:rsidRDefault="00000000" w:rsidRPr="00000000" w14:paraId="0000002F">
      <w:pPr>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HR Information System (HRIS):</w:t>
      </w:r>
      <w:r w:rsidDel="00000000" w:rsidR="00000000" w:rsidRPr="00000000">
        <w:rPr>
          <w:rFonts w:ascii="Google Sans Text" w:cs="Google Sans Text" w:eastAsia="Google Sans Text" w:hAnsi="Google Sans Text"/>
          <w:color w:val="1b1c1d"/>
          <w:rtl w:val="0"/>
        </w:rPr>
        <w:t xml:space="preserve"> Authoritative source for user's formal title, department, manager, and any registered travel itineraries (used to cross-reference login locations).</w:t>
      </w:r>
    </w:p>
    <w:p w:rsidR="00000000" w:rsidDel="00000000" w:rsidP="00000000" w:rsidRDefault="00000000" w:rsidRPr="00000000" w14:paraId="00000030">
      <w:pPr>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Security Information &amp; Event Management (SIEM) System:</w:t>
      </w:r>
      <w:r w:rsidDel="00000000" w:rsidR="00000000" w:rsidRPr="00000000">
        <w:rPr>
          <w:rFonts w:ascii="Google Sans Text" w:cs="Google Sans Text" w:eastAsia="Google Sans Text" w:hAnsi="Google Sans Text"/>
          <w:color w:val="1b1c1d"/>
          <w:rtl w:val="0"/>
        </w:rPr>
        <w:t xml:space="preserve"> Contains aggregated security alerts, threat flags, and logs from across the enterprise, including login data from internal systems.</w:t>
      </w:r>
    </w:p>
    <w:p w:rsidR="00000000" w:rsidDel="00000000" w:rsidP="00000000" w:rsidRDefault="00000000" w:rsidRPr="00000000" w14:paraId="00000031">
      <w:pPr>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Cloud Platform Audit Logs (e.g., Azure AD):</w:t>
      </w:r>
      <w:r w:rsidDel="00000000" w:rsidR="00000000" w:rsidRPr="00000000">
        <w:rPr>
          <w:rFonts w:ascii="Google Sans Text" w:cs="Google Sans Text" w:eastAsia="Google Sans Text" w:hAnsi="Google Sans Text"/>
          <w:color w:val="1b1c1d"/>
          <w:rtl w:val="0"/>
        </w:rPr>
        <w:t xml:space="preserve"> Provides raw sign-in logs, Conditional Access (CA) policy evaluation logs, and other critical cloud-native events.</w:t>
      </w:r>
    </w:p>
    <w:p w:rsidR="00000000" w:rsidDel="00000000" w:rsidP="00000000" w:rsidRDefault="00000000" w:rsidRPr="00000000" w14:paraId="00000032">
      <w:pPr>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Cloud Security Posture Management (CSPM) Tool:</w:t>
      </w:r>
      <w:r w:rsidDel="00000000" w:rsidR="00000000" w:rsidRPr="00000000">
        <w:rPr>
          <w:rFonts w:ascii="Google Sans Text" w:cs="Google Sans Text" w:eastAsia="Google Sans Text" w:hAnsi="Google Sans Text"/>
          <w:color w:val="1b1c1d"/>
          <w:rtl w:val="0"/>
        </w:rPr>
        <w:t xml:space="preserve"> Contains logs and alerts related to automated governance actions, compliance violations, and Separation of Duties (SoD) breaches.</w:t>
      </w:r>
    </w:p>
    <w:p w:rsidR="00000000" w:rsidDel="00000000" w:rsidP="00000000" w:rsidRDefault="00000000" w:rsidRPr="00000000" w14:paraId="00000033">
      <w:pP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 Agentic AI Workflow: Step-by-Step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Below is the sequential list of tasks performed by the agents, culminating in the final human decision.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Task 1: Initial Triage &amp; User Profile Enrichment</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Task Description:</w:t>
      </w:r>
      <w:r w:rsidDel="00000000" w:rsidR="00000000" w:rsidRPr="00000000">
        <w:rPr>
          <w:rFonts w:ascii="Google Sans Text" w:cs="Google Sans Text" w:eastAsia="Google Sans Text" w:hAnsi="Google Sans Text"/>
          <w:color w:val="1b1c1d"/>
          <w:rtl w:val="0"/>
        </w:rPr>
        <w:t xml:space="preserve"> This is the first task in the workflow, triggered automatically the moment a new case is created in EngageIQ. The Intake &amp; Triage Agent queries the IAM and HRIS systems to build the foundational user profile. Critically, the agent also queries the IAM system for the </w:t>
      </w:r>
      <w:r w:rsidDel="00000000" w:rsidR="00000000" w:rsidRPr="00000000">
        <w:rPr>
          <w:rFonts w:ascii="Google Sans Text" w:cs="Google Sans Text" w:eastAsia="Google Sans Text" w:hAnsi="Google Sans Text"/>
          <w:i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for the lockout. Based on this finding, the agent consults the </w:t>
      </w:r>
      <w:r w:rsidDel="00000000" w:rsidR="00000000" w:rsidRPr="00000000">
        <w:rPr>
          <w:rFonts w:ascii="Google Sans Text" w:cs="Google Sans Text" w:eastAsia="Google Sans Text" w:hAnsi="Google Sans Text"/>
          <w:b w:val="1"/>
          <w:color w:val="1b1c1d"/>
          <w:rtl w:val="0"/>
        </w:rPr>
        <w:t xml:space="preserve">Investigation Playbooks (SOP)</w:t>
      </w:r>
      <w:r w:rsidDel="00000000" w:rsidR="00000000" w:rsidRPr="00000000">
        <w:rPr>
          <w:rFonts w:ascii="Google Sans Text" w:cs="Google Sans Text" w:eastAsia="Google Sans Text" w:hAnsi="Google Sans Text"/>
          <w:color w:val="1b1c1d"/>
          <w:rtl w:val="0"/>
        </w:rPr>
        <w:t xml:space="preserve"> and selects the specific, appropriate investigation plan for the next step.</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Assigned Agent:</w:t>
      </w:r>
      <w:r w:rsidDel="00000000" w:rsidR="00000000" w:rsidRPr="00000000">
        <w:rPr>
          <w:rFonts w:ascii="Google Sans Text" w:cs="Google Sans Text" w:eastAsia="Google Sans Text" w:hAnsi="Google Sans Text"/>
          <w:color w:val="1b1c1d"/>
          <w:rtl w:val="0"/>
        </w:rPr>
        <w:t xml:space="preserve"> Intake &amp; Triage Agent</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Tools Required:</w:t>
      </w:r>
      <w:r w:rsidDel="00000000" w:rsidR="00000000" w:rsidRPr="00000000">
        <w:rPr>
          <w:rFonts w:ascii="Google Sans Text" w:cs="Google Sans Text" w:eastAsia="Google Sans Text" w:hAnsi="Google Sans Text"/>
          <w:color w:val="1b1c1d"/>
          <w:rtl w:val="0"/>
        </w:rPr>
        <w:t xml:space="preserve">IAM System API, HRIS API, Investigation Playbooks (SOP)</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Expected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Plaintext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Initial Triage &amp; User Profile Enrichment</w:t>
        <w:br w:type="textWrapping"/>
        <w:br w:type="textWrapping"/>
        <w:t xml:space="preserve">USER PROFILE:</w:t>
        <w:br w:type="textWrapping"/>
        <w:t xml:space="preserve">---------------------------------</w:t>
        <w:br w:type="textWrapping"/>
        <w:t xml:space="preserve">- User Identifier:    [User Identifier]</w:t>
        <w:br w:type="textWrapping"/>
        <w:t xml:space="preserve">- Full Name:          [User Full Name]</w:t>
        <w:br w:type="textWrapping"/>
        <w:t xml:space="preserve">- Business Title:     [User Business Title]</w:t>
        <w:br w:type="textWrapping"/>
        <w:t xml:space="preserve">- Department:         [User Department]</w:t>
        <w:br w:type="textWrapping"/>
        <w:t xml:space="preserve">- Manager:            [User Manager Name]</w:t>
        <w:br w:type="textWrapping"/>
        <w:t xml:space="preserve">- Account Type:       [Identified Account Type]</w:t>
        <w:br w:type="textWrapping"/>
        <w:t xml:space="preserve">- Current IAM Status: [Current Account Status]</w:t>
        <w:br w:type="textWrapping"/>
        <w:br w:type="textWrapping"/>
        <w:t xml:space="preserve">INITIAL TRIAGE &amp; PLAYBOOK SELECTION:</w:t>
        <w:br w:type="textWrapping"/>
        <w:t xml:space="preserve">---------------------------------</w:t>
        <w:br w:type="textWrapping"/>
        <w:t xml:space="preserve">- Lockout Reason (from IAM): [Lockout Reason Code or Description]</w:t>
        <w:br w:type="textWrapping"/>
        <w:t xml:space="preserve">- Selected Investigation Playbook: [Selected Playbook Name]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Task 2: Evidence Gathering</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Task Description:</w:t>
      </w:r>
      <w:r w:rsidDel="00000000" w:rsidR="00000000" w:rsidRPr="00000000">
        <w:rPr>
          <w:rFonts w:ascii="Google Sans Text" w:cs="Google Sans Text" w:eastAsia="Google Sans Text" w:hAnsi="Google Sans Text"/>
          <w:color w:val="1b1c1d"/>
          <w:rtl w:val="0"/>
        </w:rPr>
        <w:t xml:space="preserve"> The Evidence Orchestration Agent receives the "Selected Investigation Playbook" name from the previous task. It now executes </w:t>
      </w:r>
      <w:r w:rsidDel="00000000" w:rsidR="00000000" w:rsidRPr="00000000">
        <w:rPr>
          <w:rFonts w:ascii="Google Sans Text" w:cs="Google Sans Text" w:eastAsia="Google Sans Text" w:hAnsi="Google Sans Text"/>
          <w:i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the data collection steps defined in that playbook. For example, the "Playbook: Governance_Violation" would instruct it to query the CSPM and Azure AD logs, but </w:t>
      </w:r>
      <w:r w:rsidDel="00000000" w:rsidR="00000000" w:rsidRPr="00000000">
        <w:rPr>
          <w:rFonts w:ascii="Google Sans Text" w:cs="Google Sans Text" w:eastAsia="Google Sans Text" w:hAnsi="Google Sans Text"/>
          <w:i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the SIEM, making the collection process efficient and targeted. The output is a dynamic manifest of the </w:t>
      </w:r>
      <w:r w:rsidDel="00000000" w:rsidR="00000000" w:rsidRPr="00000000">
        <w:rPr>
          <w:rFonts w:ascii="Google Sans Text" w:cs="Google Sans Text" w:eastAsia="Google Sans Text" w:hAnsi="Google Sans Text"/>
          <w:i w:val="1"/>
          <w:color w:val="1b1c1d"/>
          <w:rtl w:val="0"/>
        </w:rPr>
        <w:t xml:space="preserve">actual</w:t>
      </w:r>
      <w:r w:rsidDel="00000000" w:rsidR="00000000" w:rsidRPr="00000000">
        <w:rPr>
          <w:rFonts w:ascii="Google Sans Text" w:cs="Google Sans Text" w:eastAsia="Google Sans Text" w:hAnsi="Google Sans Text"/>
          <w:color w:val="1b1c1d"/>
          <w:rtl w:val="0"/>
        </w:rPr>
        <w:t xml:space="preserve"> data sources queried and the results.</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Assigned Agent:</w:t>
      </w:r>
      <w:r w:rsidDel="00000000" w:rsidR="00000000" w:rsidRPr="00000000">
        <w:rPr>
          <w:rFonts w:ascii="Google Sans Text" w:cs="Google Sans Text" w:eastAsia="Google Sans Text" w:hAnsi="Google Sans Text"/>
          <w:color w:val="1b1c1d"/>
          <w:rtl w:val="0"/>
        </w:rPr>
        <w:t xml:space="preserve"> Evidence Orchestration Agent</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Tools Required:</w:t>
      </w:r>
      <w:r w:rsidDel="00000000" w:rsidR="00000000" w:rsidRPr="00000000">
        <w:rPr>
          <w:rFonts w:ascii="Google Sans Text" w:cs="Google Sans Text" w:eastAsia="Google Sans Text" w:hAnsi="Google Sans Text"/>
          <w:color w:val="1b1c1d"/>
          <w:rtl w:val="0"/>
        </w:rPr>
        <w:t xml:space="preserve"> SIEM API, Azure AD Logs API, CSPM API, HRIS API (as dictated by the selected playbook)</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Expected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Plaintext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Evidence Gathering</w:t>
        <w:br w:type="textWrapping"/>
        <w:br w:type="textWrapping"/>
        <w:t xml:space="preserve">EVIDENCE GATHERING MANIFEST:</w:t>
        <w:br w:type="textWrapping"/>
        <w:t xml:space="preserve">(Data collection executed based on playbook: '[Selected Playbook Name]')</w:t>
        <w:br w:type="textWrapping"/>
        <w:t xml:space="preserve">---------------------------------</w:t>
        <w:br w:type="textWrapping"/>
        <w:t xml:space="preserve">- [Data Source Queried]: [Data Retrieval Status]</w:t>
        <w:br w:type="textWrapping"/>
        <w:t xml:space="preserve">- [Data Source Queried]: [Data Retrieval Status]</w:t>
        <w:br w:type="textWrapping"/>
        <w:t xml:space="preserve">- [Data Source Queried]: [Data Retrieval Status]</w:t>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Task 3: Investigation</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Task Description:</w:t>
      </w:r>
      <w:r w:rsidDel="00000000" w:rsidR="00000000" w:rsidRPr="00000000">
        <w:rPr>
          <w:rFonts w:ascii="Google Sans Text" w:cs="Google Sans Text" w:eastAsia="Google Sans Text" w:hAnsi="Google Sans Text"/>
          <w:color w:val="1b1c1d"/>
          <w:rtl w:val="0"/>
        </w:rPr>
        <w:t xml:space="preserve"> The Expert Investigation Agent ingests the complete "Evidence Packet" from the workflow. Its job is to perform the deep analysis, correlating all the raw data points to find the causal event. It sifts through the logs to find the specific policy or alert that was triggered, then consults the internal risk taxonomy to formally classify the event and assign a risk level. The output is a </w:t>
      </w:r>
      <w:r w:rsidDel="00000000" w:rsidR="00000000" w:rsidRPr="00000000">
        <w:rPr>
          <w:rFonts w:ascii="Google Sans Text" w:cs="Google Sans Text" w:eastAsia="Google Sans Text" w:hAnsi="Google Sans Text"/>
          <w:i w:val="1"/>
          <w:color w:val="1b1c1d"/>
          <w:rtl w:val="0"/>
        </w:rPr>
        <w:t xml:space="preserve">technical</w:t>
      </w:r>
      <w:r w:rsidDel="00000000" w:rsidR="00000000" w:rsidRPr="00000000">
        <w:rPr>
          <w:rFonts w:ascii="Google Sans Text" w:cs="Google Sans Text" w:eastAsia="Google Sans Text" w:hAnsi="Google Sans Text"/>
          <w:color w:val="1b1c1d"/>
          <w:rtl w:val="0"/>
        </w:rPr>
        <w:t xml:space="preserve"> finding.</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Assigned Agent:</w:t>
      </w:r>
      <w:r w:rsidDel="00000000" w:rsidR="00000000" w:rsidRPr="00000000">
        <w:rPr>
          <w:rFonts w:ascii="Google Sans Text" w:cs="Google Sans Text" w:eastAsia="Google Sans Text" w:hAnsi="Google Sans Text"/>
          <w:color w:val="1b1c1d"/>
          <w:rtl w:val="0"/>
        </w:rPr>
        <w:t xml:space="preserve"> Expert Investigation Agent</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Tools Required:</w:t>
      </w:r>
      <w:r w:rsidDel="00000000" w:rsidR="00000000" w:rsidRPr="00000000">
        <w:rPr>
          <w:rFonts w:ascii="Google Sans Text" w:cs="Google Sans Text" w:eastAsia="Google Sans Text" w:hAnsi="Google Sans Text"/>
          <w:color w:val="1b1c1d"/>
          <w:rtl w:val="0"/>
        </w:rPr>
        <w:t xml:space="preserve"> Internal Risk Taxonomy (SOP)</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Expected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Plaintext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Investigation</w:t>
        <w:br w:type="textWrapping"/>
        <w:br w:type="textWrapping"/>
        <w:t xml:space="preserve">TECHNICAL ANALYSIS &amp; FINDINGS:</w:t>
        <w:br w:type="textWrapping"/>
        <w:t xml:space="preserve">---------------------------------</w:t>
        <w:br w:type="textWrapping"/>
        <w:t xml:space="preserve">- Root Cause Identified: [Identified Root Cause Description]</w:t>
        <w:br w:type="textWrapping"/>
        <w:br w:type="textWrapping"/>
        <w:t xml:space="preserve">- Triggering System:     [Triggering System Name]</w:t>
        <w:br w:type="textWrapping"/>
        <w:br w:type="textWrapping"/>
        <w:t xml:space="preserve">- Triggering Event:      [Triggering Event ID or Name]</w:t>
        <w:br w:type="textWrapping"/>
        <w:br w:type="textWrapping"/>
        <w:t xml:space="preserve">- Risk Classification:   [Assigned Risk Classification]</w:t>
        <w:br w:type="textWrapping"/>
        <w:br w:type="textWrapping"/>
        <w:t xml:space="preserve">- Risk Level:            [Assigned Risk Level]</w:t>
        <w:br w:type="textWrapping"/>
        <w:br w:type="textWrapping"/>
        <w:t xml:space="preserve">- Corroborating Evidence: [List of Corroborating Evidence]</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Task 4: Generate Case Summary for Human Review</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Task Description:</w:t>
      </w:r>
      <w:r w:rsidDel="00000000" w:rsidR="00000000" w:rsidRPr="00000000">
        <w:rPr>
          <w:rFonts w:ascii="Google Sans Text" w:cs="Google Sans Text" w:eastAsia="Google Sans Text" w:hAnsi="Google Sans Text"/>
          <w:color w:val="1b1c1d"/>
          <w:rtl w:val="0"/>
        </w:rPr>
        <w:t xml:space="preserve"> This is the final step in the automated workflow. The Resolution Agent takes the </w:t>
      </w:r>
      <w:r w:rsidDel="00000000" w:rsidR="00000000" w:rsidRPr="00000000">
        <w:rPr>
          <w:rFonts w:ascii="Google Sans Text" w:cs="Google Sans Text" w:eastAsia="Google Sans Text" w:hAnsi="Google Sans Text"/>
          <w:i w:val="1"/>
          <w:color w:val="1b1c1d"/>
          <w:rtl w:val="0"/>
        </w:rPr>
        <w:t xml:space="preserve">technical findings</w:t>
      </w:r>
      <w:r w:rsidDel="00000000" w:rsidR="00000000" w:rsidRPr="00000000">
        <w:rPr>
          <w:rFonts w:ascii="Google Sans Text" w:cs="Google Sans Text" w:eastAsia="Google Sans Text" w:hAnsi="Google Sans Text"/>
          <w:color w:val="1b1c1d"/>
          <w:rtl w:val="0"/>
        </w:rPr>
        <w:t xml:space="preserve"> from the previous task and translates them into a concise, plain-English summary. It synthesizes the user's profile with the root cause and risk, then consults the "Resolution Playbook" to provide a dynamic list of pre-approved, contextual recommendations for the human agent.</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Assigned Agent:</w:t>
      </w:r>
      <w:r w:rsidDel="00000000" w:rsidR="00000000" w:rsidRPr="00000000">
        <w:rPr>
          <w:rFonts w:ascii="Google Sans Text" w:cs="Google Sans Text" w:eastAsia="Google Sans Text" w:hAnsi="Google Sans Text"/>
          <w:color w:val="1b1c1d"/>
          <w:rtl w:val="0"/>
        </w:rPr>
        <w:t xml:space="preserve"> Resolution Agent</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Tools Required:</w:t>
      </w:r>
      <w:r w:rsidDel="00000000" w:rsidR="00000000" w:rsidRPr="00000000">
        <w:rPr>
          <w:rFonts w:ascii="Google Sans Text" w:cs="Google Sans Text" w:eastAsia="Google Sans Text" w:hAnsi="Google Sans Text"/>
          <w:color w:val="1b1c1d"/>
          <w:rtl w:val="0"/>
        </w:rPr>
        <w:t xml:space="preserve"> Resolution Playbook (SOP)</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Expected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Plaintext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Generate Case Summary for Human Review</w:t>
        <w:br w:type="textWrapping"/>
        <w:br w:type="textWrapping"/>
        <w:t xml:space="preserve">**CASE SUMMARY FOR HUMAN REVIEW**</w:t>
        <w:br w:type="textWrapping"/>
        <w:br w:type="textWrapping"/>
        <w:t xml:space="preserve">**1. EXECUTIVE SUMMARY:**</w:t>
        <w:br w:type="textWrapping"/>
        <w:t xml:space="preserve">[A plain-English synthesis of what happened and why, based on the technical findings.]</w:t>
        <w:br w:type="textWrapping"/>
        <w:br w:type="textWrapping"/>
        <w:t xml:space="preserve">**2. RISK ASSESSMENT:**</w:t>
        <w:br w:type="textWrapping"/>
        <w:t xml:space="preserve">[The assessed risk level] - [A brief, plain-English justification for the risk level, based on the technical analysis.]</w:t>
        <w:br w:type="textWrapping"/>
        <w:br w:type="textWrapping"/>
        <w:t xml:space="preserve">**3. KEY INVESTIGATIVE DETAILS:**</w:t>
        <w:br w:type="textWrapping"/>
        <w:t xml:space="preserve">- Triggering Policy/Alert: [Policy Name or Alert ID]</w:t>
        <w:br w:type="textWrapping"/>
        <w:t xml:space="preserve">- User's Device:             [Device Type]</w:t>
        <w:br w:type="textWrapping"/>
        <w:t xml:space="preserve">- User's Location:           [Location from IP]</w:t>
        <w:br w:type="textWrapping"/>
        <w:t xml:space="preserve">- Target Application:        [Name of Application User Tried to Access]</w:t>
        <w:br w:type="textWrapping"/>
        <w:t xml:space="preserve">- Account Type:              [User's Account Type]</w:t>
        <w:br w:type="textWrapping"/>
        <w:br w:type="textWrapping"/>
        <w:t xml:space="preserve">**4. RECOMMENDED ACTIONS (From Resolution Playbook):**</w:t>
        <w:br w:type="textWrapping"/>
        <w:t xml:space="preserve">[</w:t>
        <w:br w:type="textWrapping"/>
        <w:t xml:space="preserve">  - Placeholder for a list of context-aware, recommended actions.</w:t>
        <w:br w:type="textWrapping"/>
        <w:t xml:space="preserve">  - The number of actions and their content are dynamically generated.</w:t>
        <w:br w:type="textWrapping"/>
        <w:t xml:space="preserve">  - This list is sourced from the Resolution Playbook based on the technical findings.</w:t>
        <w:br w:type="textWrapping"/>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Task 5: Human Attestation &amp; Execution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Task Description:</w:t>
      </w:r>
      <w:r w:rsidDel="00000000" w:rsidR="00000000" w:rsidRPr="00000000">
        <w:rPr>
          <w:rFonts w:ascii="Google Sans Text" w:cs="Google Sans Text" w:eastAsia="Google Sans Text" w:hAnsi="Google Sans Text"/>
          <w:color w:val="1b1c1d"/>
          <w:rtl w:val="0"/>
        </w:rPr>
        <w:t xml:space="preserve"> This task is performed entirely by the human agent. After reviewing the "Case Summary for Human Review" (from Task 4) and the "Recommended Actions," the human agent makes a final, informed decision. They then execute the required steps in the appropriate systems and document their action and justification, which serves as the final attestation and closes the loop.</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Assigned Agent:</w:t>
      </w:r>
      <w:r w:rsidDel="00000000" w:rsidR="00000000" w:rsidRPr="00000000">
        <w:rPr>
          <w:rFonts w:ascii="Google Sans Text" w:cs="Google Sans Text" w:eastAsia="Google Sans Text" w:hAnsi="Google Sans Text"/>
          <w:color w:val="1b1c1d"/>
          <w:rtl w:val="0"/>
        </w:rPr>
        <w:t xml:space="preserve"> Human Agent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shd w:fill="f0f4f9"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D2274EEBA27F409858404CEF9B1C56" ma:contentTypeVersion="12" ma:contentTypeDescription="Create a new document." ma:contentTypeScope="" ma:versionID="f47d6ba142d5cd14bc8e1ccfbf0033ee">
  <xsd:schema xmlns:xsd="http://www.w3.org/2001/XMLSchema" xmlns:xs="http://www.w3.org/2001/XMLSchema" xmlns:p="http://schemas.microsoft.com/office/2006/metadata/properties" xmlns:ns2="00e18c5d-dc1a-4024-b06c-cb4d7e9bcc79" xmlns:ns3="c288090d-2535-455d-9104-eada258b17fd" targetNamespace="http://schemas.microsoft.com/office/2006/metadata/properties" ma:root="true" ma:fieldsID="82880da1fe53d58b922d7060ee48167f" ns2:_="" ns3:_="">
    <xsd:import namespace="00e18c5d-dc1a-4024-b06c-cb4d7e9bcc79"/>
    <xsd:import namespace="c288090d-2535-455d-9104-eada258b17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18c5d-dc1a-4024-b06c-cb4d7e9bc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579298-6e3a-406d-bb51-53105f33dcc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88090d-2535-455d-9104-eada258b17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2a2c00a-53dd-49a0-9e3b-a3142372b77b}" ma:internalName="TaxCatchAll" ma:showField="CatchAllData" ma:web="c288090d-2535-455d-9104-eada258b17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88090d-2535-455d-9104-eada258b17fd" xsi:nil="true"/>
    <lcf76f155ced4ddcb4097134ff3c332f xmlns="00e18c5d-dc1a-4024-b06c-cb4d7e9bcc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46A589-238A-4C3C-8426-57CDECFB9EB9}"/>
</file>

<file path=customXml/itemProps2.xml><?xml version="1.0" encoding="utf-8"?>
<ds:datastoreItem xmlns:ds="http://schemas.openxmlformats.org/officeDocument/2006/customXml" ds:itemID="{B8AF31AF-5C09-4ECC-AD81-990222F080F8}"/>
</file>

<file path=customXml/itemProps3.xml><?xml version="1.0" encoding="utf-8"?>
<ds:datastoreItem xmlns:ds="http://schemas.openxmlformats.org/officeDocument/2006/customXml" ds:itemID="{A4752509-2317-42A5-B97B-0A30E445BD1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0x010100DAD2274EEBA27F409858404CEF9B1C56</vt:lpwstr>
  </property>
</Properties>
</file>