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28"/>
        </w:rPr>
        <w:t>Liberty County – PAC/Lobby &amp; Legal Status Matrix (v2 – Expanded Skeleton)</w:t>
      </w:r>
    </w:p>
    <w:p>
      <w:pPr>
        <w:jc w:val="center"/>
      </w:pPr>
      <w:r>
        <w:rPr>
          <w:sz w:val="20"/>
        </w:rPr>
        <w:t>Prepared for: Kelly Dishman  •  Date: Sept 18, 2025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5400"/>
        <w:gridCol w:w="5400"/>
      </w:tblGrid>
      <w:tr>
        <w:tc>
          <w:tcPr>
            <w:tcW w:type="dxa" w:w="5400"/>
          </w:tcPr>
          <w:p>
            <w:r>
              <w:t>Name / Position / Status</w:t>
            </w:r>
          </w:p>
        </w:tc>
        <w:tc>
          <w:tcPr>
            <w:tcW w:type="dxa" w:w="5400"/>
          </w:tcPr>
          <w:p>
            <w:r>
              <w:t>Texas Law Violations (confirmed only) • Investigating Agency • In-Office? • Today’s Status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Ernest J. Bailes</w:t>
              <w:br/>
            </w:r>
            <w:r>
              <w:t>State Representative, HD-18 (Liberty-area)</w:t>
              <w:br/>
            </w:r>
            <w:r>
              <w:rPr>
                <w:b/>
              </w:rPr>
              <w:t xml:space="preserve">Current status/lobbyist flag: </w:t>
            </w:r>
            <w:r>
              <w:t>PAC ties reported in public databases (e.g., utility &amp; MUD-counsel ecosystems). Exact totals to be finalized from TEC exports.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Robert Nichols</w:t>
              <w:br/>
            </w:r>
            <w:r>
              <w:t>State Senator, SD-3</w:t>
              <w:br/>
            </w:r>
            <w:r>
              <w:rPr>
                <w:b/>
              </w:rPr>
              <w:t xml:space="preserve">Current status/lobbyist flag: </w:t>
            </w:r>
            <w:r>
              <w:t>Policy exposure re: MMD enabling; contribution history significant. Exact donor breakdown PENDING TEC export.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William “Trey” Harris III</w:t>
              <w:br/>
            </w:r>
            <w:r>
              <w:t>Co-owner/developer, Colony Ridge</w:t>
              <w:br/>
            </w:r>
            <w:r>
              <w:rPr>
                <w:b/>
              </w:rPr>
              <w:t xml:space="preserve">Current status/lobbyist flag: </w:t>
            </w:r>
            <w:r>
              <w:t>Major donor activity reported; legal issues include DWI (criminal), civil allegations over sales practices. Exact donation map PENDING.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Clint McRae</w:t>
              <w:br/>
            </w:r>
            <w:r>
              <w:t>Sheriff, Walker County</w:t>
              <w:br/>
            </w:r>
            <w:r>
              <w:rPr>
                <w:b/>
              </w:rPr>
              <w:t xml:space="preserve">Current status/lobbyist flag: </w:t>
            </w:r>
            <w:r>
              <w:t>Campaign donations flagged in media (from Trey Harris). Exact finance lines PENDING TEC export.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Yes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Hospital District No. 1 (e.g., C. Bruce Stratton – President)</w:t>
              <w:br/>
            </w:r>
            <w:r>
              <w:t>Elected Hospital District Board</w:t>
              <w:br/>
            </w:r>
            <w:r>
              <w:rPr>
                <w:b/>
              </w:rPr>
              <w:t xml:space="preserve">Current status/lobbyist flag: </w:t>
            </w:r>
            <w:r>
              <w:t>Potential OAFC funding conduit; vendor/contract tie-ins to monitor.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Tri-County Behavioral Healthcare Board (Liberty appointees: e.g., Gail Page; Carl Williamson)</w:t>
              <w:br/>
            </w:r>
            <w:r>
              <w:t>LMHA/LBHA for Liberty/Montgomery/Walker</w:t>
              <w:br/>
            </w:r>
            <w:r>
              <w:rPr>
                <w:b/>
              </w:rPr>
              <w:t xml:space="preserve">Current status/lobbyist flag: </w:t>
            </w:r>
            <w:r>
              <w:t>Trustees appointed by county commissioners courts; OAFC/CORE eligibility likely.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Judge (CURRENT)</w:t>
              <w:br/>
            </w:r>
            <w:r>
              <w:t>County Judge</w:t>
              <w:br/>
            </w:r>
            <w:r>
              <w:rPr>
                <w:b/>
              </w:rPr>
              <w:t xml:space="preserve">Current status/lobbyist flag: </w:t>
            </w:r>
            <w:r>
              <w:t>PENDING: donations, PAC links, vendor ties; OAFC disbursement oversight channel.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Commissioners (Pct 1)</w:t>
              <w:br/>
            </w:r>
            <w:r>
              <w:t>Commissioner</w:t>
              <w:br/>
            </w:r>
            <w:r>
              <w:rPr>
                <w:b/>
              </w:rPr>
              <w:t xml:space="preserve">Current status/lobbyist flag: </w:t>
            </w:r>
            <w:r>
              <w:t>PENDING TEC &amp; contract vendor review.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Commissioners (Pct 2)</w:t>
              <w:br/>
            </w:r>
            <w:r>
              <w:t>Commissioner</w:t>
              <w:br/>
            </w:r>
            <w:r>
              <w:rPr>
                <w:b/>
              </w:rPr>
              <w:t xml:space="preserve">Current status/lobbyist flag: </w:t>
            </w:r>
            <w:r>
              <w:t>PENDING TEC &amp; contract vendor review.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Commissioners (Pct 3)</w:t>
              <w:br/>
            </w:r>
            <w:r>
              <w:t>Commissioner</w:t>
              <w:br/>
            </w:r>
            <w:r>
              <w:rPr>
                <w:b/>
              </w:rPr>
              <w:t xml:space="preserve">Current status/lobbyist flag: </w:t>
            </w:r>
            <w:r>
              <w:t>PENDING TEC &amp; contract vendor review.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Commissioners (Pct 4)</w:t>
              <w:br/>
            </w:r>
            <w:r>
              <w:t>Commissioner</w:t>
              <w:br/>
            </w:r>
            <w:r>
              <w:rPr>
                <w:b/>
              </w:rPr>
              <w:t xml:space="preserve">Current status/lobbyist flag: </w:t>
            </w:r>
            <w:r>
              <w:t>PENDING TEC &amp; contract vendor review.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District Attorney (CURRENT)</w:t>
              <w:br/>
            </w:r>
            <w:r>
              <w:t>District Attorney</w:t>
              <w:br/>
            </w:r>
            <w:r>
              <w:rPr>
                <w:b/>
              </w:rPr>
              <w:t xml:space="preserve">Current status/lobbyist flag: </w:t>
            </w:r>
            <w:r>
              <w:t>PENDING: PAC/lobby ties; case decisions intersecting Colony Ridge.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Sheriff (CURRENT)</w:t>
              <w:br/>
            </w:r>
            <w:r>
              <w:t>Sheriff</w:t>
              <w:br/>
            </w:r>
            <w:r>
              <w:rPr>
                <w:b/>
              </w:rPr>
              <w:t xml:space="preserve">Current status/lobbyist flag: </w:t>
            </w:r>
            <w:r>
              <w:t>PENDING: donations; contracts for jail/medical; OAFC-related diversion programs.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Clerk</w:t>
              <w:br/>
            </w:r>
            <w:r>
              <w:t>County Clerk</w:t>
              <w:br/>
            </w:r>
            <w:r>
              <w:rPr>
                <w:b/>
              </w:rPr>
              <w:t xml:space="preserve">Current status/lobbyist flag: </w:t>
            </w:r>
            <w:r>
              <w:t>PENDING: filings handling; records access vectors.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Treasurer</w:t>
              <w:br/>
            </w:r>
            <w:r>
              <w:t>County Treasurer</w:t>
              <w:br/>
            </w:r>
            <w:r>
              <w:rPr>
                <w:b/>
              </w:rPr>
              <w:t xml:space="preserve">Current status/lobbyist flag: </w:t>
            </w:r>
            <w:r>
              <w:t>PENDING: depository/treasury service relationships; PAC donors.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City of Cleveland – Mayor</w:t>
              <w:br/>
            </w:r>
            <w:r>
              <w:t>Mayor</w:t>
              <w:br/>
            </w:r>
            <w:r>
              <w:rPr>
                <w:b/>
              </w:rPr>
              <w:t xml:space="preserve">Current status/lobbyist flag: </w:t>
            </w:r>
            <w:r>
              <w:t>PENDING: donor/lobby ties; MMD/MUD approvals; OAFC routing potential.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City of Cleveland – Council, At-Large #1</w:t>
              <w:br/>
            </w:r>
            <w:r>
              <w:t>Council Member</w:t>
              <w:br/>
            </w:r>
            <w:r>
              <w:rPr>
                <w:b/>
              </w:rPr>
              <w:t xml:space="preserve">Current status/lobbyist flag: </w:t>
            </w:r>
            <w:r>
              <w:t>PENDING TEC donor check.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City of Cleveland – Council, At-Large #2</w:t>
              <w:br/>
            </w:r>
            <w:r>
              <w:t>Council Member</w:t>
              <w:br/>
            </w:r>
            <w:r>
              <w:rPr>
                <w:b/>
              </w:rPr>
              <w:t xml:space="preserve">Current status/lobbyist flag: </w:t>
            </w:r>
            <w:r>
              <w:t>PENDING TEC donor check.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City of Liberty – Mayor</w:t>
              <w:br/>
            </w:r>
            <w:r>
              <w:t>Mayor</w:t>
              <w:br/>
            </w:r>
            <w:r>
              <w:rPr>
                <w:b/>
              </w:rPr>
              <w:t xml:space="preserve">Current status/lobbyist flag: </w:t>
            </w:r>
            <w:r>
              <w:t>PENDING TEC donor check; vendor contracts.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City of Liberty – Council Seat A</w:t>
              <w:br/>
            </w:r>
            <w:r>
              <w:t>Council Member</w:t>
              <w:br/>
            </w:r>
            <w:r>
              <w:rPr>
                <w:b/>
              </w:rPr>
              <w:t xml:space="preserve">Current status/lobbyist flag: </w:t>
            </w:r>
            <w:r>
              <w:t>PENDING TEC donor check.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City of Dayton – Mayor</w:t>
              <w:br/>
            </w:r>
            <w:r>
              <w:t>Mayor</w:t>
              <w:br/>
            </w:r>
            <w:r>
              <w:rPr>
                <w:b/>
              </w:rPr>
              <w:t xml:space="preserve">Current status/lobbyist flag: </w:t>
            </w:r>
            <w:r>
              <w:t>PENDING: development approvals; donor map.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City of Dayton – Council Seat A</w:t>
              <w:br/>
            </w:r>
            <w:r>
              <w:t>Council Member</w:t>
              <w:br/>
            </w:r>
            <w:r>
              <w:rPr>
                <w:b/>
              </w:rPr>
              <w:t xml:space="preserve">Current status/lobbyist flag: </w:t>
            </w:r>
            <w:r>
              <w:t>PENDING TEC donor check.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Cleveland ISD – Board President</w:t>
              <w:br/>
            </w:r>
            <w:r>
              <w:t>School Board Trustee</w:t>
              <w:br/>
            </w:r>
            <w:r>
              <w:rPr>
                <w:b/>
              </w:rPr>
              <w:t xml:space="preserve">Current status/lobbyist flag: </w:t>
            </w:r>
            <w:r>
              <w:t>PENDING: donors; contracts; developer influence (growth from Colony Ridge).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Cleveland ISD – Board Vice President</w:t>
              <w:br/>
            </w:r>
            <w:r>
              <w:t>School Board Trustee</w:t>
              <w:br/>
            </w:r>
            <w:r>
              <w:rPr>
                <w:b/>
              </w:rPr>
              <w:t xml:space="preserve">Current status/lobbyist flag: </w:t>
            </w:r>
            <w:r>
              <w:t>PENDING.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Dayton ISD – Board President</w:t>
              <w:br/>
            </w:r>
            <w:r>
              <w:t>School Board Trustee</w:t>
              <w:br/>
            </w:r>
            <w:r>
              <w:rPr>
                <w:b/>
              </w:rPr>
              <w:t xml:space="preserve">Current status/lobbyist flag: </w:t>
            </w:r>
            <w:r>
              <w:t>PENDING.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ISD – Board President</w:t>
              <w:br/>
            </w:r>
            <w:r>
              <w:t>School Board Trustee</w:t>
              <w:br/>
            </w:r>
            <w:r>
              <w:rPr>
                <w:b/>
              </w:rPr>
              <w:t xml:space="preserve">Current status/lobbyist flag: </w:t>
            </w:r>
            <w:r>
              <w:t>PENDING.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Montgomery/Liberty-area Municipal Management District #1</w:t>
              <w:br/>
            </w:r>
            <w:r>
              <w:t>MMD Board Director</w:t>
              <w:br/>
            </w:r>
            <w:r>
              <w:rPr>
                <w:b/>
              </w:rPr>
              <w:t xml:space="preserve">Current status/lobbyist flag: </w:t>
            </w:r>
            <w:r>
              <w:t>PENDING: confirm legal name, board roster, counsel (e.g., Coats Rose), issuance history.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Montgomery/Liberty-area Municipal Management District #2</w:t>
              <w:br/>
            </w:r>
            <w:r>
              <w:t>MMD Board Director</w:t>
              <w:br/>
            </w:r>
            <w:r>
              <w:rPr>
                <w:b/>
              </w:rPr>
              <w:t xml:space="preserve">Current status/lobbyist flag: </w:t>
            </w:r>
            <w:r>
              <w:t>PENDING.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MUD #___ (Colony Ridge area)</w:t>
              <w:br/>
            </w:r>
            <w:r>
              <w:t>MUD Board Director</w:t>
              <w:br/>
            </w:r>
            <w:r>
              <w:rPr>
                <w:b/>
              </w:rPr>
              <w:t xml:space="preserve">Current status/lobbyist flag: </w:t>
            </w:r>
            <w:r>
              <w:t>PENDING: verify board, engineers, bond counsel, underwriters.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Special District (Improvement District/Water Control) – Colony Ridge area</w:t>
              <w:br/>
            </w:r>
            <w:r>
              <w:t>Board Director</w:t>
              <w:br/>
            </w:r>
            <w:r>
              <w:rPr>
                <w:b/>
              </w:rPr>
              <w:t xml:space="preserve">Current status/lobbyist flag: </w:t>
            </w:r>
            <w:r>
              <w:t>PENDING: identify entity, filings, appointments.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Adult Probation/CSCD (Liberty/Chambers)</w:t>
              <w:br/>
            </w:r>
            <w:r>
              <w:t>Director/Board</w:t>
              <w:br/>
            </w:r>
            <w:r>
              <w:rPr>
                <w:b/>
              </w:rPr>
              <w:t xml:space="preserve">Current status/lobbyist flag: </w:t>
            </w:r>
            <w:r>
              <w:t>PENDING: diversion/treatment contracts; OAFC-funded programs.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Liberty County Jail Medical Provider (current vendor)</w:t>
              <w:br/>
            </w:r>
            <w:r>
              <w:t>Contractor</w:t>
              <w:br/>
            </w:r>
            <w:r>
              <w:rPr>
                <w:b/>
              </w:rPr>
              <w:t xml:space="preserve">Current status/lobbyist flag: </w:t>
            </w:r>
            <w:r>
              <w:t>PENDING: contract terms; any OAFC-related grants/subawards.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Local FQHC/Clinic Partner #1 (serving Liberty/Cleveland/Dayton)</w:t>
              <w:br/>
            </w:r>
            <w:r>
              <w:t>Board/CEO</w:t>
              <w:br/>
            </w:r>
            <w:r>
              <w:rPr>
                <w:b/>
              </w:rPr>
              <w:t xml:space="preserve">Current status/lobbyist flag: </w:t>
            </w:r>
            <w:r>
              <w:t>PENDING: HRSA/FQHC + OAFC grant overlaps; donor ties.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Local Recovery/Residential Treatment NGO #1</w:t>
              <w:br/>
            </w:r>
            <w:r>
              <w:t>Board/ED</w:t>
              <w:br/>
            </w:r>
            <w:r>
              <w:rPr>
                <w:b/>
              </w:rPr>
              <w:t xml:space="preserve">Current status/lobbyist flag: </w:t>
            </w:r>
            <w:r>
              <w:t>PENDING: OAFC CORE application/award; board donor ties.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OAFC Appointee – Region 3 Representative (serves Houston metro)</w:t>
              <w:br/>
            </w:r>
            <w:r>
              <w:t>Council Member</w:t>
              <w:br/>
            </w:r>
            <w:r>
              <w:rPr>
                <w:b/>
              </w:rPr>
              <w:t xml:space="preserve">Current status/lobbyist flag: </w:t>
            </w:r>
            <w:r>
              <w:t>PENDING: cross-check with Liberty-area program routing.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  <w:tr>
        <w:tc>
          <w:tcPr>
            <w:tcW w:type="dxa" w:w="5400"/>
          </w:tcPr>
          <w:p>
            <w:r>
              <w:rPr>
                <w:b/>
              </w:rPr>
              <w:t>DSHS Region 6/5 South – Local Health Authority (for Liberty)</w:t>
              <w:br/>
            </w:r>
            <w:r>
              <w:t>Regional Director/Designee</w:t>
              <w:br/>
            </w:r>
            <w:r>
              <w:rPr>
                <w:b/>
              </w:rPr>
              <w:t xml:space="preserve">Current status/lobbyist flag: </w:t>
            </w:r>
            <w:r>
              <w:t>PENDING: contracts &amp; OAFC pass-throughs.</w:t>
            </w:r>
          </w:p>
        </w:tc>
        <w:tc>
          <w:tcPr>
            <w:tcW w:type="dxa" w:w="5400"/>
          </w:tcPr>
          <w:p>
            <w:r>
              <w:rPr>
                <w:b/>
              </w:rPr>
              <w:t xml:space="preserve">Texas law violated (confirmed): </w:t>
            </w:r>
            <w:r>
              <w:t>No criminal convictions found (as of Sept 18, 2025).</w:t>
              <w:br/>
            </w:r>
            <w:r>
              <w:rPr>
                <w:b/>
              </w:rPr>
              <w:t xml:space="preserve">Investigating agency: </w:t>
            </w:r>
            <w:r>
              <w:t>N/A</w:t>
              <w:br/>
            </w:r>
            <w:r>
              <w:rPr>
                <w:b/>
              </w:rPr>
              <w:t xml:space="preserve">While in office: </w:t>
            </w:r>
            <w:r>
              <w:t>N/A</w:t>
              <w:br/>
            </w:r>
            <w:r>
              <w:rPr>
                <w:b/>
              </w:rPr>
              <w:t xml:space="preserve">Today’s status: </w:t>
            </w:r>
            <w:r>
              <w:t>PENDING confirmation of current role/term; set to update upon sourcing.</w:t>
            </w:r>
          </w:p>
        </w:tc>
      </w:tr>
    </w:tbl>
    <w:p>
      <w:pPr>
        <w:pStyle w:val="Heading1"/>
      </w:pPr>
      <w:r>
        <w:rPr>
          <w:rFonts w:ascii="Calibri" w:hAnsi="Calibri"/>
          <w:b/>
          <w:color w:val="002B49"/>
        </w:rPr>
        <w:t>Law Enforcement &amp; Regional Surveillance Command Matrix (2026 Update)</w:t>
      </w:r>
    </w:p>
    <w:p>
      <w:pPr>
        <w:spacing w:line="276" w:lineRule="auto" w:after="160"/>
      </w:pPr>
      <w:r>
        <w:t>Appended to reflect law enforcement command structures, TCOLE accreditations, and Flock Safety ALPR surveillance networks interlinking Liberty, Montgomery, Walker, and Harris counties:</w:t>
      </w:r>
    </w:p>
    <w:tbl>
      <w:tblPr>
        <w:tblW w:type="auto" w:w="0"/>
        <w:jc w:val="center"/>
        <w:tblLook w:firstColumn="1" w:firstRow="1" w:lastColumn="0" w:lastRow="0" w:noHBand="0" w:noVBand="1" w:val="04A0"/>
        <w:tblBorders>
          <w:top w:val="single" w:sz="4" w:space="0" w:color="CBD5E1"/>
          <w:left w:val="none"/>
          <w:bottom w:val="single" w:sz="8" w:space="0" w:color="002B49"/>
          <w:right w:val="none"/>
          <w:insideH w:val="single" w:sz="4" w:space="0" w:color="CBD5E1"/>
          <w:insideV w:val="none"/>
        </w:tblBorders>
      </w:tblPr>
      <w:tblGrid>
        <w:gridCol w:w="3600"/>
        <w:gridCol w:w="3600"/>
        <w:gridCol w:w="3600"/>
      </w:tblGrid>
      <w:tr>
        <w:tc>
          <w:tcPr>
            <w:tcW w:type="dxa" w:w="3600"/>
            <w:shd w:fill="00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Agency / Entity</w:t>
            </w:r>
          </w:p>
        </w:tc>
        <w:tc>
          <w:tcPr>
            <w:tcW w:type="dxa" w:w="3600"/>
            <w:shd w:fill="00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Key Command Personnel</w:t>
            </w:r>
          </w:p>
        </w:tc>
        <w:tc>
          <w:tcPr>
            <w:tcW w:type="dxa" w:w="3600"/>
            <w:shd w:fill="002B49"/>
            <w:tcMar>
              <w:top w:w="120" w:type="dxa"/>
              <w:bottom w:w="120" w:type="dxa"/>
              <w:left w:w="120" w:type="dxa"/>
              <w:right w:w="120" w:type="dxa"/>
            </w:tcMar>
          </w:tcPr>
          <w:p>
            <w:r>
              <w:rPr>
                <w:b/>
                <w:color w:val="FFFFFF"/>
              </w:rPr>
              <w:t>Surveillance System / Governance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Liberty Police Dept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Lt. Cedric McDuffie (Patrol Lieutenant / Master Peace Officer)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Flock Safety ALPR Active Network &amp; Public Transparency Portal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Shenandoah Police Dept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Sergeant Cedric McDuffie (Former Patrol Supervisor 2014-2023)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I-45 ALPR Corridor Surveillance System (Active since ~2018)</w:t>
            </w:r>
          </w:p>
        </w:tc>
      </w:tr>
      <w:tr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Texas DPS (Region 2)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Region 2 Highway Patrol / Trooper Brian Fratus</w:t>
            </w:r>
          </w:p>
        </w:tc>
        <w:tc>
          <w:tcPr>
            <w:tcW w:type="dxa" w:w="3600"/>
            <w:shd w:fill="F8FAFC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Independent Crash Reconstruction Referral &amp; State TLETS/TCIC Network</w:t>
            </w:r>
          </w:p>
        </w:tc>
      </w:tr>
      <w:tr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rPr>
                <w:b/>
              </w:rPr>
              <w:t>Liberty Co Special Districts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MMD No. 1 Board (John Harris, Heath Marek, Clifton Cadle)</w:t>
            </w:r>
          </w:p>
        </w:tc>
        <w:tc>
          <w:tcPr>
            <w:tcW w:type="dxa" w:w="3600"/>
            <w:shd w:fill="FFFFFF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r>
              <w:t>$20M Law Enforcement DOJ Mandate &amp; Infrastructure Bond Reimbursements</w:t>
            </w:r>
          </w:p>
        </w:tc>
      </w:tr>
    </w:tbl>
    <w:sectPr w:rsidR="00FC693F" w:rsidRPr="0006063C" w:rsidSect="00034616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