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№5</w:t>
      </w:r>
    </w:p>
    <w:p>
      <w:pPr>
        <w:pStyle w:val="Subtitle"/>
      </w:pPr>
      <w:r>
        <w:t xml:space="preserve">Модель хищник-жертва</w:t>
      </w:r>
    </w:p>
    <w:p>
      <w:pPr>
        <w:pStyle w:val="Author"/>
      </w:pPr>
      <w:r>
        <w:t xml:space="preserve">Шубнякова Дарья НКНбд-01-22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Ознакомиться с моделью</w:t>
      </w:r>
      <w:r>
        <w:t xml:space="preserve"> </w:t>
      </w:r>
      <w:r>
        <w:t xml:space="preserve">“хищник-жертва”</w:t>
      </w:r>
      <w:r>
        <w:t xml:space="preserve">. Реализовать данную модель на языке Julia, а так же в среде OMEdit.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FirstParagraph"/>
      </w:pPr>
      <w:r>
        <w:t xml:space="preserve">Построить график и фазовый портрет модели.</w:t>
      </w:r>
    </w:p>
    <w:bookmarkEnd w:id="21"/>
    <w:bookmarkStart w:id="22" w:name="теоретическое-введение"/>
    <w:p>
      <w:pPr>
        <w:pStyle w:val="Heading1"/>
      </w:pPr>
      <w:r>
        <w:t xml:space="preserve">3. Теоретическое введение</w:t>
      </w:r>
    </w:p>
    <w:p>
      <w:pPr>
        <w:pStyle w:val="FirstParagraph"/>
      </w:pPr>
      <w:r>
        <w:t xml:space="preserve">Простейшая модель взаимодействия двух видов типа «хищник — жертва» -</w:t>
      </w:r>
      <w:r>
        <w:t xml:space="preserve"> </w:t>
      </w:r>
      <w:r>
        <w:t xml:space="preserve">модель Лотки-Вольтерры. Данная двувидовая модель основывается на</w:t>
      </w:r>
      <w:r>
        <w:t xml:space="preserve"> </w:t>
      </w:r>
      <w:r>
        <w:t xml:space="preserve">следующих предположениях:</w:t>
      </w:r>
      <w:r>
        <w:t xml:space="preserve"> </w:t>
      </w:r>
      <w:r>
        <w:t xml:space="preserve">1. Численность популяции жертв x и хищников y зависят только от времени</w:t>
      </w:r>
      <w:r>
        <w:t xml:space="preserve"> </w:t>
      </w:r>
      <w:r>
        <w:t xml:space="preserve">(модель не учитывает пространственное распределение популяции на</w:t>
      </w:r>
      <w:r>
        <w:t xml:space="preserve"> </w:t>
      </w:r>
      <w:r>
        <w:t xml:space="preserve">занимаемой территории)</w:t>
      </w:r>
      <w:r>
        <w:t xml:space="preserve"> </w:t>
      </w:r>
      <w:r>
        <w:t xml:space="preserve">2. В отсутствии взаимодействия численность видов изменяется по модели</w:t>
      </w:r>
      <w:r>
        <w:t xml:space="preserve"> </w:t>
      </w:r>
      <w:r>
        <w:t xml:space="preserve">Мальтуса, при этом число жертв увеличивается, а число хищников падает</w:t>
      </w:r>
      <w:r>
        <w:t xml:space="preserve"> </w:t>
      </w:r>
      <w:r>
        <w:t xml:space="preserve">3. Естественная смертность жертвы и естественная рождаемость хищника</w:t>
      </w:r>
      <w:r>
        <w:t xml:space="preserve"> </w:t>
      </w:r>
      <w:r>
        <w:t xml:space="preserve">считаются несущественными</w:t>
      </w:r>
      <w:r>
        <w:t xml:space="preserve"> </w:t>
      </w:r>
      <w:r>
        <w:t xml:space="preserve">4. Эффект насыщения численности обеих популяций не учитывается</w:t>
      </w:r>
      <w:r>
        <w:t xml:space="preserve"> </w:t>
      </w:r>
      <w:r>
        <w:t xml:space="preserve">5. Скорость роста численности жертв уменьшается пропорционально</w:t>
      </w:r>
      <w:r>
        <w:t xml:space="preserve"> </w:t>
      </w:r>
      <w:r>
        <w:t xml:space="preserve">численности хищников</w:t>
      </w:r>
    </w:p>
    <w:bookmarkEnd w:id="22"/>
    <w:bookmarkStart w:id="53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p>
      <w:pPr>
        <w:pStyle w:val="FirstParagraph"/>
      </w:pPr>
      <w:r>
        <w:t xml:space="preserve">Пишем код на языке Julia для реализации данной модели(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001"/>
          <w:p>
            <w:pPr>
              <w:pStyle w:val="Compact"/>
              <w:jc w:val="center"/>
            </w:pPr>
            <w:bookmarkStart w:id="26" w:name="fig-001"/>
            <w:r>
              <w:drawing>
                <wp:inline>
                  <wp:extent cx="3733800" cy="3479901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79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</w:t>
            </w:r>
          </w:p>
          <w:bookmarkEnd w:id="27"/>
        </w:tc>
      </w:tr>
    </w:tbl>
    <w:p>
      <w:pPr>
        <w:pStyle w:val="BodyText"/>
      </w:pPr>
      <w:r>
        <w:t xml:space="preserve">Продолжение кода и аналаиз данных(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2"/>
          <w:p>
            <w:pPr>
              <w:pStyle w:val="Compact"/>
              <w:jc w:val="center"/>
            </w:pPr>
            <w:bookmarkStart w:id="31" w:name="fig-002"/>
            <w:r>
              <w:drawing>
                <wp:inline>
                  <wp:extent cx="3733800" cy="2421791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image/2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421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</w:t>
            </w:r>
          </w:p>
          <w:bookmarkEnd w:id="32"/>
        </w:tc>
      </w:tr>
    </w:tbl>
    <w:p>
      <w:pPr>
        <w:pStyle w:val="BodyText"/>
      </w:pPr>
      <w:r>
        <w:t xml:space="preserve">Полученные нами график и фазовый портрет модели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003"/>
          <w:p>
            <w:pPr>
              <w:pStyle w:val="Compact"/>
              <w:jc w:val="center"/>
            </w:pPr>
            <w:bookmarkStart w:id="36" w:name="fig-003"/>
            <w:r>
              <w:drawing>
                <wp:inline>
                  <wp:extent cx="3733800" cy="2969083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9690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3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</w:t>
            </w:r>
          </w:p>
          <w:bookmarkEnd w:id="37"/>
        </w:tc>
      </w:tr>
    </w:tbl>
    <w:p>
      <w:pPr>
        <w:pStyle w:val="BodyText"/>
      </w:pPr>
      <w:r>
        <w:t xml:space="preserve">Прописываем код в OMEdit(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4"/>
          <w:p>
            <w:pPr>
              <w:pStyle w:val="Compact"/>
              <w:jc w:val="center"/>
            </w:pPr>
            <w:bookmarkStart w:id="41" w:name="fig-004"/>
            <w:r>
              <w:drawing>
                <wp:inline>
                  <wp:extent cx="3733800" cy="81865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4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818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</w:t>
            </w:r>
          </w:p>
          <w:bookmarkEnd w:id="42"/>
        </w:tc>
      </w:tr>
    </w:tbl>
    <w:p>
      <w:pPr>
        <w:pStyle w:val="BodyText"/>
      </w:pPr>
      <w:r>
        <w:t xml:space="preserve">Продолжение кода(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005"/>
          <w:p>
            <w:pPr>
              <w:pStyle w:val="Compact"/>
              <w:jc w:val="center"/>
            </w:pPr>
            <w:bookmarkStart w:id="46" w:name="fig-005"/>
            <w:r>
              <w:drawing>
                <wp:inline>
                  <wp:extent cx="3733800" cy="965637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9656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</w:t>
            </w:r>
          </w:p>
          <w:bookmarkEnd w:id="47"/>
        </w:tc>
      </w:tr>
    </w:tbl>
    <w:p>
      <w:pPr>
        <w:pStyle w:val="BodyText"/>
      </w:pPr>
      <w:r>
        <w:t xml:space="preserve">Получаем анологчиный график(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6"/>
          <w:p>
            <w:pPr>
              <w:pStyle w:val="Compact"/>
              <w:jc w:val="center"/>
            </w:pPr>
            <w:bookmarkStart w:id="51" w:name="fig-006"/>
            <w:r>
              <w:drawing>
                <wp:inline>
                  <wp:extent cx="3733800" cy="1412312"/>
                  <wp:effectExtent b="0" l="0" r="0" t="0"/>
                  <wp:docPr descr="" title="" id="49" name="Picture"/>
                  <a:graphic>
                    <a:graphicData uri="http://schemas.openxmlformats.org/drawingml/2006/picture">
                      <pic:pic>
                        <pic:nvPicPr>
                          <pic:cNvPr descr="image/6.png" id="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412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</w:t>
            </w:r>
          </w:p>
          <w:bookmarkEnd w:id="52"/>
        </w:tc>
      </w:tr>
    </w:tbl>
    <w:bookmarkEnd w:id="53"/>
    <w:bookmarkStart w:id="54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Мы реализовали модель в OpenModelica и на языке Julia. На выходе получили две картинки: predator_prey_phase.png и predators_prey_time.png. Итоговый файл lab5.ibybn с кодом на языке Julia в JupiterNotebook. А также файл для симуляции в OpenModelica: PredatorPrey.mo</w:t>
      </w:r>
    </w:p>
    <w:bookmarkEnd w:id="5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Шубнякова Дарья НКНбд-01-22</dc:creator>
  <dc:language>ru-RU</dc:language>
  <cp:keywords/>
  <dcterms:created xsi:type="dcterms:W3CDTF">2025-09-15T02:20:20Z</dcterms:created>
  <dcterms:modified xsi:type="dcterms:W3CDTF">2025-09-15T02:20:20Z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license">
    <vt:lpwstr/>
  </property>
  <property fmtid="{D5CDD505-2E9C-101B-9397-08002B2CF9AE}" pid="12" name="subtitle">
    <vt:lpwstr>Модель хищник-жертва</vt:lpwstr>
  </property>
  <property fmtid="{D5CDD505-2E9C-101B-9397-08002B2CF9AE}" pid="13" name="toc-title">
    <vt:lpwstr>Содержание</vt:lpwstr>
  </property>
</Properties>
</file>