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Задача об эпидемии</w:t>
      </w:r>
    </w:p>
    <w:p>
      <w:pPr>
        <w:pStyle w:val="Author"/>
      </w:pPr>
      <w:r>
        <w:t xml:space="preserve">Шубнякова Дарья НКНбд-01-22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Ознакомиться с задачей об эпидемии. Реализовать данную модель на языке Julia, а так же в среде OMEdit.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Построить два графика с динамикой эпидемии и относительными долями населения.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Рассмотрим простейшую модель эпидемии. Предположим, что некая</w:t>
      </w:r>
      <w:r>
        <w:t xml:space="preserve"> </w:t>
      </w:r>
      <w:r>
        <w:t xml:space="preserve">популяция, состоящая из N особей, (считаем, что популяция изолирована)</w:t>
      </w:r>
      <w:r>
        <w:t xml:space="preserve"> </w:t>
      </w:r>
      <w:r>
        <w:t xml:space="preserve">подразделяется на три группы. Первая группа - это восприимчивые к болезни, но</w:t>
      </w:r>
      <w:r>
        <w:t xml:space="preserve"> </w:t>
      </w:r>
      <w:r>
        <w:t xml:space="preserve">пока здоровые особи, обозначим их через S(t). Вторая группа – это число</w:t>
      </w:r>
      <w:r>
        <w:t xml:space="preserve"> </w:t>
      </w:r>
      <w:r>
        <w:t xml:space="preserve">инфицированных особей, которые также при этом являются распространителями</w:t>
      </w:r>
      <w:r>
        <w:t xml:space="preserve"> </w:t>
      </w:r>
      <w:r>
        <w:t xml:space="preserve">инфекции, обозначим их I(t). А третья группа, обозначающаяся через R(t) – это</w:t>
      </w:r>
      <w:r>
        <w:t xml:space="preserve"> </w:t>
      </w:r>
      <w:r>
        <w:t xml:space="preserve">здоровые особи с иммунитетом к болезни.</w:t>
      </w:r>
    </w:p>
    <w:bookmarkEnd w:id="22"/>
    <w:bookmarkStart w:id="53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Пишем код на языке Julia для реализации данной модели(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bookmarkStart w:id="26" w:name="fig-001"/>
            <w:r>
              <w:drawing>
                <wp:inline>
                  <wp:extent cx="3733800" cy="3358334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58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</w:t>
            </w:r>
          </w:p>
          <w:bookmarkEnd w:id="27"/>
        </w:tc>
      </w:tr>
    </w:tbl>
    <w:p>
      <w:pPr>
        <w:pStyle w:val="BodyText"/>
      </w:pPr>
      <w:r>
        <w:t xml:space="preserve">Продолжение кода(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2"/>
          <w:p>
            <w:pPr>
              <w:pStyle w:val="Compact"/>
              <w:jc w:val="center"/>
            </w:pPr>
            <w:bookmarkStart w:id="31" w:name="fig-002"/>
            <w:r>
              <w:drawing>
                <wp:inline>
                  <wp:extent cx="3733800" cy="3473178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73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</w:t>
            </w:r>
          </w:p>
          <w:bookmarkEnd w:id="32"/>
        </w:tc>
      </w:tr>
    </w:tbl>
    <w:p>
      <w:pPr>
        <w:pStyle w:val="BodyText"/>
      </w:pPr>
      <w:r>
        <w:t xml:space="preserve">Получаем два графика, необзодимых для выполнения задания(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3"/>
          <w:p>
            <w:pPr>
              <w:pStyle w:val="Compact"/>
              <w:jc w:val="center"/>
            </w:pPr>
            <w:bookmarkStart w:id="36" w:name="fig-003"/>
            <w:r>
              <w:drawing>
                <wp:inline>
                  <wp:extent cx="3733800" cy="335123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51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</w:t>
            </w:r>
          </w:p>
          <w:bookmarkEnd w:id="37"/>
        </w:tc>
      </w:tr>
    </w:tbl>
    <w:p>
      <w:pPr>
        <w:pStyle w:val="BodyText"/>
      </w:pPr>
      <w:r>
        <w:t xml:space="preserve">Прописываем код в среде OMEdit(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4"/>
          <w:p>
            <w:pPr>
              <w:pStyle w:val="Compact"/>
              <w:jc w:val="center"/>
            </w:pPr>
            <w:bookmarkStart w:id="41" w:name="fig-004"/>
            <w:r>
              <w:drawing>
                <wp:inline>
                  <wp:extent cx="3733800" cy="117808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780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</w:t>
            </w:r>
          </w:p>
          <w:bookmarkEnd w:id="42"/>
        </w:tc>
      </w:tr>
    </w:tbl>
    <w:p>
      <w:pPr>
        <w:pStyle w:val="BodyText"/>
      </w:pPr>
      <w:r>
        <w:t xml:space="preserve">Продолжение кода(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5"/>
          <w:p>
            <w:pPr>
              <w:pStyle w:val="Compact"/>
              <w:jc w:val="center"/>
            </w:pPr>
            <w:bookmarkStart w:id="46" w:name="fig-005"/>
            <w:r>
              <w:drawing>
                <wp:inline>
                  <wp:extent cx="3733800" cy="881291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81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</w:t>
            </w:r>
          </w:p>
          <w:bookmarkEnd w:id="47"/>
        </w:tc>
      </w:tr>
    </w:tbl>
    <w:p>
      <w:pPr>
        <w:pStyle w:val="BodyText"/>
      </w:pPr>
      <w:r>
        <w:t xml:space="preserve">Получаем такой график(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6"/>
          <w:p>
            <w:pPr>
              <w:pStyle w:val="Compact"/>
              <w:jc w:val="center"/>
            </w:pPr>
            <w:bookmarkStart w:id="51" w:name="fig-006"/>
            <w:r>
              <w:drawing>
                <wp:inline>
                  <wp:extent cx="3733800" cy="1588851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6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888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</w:t>
            </w:r>
          </w:p>
          <w:bookmarkEnd w:id="52"/>
        </w:tc>
      </w:tr>
    </w:tbl>
    <w:bookmarkEnd w:id="53"/>
    <w:bookmarkStart w:id="54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реализовали модель в OpenModelica и на языке Julia. На выходе получили картинку: epidemic_dynamics.png. Итоговый файл lab6.ibybn с кодом на языке Julia в JupiterNotebook. А также файл для симуляции в OpenModelica: EpudemicModel.mo</w:t>
      </w:r>
    </w:p>
    <w:bookmarkEnd w:id="5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Шубнякова Дарья НКНбд-01-22</dc:creator>
  <dc:language>ru-RU</dc:language>
  <cp:keywords/>
  <dcterms:created xsi:type="dcterms:W3CDTF">2025-09-15T02:40:02Z</dcterms:created>
  <dcterms:modified xsi:type="dcterms:W3CDTF">2025-09-15T02:40:02Z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license">
    <vt:lpwstr/>
  </property>
  <property fmtid="{D5CDD505-2E9C-101B-9397-08002B2CF9AE}" pid="12" name="subtitle">
    <vt:lpwstr>Задача об эпидемии</vt:lpwstr>
  </property>
  <property fmtid="{D5CDD505-2E9C-101B-9397-08002B2CF9AE}" pid="13" name="toc-title">
    <vt:lpwstr>Содержание</vt:lpwstr>
  </property>
</Properties>
</file>