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8.png" ContentType="image/png"/>
  <Override PartName="/word/media/rId63.png" ContentType="image/png"/>
  <Override PartName="/word/media/rId73.png" ContentType="image/png"/>
  <Override PartName="/word/media/rId78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2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68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Простые модели компьютерной сети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моделирования сетей передачи данных с помощью средства имитационного моделирования NS-2, а также анализ полученных результатов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Ознакомиться с программой NS-2. Реализовать 4 модели.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Network Simulator (NS-2) — один из программных симуляторов моделирования процессов в компьютерных сетях. NS-2 позволяет описать топологию сети, конфигурацию источников и приёмников трафика, параметры соединений (полосу пропускания, задержку, вероятность потерь пакетов и т.д.) и множество других параметров моделируемой системы. Данные о динамике трафика, состоянии соединений и объектов сети, а также информация о работе протоколов фиксируются в генерируемом trace-файле.</w:t>
      </w:r>
    </w:p>
    <w:bookmarkEnd w:id="22"/>
    <w:bookmarkStart w:id="1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директорию mip для работы с NS-и создаем шаблон для дальнейшего выполения лабораторной(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72134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1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Берем шаблон из задания и у нас запускается пустой симулятор(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77693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Работаем с первым примером из задания смотрим, что будет происходить(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4978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У нас появилась сеть из двух узлов и идущие пакеты из 0 в 1(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395827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8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Берем код для второго примера и вставляем его, параллельно читая все комментарии к тому, что делаем(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501493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1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511488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4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4089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При запуске скрипта можно заметить, что по соединениям между узлами n(0)–n(2) и n(1)–n(2) к узлу n(2) передаётся данных больше, чем способно передаваться по соединению от узла n(2) к узлу n(3). Действительно, мы передаём 200 пакетов в секунду от каждого источника данных в узлах n(0) и n(1), а каждый пакет имеет размер 500 байт. Таким образом, полоса каждого соединения 0,8 Mb, а суммарная — 1,6 Mb(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bookmarkStart w:id="61" w:name="fig-008"/>
            <w:r>
              <w:drawing>
                <wp:inline>
                  <wp:extent cx="3733800" cy="331631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6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Но соединение n(2)–n(3) имеет полосу лишь 1 Mb. Следовательно, часть пакетов должна теряться. В окне аниматора можно видеть пакеты в очереди, а также те пакеты, которые отбрасываются при переполнении(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448238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2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p>
      <w:pPr>
        <w:pStyle w:val="BodyText"/>
      </w:pPr>
      <w:r>
        <w:t xml:space="preserve">Далее мы строим третий пример с кольцевой топологией сети. Вводим код, данный в задании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733800" cy="433912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cod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9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Видим, как у нас идут пакеты из 0 в 3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392424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p>
      <w:pPr>
        <w:pStyle w:val="BodyText"/>
      </w:pPr>
      <w:r>
        <w:t xml:space="preserve">Во время разрыва соединения у нас происходит утечка пакетов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bookmarkStart w:id="81" w:name="fig-012"/>
            <w:r>
              <w:drawing>
                <wp:inline>
                  <wp:extent cx="3733800" cy="392512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5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2"/>
        </w:tc>
      </w:tr>
    </w:tbl>
    <w:p>
      <w:pPr>
        <w:pStyle w:val="BodyText"/>
      </w:pPr>
      <w:r>
        <w:t xml:space="preserve">И наши пакеты начинают двигаться по более длинному пути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bookmarkStart w:id="86" w:name="fig-013"/>
            <w:r>
              <w:drawing>
                <wp:inline>
                  <wp:extent cx="3733800" cy="393664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new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6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7"/>
        </w:tc>
      </w:tr>
    </w:tbl>
    <w:p>
      <w:pPr>
        <w:pStyle w:val="BodyText"/>
      </w:pPr>
      <w:r>
        <w:t xml:space="preserve">После восстановления сети пакеты снова движутся по короткому пути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bookmarkStart w:id="91" w:name="fig-014"/>
            <w:r>
              <w:drawing>
                <wp:inline>
                  <wp:extent cx="3733800" cy="395377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2"/>
        </w:tc>
      </w:tr>
    </w:tbl>
    <w:p>
      <w:pPr>
        <w:pStyle w:val="BodyText"/>
      </w:pPr>
      <w:r>
        <w:t xml:space="preserve">Пишем код для упражнения. Его можно найти в моем репозитории на GitHub dishubnyakova/simmod в документах к первой лабораторной работе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5"/>
          <w:p>
            <w:pPr>
              <w:pStyle w:val="Compact"/>
              <w:jc w:val="center"/>
            </w:pPr>
            <w:bookmarkStart w:id="96" w:name="fig-015"/>
            <w:r>
              <w:drawing>
                <wp:inline>
                  <wp:extent cx="3733800" cy="432753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7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6"/>
          <w:p>
            <w:pPr>
              <w:pStyle w:val="Compact"/>
              <w:jc w:val="center"/>
            </w:pPr>
            <w:bookmarkStart w:id="101" w:name="fig-016"/>
            <w:r>
              <w:drawing>
                <wp:inline>
                  <wp:extent cx="3733800" cy="379640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6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2"/>
        </w:tc>
      </w:tr>
    </w:tbl>
    <w:p>
      <w:pPr>
        <w:pStyle w:val="BodyText"/>
      </w:pPr>
      <w:r>
        <w:t xml:space="preserve">Тут все как с примером с кольцевой топологией сети кроме того, что нам пришлось подключить узел 5. Видим, как у нас идут пакеты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7"/>
          <w:p>
            <w:pPr>
              <w:pStyle w:val="Compact"/>
              <w:jc w:val="center"/>
            </w:pPr>
            <w:bookmarkStart w:id="106" w:name="fig-017"/>
            <w:r>
              <w:drawing>
                <wp:inline>
                  <wp:extent cx="3733800" cy="357491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4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7"/>
        </w:tc>
      </w:tr>
    </w:tbl>
    <w:p>
      <w:pPr>
        <w:pStyle w:val="BodyText"/>
      </w:pPr>
      <w:r>
        <w:t xml:space="preserve">Потом сеть разрывается, мы теряем пакеты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8"/>
          <w:p>
            <w:pPr>
              <w:pStyle w:val="Compact"/>
              <w:jc w:val="center"/>
            </w:pPr>
            <w:bookmarkStart w:id="111" w:name="fig-018"/>
            <w:r>
              <w:drawing>
                <wp:inline>
                  <wp:extent cx="3733800" cy="3530498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0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2"/>
        </w:tc>
      </w:tr>
    </w:tbl>
    <w:p>
      <w:pPr>
        <w:pStyle w:val="BodyText"/>
      </w:pPr>
      <w:r>
        <w:t xml:space="preserve">Они находят себе новый путь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19"/>
          <w:p>
            <w:pPr>
              <w:pStyle w:val="Compact"/>
              <w:jc w:val="center"/>
            </w:pPr>
            <w:bookmarkStart w:id="116" w:name="fig-019"/>
            <w:r>
              <w:drawing>
                <wp:inline>
                  <wp:extent cx="3733800" cy="350977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9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7"/>
        </w:tc>
      </w:tr>
    </w:tbl>
    <w:p>
      <w:pPr>
        <w:pStyle w:val="BodyText"/>
      </w:pPr>
      <w:r>
        <w:t xml:space="preserve">А после восстановления сети, восстанавливается и передача пакетов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0"/>
          <w:p>
            <w:pPr>
              <w:pStyle w:val="Compact"/>
              <w:jc w:val="center"/>
            </w:pPr>
            <w:bookmarkStart w:id="121" w:name="fig-020"/>
            <w:r>
              <w:drawing>
                <wp:inline>
                  <wp:extent cx="3733800" cy="352442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2"/>
        </w:tc>
      </w:tr>
    </w:tbl>
    <w:bookmarkEnd w:id="123"/>
    <w:bookmarkStart w:id="1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научились делать три вида моделей, из которых потом создали свою собственную из упражнения, где:</w:t>
      </w:r>
      <w:r>
        <w:t xml:space="preserve"> </w:t>
      </w:r>
      <w:r>
        <w:t xml:space="preserve">- передача данных осуществляется от узла n(0) до узла n(5) по кратчайшему пути в течение 5 секунд модельного времени;</w:t>
      </w:r>
      <w:r>
        <w:t xml:space="preserve"> </w:t>
      </w:r>
      <w:r>
        <w:t xml:space="preserve">- передача данных должна идти по протоколу TCP (тип Newreno), на принимающей стороне используется TCPSink-объект типа DelAck; поверх TCP работает протокол FTP с 0,5 до 4,5 секунд модельного времени;</w:t>
      </w:r>
      <w:r>
        <w:t xml:space="preserve"> </w:t>
      </w:r>
      <w:r>
        <w:t xml:space="preserve">- с 1 по 2 секунду модельного времени происходит разрыв соединения между узлами n(0) и n(1);</w:t>
      </w:r>
      <w:r>
        <w:t xml:space="preserve"> </w:t>
      </w:r>
      <w:r>
        <w:t xml:space="preserve">- при разрыве соединения маршрут передачи данных должен измениться на резервный, после восстановления соединения пакеты снова должны пойти по кратчайшему пути.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8" Target="media/rId2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Шубнякова Дарья НКНбд-01-22</dc:creator>
  <dc:language>ru-RU</dc:language>
  <cp:keywords/>
  <dcterms:created xsi:type="dcterms:W3CDTF">2025-08-28T15:06:43Z</dcterms:created>
  <dcterms:modified xsi:type="dcterms:W3CDTF">2025-08-28T15:06:43Z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Простые модели компьютерной сети</vt:lpwstr>
  </property>
  <property fmtid="{D5CDD505-2E9C-101B-9397-08002B2CF9AE}" pid="13" name="toc-title">
    <vt:lpwstr>Содержание</vt:lpwstr>
  </property>
</Properties>
</file>