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Модель «Накорми студентов»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моделью</w:t>
      </w:r>
      <w:r>
        <w:t xml:space="preserve"> </w:t>
      </w:r>
      <w:r>
        <w:t xml:space="preserve">“Накорми студентов”</w:t>
      </w:r>
      <w:r>
        <w:t xml:space="preserve"> </w:t>
      </w:r>
      <w:r>
        <w:t xml:space="preserve">и работой в CPNTools. Построить предложенную модель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Вычислить пространство состояний. Сформировать отчёт о пространстве состояний и проанализируйте его. Построить граф пространства состояний.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CPN Tools — это программный инструментарий для редактирования, симуляции и анализа раскрашенных сетей Петри (Coloured Petri Nets, CPN). Он позволяет моделировать, описывать и исследовать параллельные распределенные вычислительные системы, включая временные и иерархические сети Петри, используя комбинацию графического редактора и языка программирования CPN ML.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Составляем модель. Имеем:</w:t>
      </w:r>
      <w:r>
        <w:t xml:space="preserve"> </w:t>
      </w:r>
      <w:r>
        <w:t xml:space="preserve">– два типа фишек: «пироги» и «студенты»;</w:t>
      </w:r>
      <w:r>
        <w:t xml:space="preserve"> </w:t>
      </w:r>
      <w:r>
        <w:t xml:space="preserve">– три позиции: «голодный студент», «пирожки», «сытый студент»; – один переход: «съесть пирожок».(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72789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В меню задаём новые декларации модели: типы фишек, начальные значения позиций, выражения для дуг(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2903060" cy="281353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060" cy="2813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После этого задаем тип s фишкам, относящимся к студентам, тип p — фишкам, относящимся к пирогам, задаём значения переменных x и y для дуг и начальные значения мультимножеств init_stud и init_food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233316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 результате получаем работающую модель. После запуска фишки типа «пирожки» из позиции «еда» и фишки типа «студен- ты» из позиции «голодный студент», пройдя через переход «кушать», попадают в позицию «сытый студент» и преобразуются в тип «студенты»(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339491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4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Выполняем упражнение. Строим граф пространства состояний(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327060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0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А так же получаем отчет о пространстве состояний(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95402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4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моделью</w:t>
      </w:r>
      <w:r>
        <w:t xml:space="preserve"> </w:t>
      </w:r>
      <w:r>
        <w:t xml:space="preserve">“Накорми студента”</w:t>
      </w:r>
      <w:r>
        <w:t xml:space="preserve">. Ознакомились с базовыми аспектами работы в CPNTools.</w:t>
      </w:r>
    </w:p>
    <w:p>
      <w:pPr>
        <w:pStyle w:val="BodyText"/>
      </w:pPr>
      <w:r>
        <w:t xml:space="preserve">Получили отчет по работе модели.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Sep 13 16:54:57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nakormi_studenta'food 1 5          2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nakormi_studenta'food 1</w:t>
      </w:r>
      <w:r>
        <w:br/>
      </w:r>
      <w:r>
        <w:rPr>
          <w:rStyle w:val="VerbatimChar"/>
        </w:rPr>
        <w:t xml:space="preserve">                         5`pasty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nakormi_studenta'food 1</w:t>
      </w:r>
      <w:r>
        <w:br/>
      </w:r>
      <w:r>
        <w:rPr>
          <w:rStyle w:val="VerbatimChar"/>
        </w:rPr>
        <w:t xml:space="preserve">                         2`pasty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No infinite occurrence sequences.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Шубнякова Дарья НКНбд-01-22</dc:creator>
  <dc:language>ru-RU</dc:language>
  <cp:keywords/>
  <dcterms:created xsi:type="dcterms:W3CDTF">2025-09-13T14:34:14Z</dcterms:created>
  <dcterms:modified xsi:type="dcterms:W3CDTF">2025-09-13T14:34:14Z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«Накорми студентов»</vt:lpwstr>
  </property>
  <property fmtid="{D5CDD505-2E9C-101B-9397-08002B2CF9AE}" pid="13" name="toc-title">
    <vt:lpwstr>Содержание</vt:lpwstr>
  </property>
</Properties>
</file>