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8.png" ContentType="image/png"/>
  <Override PartName="/word/media/rId33.png" ContentType="image/png"/>
  <Override PartName="/word/media/rId38.png" ContentType="image/png"/>
  <Override PartName="/word/media/rId43.png" ContentType="image/png"/>
  <Override PartName="/word/media/rId48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№12</w:t>
      </w:r>
    </w:p>
    <w:p>
      <w:pPr>
        <w:pStyle w:val="Subtitle"/>
      </w:pPr>
      <w:r>
        <w:t xml:space="preserve">Пример моделирования простого протокола передачи данных</w:t>
      </w:r>
    </w:p>
    <w:p>
      <w:pPr>
        <w:pStyle w:val="Author"/>
      </w:pPr>
      <w:r>
        <w:t xml:space="preserve">Шубнякова Дарья НКНбд-01-22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Рассмотрим ненадёжную сеть передачи данных, состоящую из источника, получате- ля.</w:t>
      </w:r>
      <w:r>
        <w:t xml:space="preserve"> </w:t>
      </w:r>
      <w:r>
        <w:t xml:space="preserve">Перед отправкой очередной порции данных источник должен получить от полу- чателя подтверждение о доставке предыдущей порции данных.</w:t>
      </w:r>
      <w:r>
        <w:t xml:space="preserve"> </w:t>
      </w:r>
      <w:r>
        <w:t xml:space="preserve">Считаем, что пакет состоит из номера пакета и строковых данных. Передавать будем сообщение «Modelling and Analysis by Means of Coloured Petry Nets», разбитое по 8 символов.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Вычислить пространство состояний. Сформировать отчёт о пространстве состояний и проанализировать его. Построить граф пространства состояний.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Данная задача моделирует протокол Stop-and-Wait ARQ (Automatic Repeat Request), используемый для надежной передачи данных в ненадежных каналах связи. Основной принцип: отправитель отправляет один пакет и ожидает подтверждения (ACK) от получателя перед отправкой следующего. Если подтверждение не приходит в течение заданного времени, пакет передается повторно. Это обеспечивает надежность, но снижает пропускную способность из-за простоя отправителя.</w:t>
      </w:r>
    </w:p>
    <w:p>
      <w:pPr>
        <w:pStyle w:val="BodyText"/>
      </w:pPr>
      <w:r>
        <w:t xml:space="preserve">Для моделирования в CPN Tools используются:</w:t>
      </w:r>
    </w:p>
    <w:p>
      <w:pPr>
        <w:pStyle w:val="BodyText"/>
      </w:pPr>
      <w:r>
        <w:t xml:space="preserve">Цветные множества (colsets) для представления номеров пакетов, данных и подтверждений.</w:t>
      </w:r>
      <w:r>
        <w:t xml:space="preserve"> </w:t>
      </w:r>
      <w:r>
        <w:t xml:space="preserve">Таймеры для обработки таймаутов повторной передачи.</w:t>
      </w:r>
      <w:r>
        <w:t xml:space="preserve"> </w:t>
      </w:r>
      <w:r>
        <w:t xml:space="preserve">Разделение на состояния (ожидание ACK, отправка, получение) для визуализации workflow протокола.</w:t>
      </w:r>
    </w:p>
    <w:bookmarkEnd w:id="22"/>
    <w:bookmarkStart w:id="5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Составляем начальный граф(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bookmarkStart w:id="26" w:name="fig-001"/>
            <w:r>
              <w:drawing>
                <wp:inline>
                  <wp:extent cx="3733800" cy="2449517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495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</w:t>
            </w:r>
          </w:p>
          <w:bookmarkEnd w:id="27"/>
        </w:tc>
      </w:tr>
    </w:tbl>
    <w:p>
      <w:pPr>
        <w:pStyle w:val="BodyText"/>
      </w:pPr>
      <w:r>
        <w:t xml:space="preserve">Задаем состояние Send имеет тип INTxDATA и следующую начальную маркировку (в соответствии с передаваемой фразой)(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2"/>
          <w:p>
            <w:pPr>
              <w:pStyle w:val="Compact"/>
              <w:jc w:val="center"/>
            </w:pPr>
            <w:bookmarkStart w:id="31" w:name="fig-002"/>
            <w:r>
              <w:drawing>
                <wp:inline>
                  <wp:extent cx="3733800" cy="2447283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472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</w:t>
            </w:r>
          </w:p>
          <w:bookmarkEnd w:id="32"/>
        </w:tc>
      </w:tr>
    </w:tbl>
    <w:p>
      <w:pPr>
        <w:pStyle w:val="BodyText"/>
      </w:pPr>
      <w:r>
        <w:t xml:space="preserve">Расширяем наш граф, задавая промежуточные состояния(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3"/>
          <w:p>
            <w:pPr>
              <w:pStyle w:val="Compact"/>
              <w:jc w:val="center"/>
            </w:pPr>
            <w:bookmarkStart w:id="36" w:name="fig-003"/>
            <w:r>
              <w:drawing>
                <wp:inline>
                  <wp:extent cx="3733800" cy="3080385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803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</w:t>
            </w:r>
          </w:p>
          <w:bookmarkEnd w:id="37"/>
        </w:tc>
      </w:tr>
    </w:tbl>
    <w:p>
      <w:pPr>
        <w:pStyle w:val="BodyText"/>
      </w:pPr>
      <w:r>
        <w:t xml:space="preserve">Декларируем все необходимое в меню слева(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4"/>
          <w:p>
            <w:pPr>
              <w:pStyle w:val="Compact"/>
              <w:jc w:val="center"/>
            </w:pPr>
            <w:bookmarkStart w:id="41" w:name="fig-004"/>
            <w:r>
              <w:drawing>
                <wp:inline>
                  <wp:extent cx="3733800" cy="4508032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080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</w:t>
            </w:r>
          </w:p>
          <w:bookmarkEnd w:id="42"/>
        </w:tc>
      </w:tr>
    </w:tbl>
    <w:p>
      <w:pPr>
        <w:pStyle w:val="BodyText"/>
      </w:pPr>
      <w:r>
        <w:t xml:space="preserve">Окончательно оформляем полную модель системы(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5"/>
          <w:p>
            <w:pPr>
              <w:pStyle w:val="Compact"/>
              <w:jc w:val="center"/>
            </w:pPr>
            <w:bookmarkStart w:id="46" w:name="fig-005"/>
            <w:r>
              <w:drawing>
                <wp:inline>
                  <wp:extent cx="3733800" cy="303553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355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</w:t>
            </w:r>
          </w:p>
          <w:bookmarkEnd w:id="47"/>
        </w:tc>
      </w:tr>
    </w:tbl>
    <w:p>
      <w:pPr>
        <w:pStyle w:val="BodyText"/>
      </w:pPr>
      <w:r>
        <w:t xml:space="preserve">Запускаем модель, все работает коректно, что видно на скриншоте(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6"/>
          <w:p>
            <w:pPr>
              <w:pStyle w:val="Compact"/>
              <w:jc w:val="center"/>
            </w:pPr>
            <w:bookmarkStart w:id="51" w:name="fig-006"/>
            <w:r>
              <w:drawing>
                <wp:inline>
                  <wp:extent cx="3733800" cy="2651195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6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511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</w:t>
            </w:r>
          </w:p>
          <w:bookmarkEnd w:id="52"/>
        </w:tc>
      </w:tr>
    </w:tbl>
    <w:p>
      <w:pPr>
        <w:pStyle w:val="BodyText"/>
      </w:pPr>
      <w:r>
        <w:t xml:space="preserve">Выполняем упражнение. Строим граф пространства состояний. В конце отчета можно так же ознакомиться с отчетом о пространстве состояний(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7"/>
          <w:p>
            <w:pPr>
              <w:pStyle w:val="Compact"/>
              <w:jc w:val="center"/>
            </w:pPr>
            <w:bookmarkStart w:id="56" w:name="fig-007"/>
            <w:r>
              <w:drawing>
                <wp:inline>
                  <wp:extent cx="3733800" cy="1490425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90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</w:t>
            </w:r>
          </w:p>
          <w:bookmarkEnd w:id="57"/>
        </w:tc>
      </w:tr>
    </w:tbl>
    <w:bookmarkEnd w:id="58"/>
    <w:bookmarkStart w:id="5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Мы ознакомились с примером моделирования простого протокола передачи данных в CPNTools.</w:t>
      </w:r>
    </w:p>
    <w:p>
      <w:pPr>
        <w:pStyle w:val="BodyText"/>
      </w:pPr>
      <w:r>
        <w:t xml:space="preserve">Получили отчет по работе модели.</w:t>
      </w:r>
    </w:p>
    <w:p>
      <w:pPr>
        <w:pStyle w:val="SourceCode"/>
      </w:pPr>
      <w:r>
        <w:rPr>
          <w:rStyle w:val="VerbatimChar"/>
        </w:rPr>
        <w:t xml:space="preserve">CPN Tools state space report for:</w:t>
      </w:r>
      <w:r>
        <w:br/>
      </w:r>
      <w:r>
        <w:rPr>
          <w:rStyle w:val="VerbatimChar"/>
        </w:rPr>
        <w:t xml:space="preserve">&lt;unsaved net&gt;</w:t>
      </w:r>
      <w:r>
        <w:br/>
      </w:r>
      <w:r>
        <w:rPr>
          <w:rStyle w:val="VerbatimChar"/>
        </w:rPr>
        <w:t xml:space="preserve">Report generated: Sat Sep 13 16:54:57 2025</w:t>
      </w:r>
      <w:r>
        <w:br/>
      </w:r>
      <w:r>
        <w:br/>
      </w:r>
      <w:r>
        <w:rPr>
          <w:rStyle w:val="VerbatimChar"/>
        </w:rPr>
        <w:t xml:space="preserve"> Statistics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State Space</w:t>
      </w:r>
      <w:r>
        <w:br/>
      </w:r>
      <w:r>
        <w:rPr>
          <w:rStyle w:val="VerbatimChar"/>
        </w:rPr>
        <w:t xml:space="preserve">     Nodes:  13341</w:t>
      </w:r>
      <w:r>
        <w:br/>
      </w:r>
      <w:r>
        <w:rPr>
          <w:rStyle w:val="VerbatimChar"/>
        </w:rPr>
        <w:t xml:space="preserve">     Arcs:   206461</w:t>
      </w:r>
      <w:r>
        <w:br/>
      </w:r>
      <w:r>
        <w:rPr>
          <w:rStyle w:val="VerbatimChar"/>
        </w:rPr>
        <w:t xml:space="preserve">     Secs:   300</w:t>
      </w:r>
      <w:r>
        <w:br/>
      </w:r>
      <w:r>
        <w:rPr>
          <w:rStyle w:val="VerbatimChar"/>
        </w:rPr>
        <w:t xml:space="preserve">     Status: Partial</w:t>
      </w:r>
      <w:r>
        <w:br/>
      </w:r>
      <w:r>
        <w:br/>
      </w:r>
      <w:r>
        <w:rPr>
          <w:rStyle w:val="VerbatimChar"/>
        </w:rPr>
        <w:t xml:space="preserve">  Scc Graph</w:t>
      </w:r>
      <w:r>
        <w:br/>
      </w:r>
      <w:r>
        <w:rPr>
          <w:rStyle w:val="VerbatimChar"/>
        </w:rPr>
        <w:t xml:space="preserve">     Nodes:  6975</w:t>
      </w:r>
      <w:r>
        <w:br/>
      </w:r>
      <w:r>
        <w:rPr>
          <w:rStyle w:val="VerbatimChar"/>
        </w:rPr>
        <w:t xml:space="preserve">     Arcs:   170859</w:t>
      </w:r>
      <w:r>
        <w:br/>
      </w:r>
      <w:r>
        <w:rPr>
          <w:rStyle w:val="VerbatimChar"/>
        </w:rPr>
        <w:t xml:space="preserve">     Secs:   14</w:t>
      </w:r>
      <w:r>
        <w:br/>
      </w:r>
      <w:r>
        <w:br/>
      </w:r>
      <w:r>
        <w:br/>
      </w:r>
      <w:r>
        <w:rPr>
          <w:rStyle w:val="VerbatimChar"/>
        </w:rPr>
        <w:t xml:space="preserve"> Boundedness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Best Integer Bounds</w:t>
      </w:r>
      <w:r>
        <w:br/>
      </w:r>
      <w:r>
        <w:rPr>
          <w:rStyle w:val="VerbatimChar"/>
        </w:rPr>
        <w:t xml:space="preserve">                             Upper      Lower</w:t>
      </w:r>
      <w:r>
        <w:br/>
      </w:r>
      <w:r>
        <w:rPr>
          <w:rStyle w:val="VerbatimChar"/>
        </w:rPr>
        <w:t xml:space="preserve">     Main'A 1                20         0</w:t>
      </w:r>
      <w:r>
        <w:br/>
      </w:r>
      <w:r>
        <w:rPr>
          <w:rStyle w:val="VerbatimChar"/>
        </w:rPr>
        <w:t xml:space="preserve">     Main'B 1                10         0</w:t>
      </w:r>
      <w:r>
        <w:br/>
      </w:r>
      <w:r>
        <w:rPr>
          <w:rStyle w:val="VerbatimChar"/>
        </w:rPr>
        <w:t xml:space="preserve">     Main'C 1                6          0</w:t>
      </w:r>
      <w:r>
        <w:br/>
      </w:r>
      <w:r>
        <w:rPr>
          <w:rStyle w:val="VerbatimChar"/>
        </w:rPr>
        <w:t xml:space="preserve">     Main'D 1                5          0</w:t>
      </w:r>
      <w:r>
        <w:br/>
      </w:r>
      <w:r>
        <w:rPr>
          <w:rStyle w:val="VerbatimChar"/>
        </w:rPr>
        <w:t xml:space="preserve">     Main'NextRec 1          1          1</w:t>
      </w:r>
      <w:r>
        <w:br/>
      </w:r>
      <w:r>
        <w:rPr>
          <w:rStyle w:val="VerbatimChar"/>
        </w:rPr>
        <w:t xml:space="preserve">     Main'NextSend 1         1          1</w:t>
      </w:r>
      <w:r>
        <w:br/>
      </w:r>
      <w:r>
        <w:rPr>
          <w:rStyle w:val="VerbatimChar"/>
        </w:rPr>
        <w:t xml:space="preserve">     Main'Reciever 1         1          1</w:t>
      </w:r>
      <w:r>
        <w:br/>
      </w:r>
      <w:r>
        <w:rPr>
          <w:rStyle w:val="VerbatimChar"/>
        </w:rPr>
        <w:t xml:space="preserve">     Main'SA 1               1          1</w:t>
      </w:r>
      <w:r>
        <w:br/>
      </w:r>
      <w:r>
        <w:rPr>
          <w:rStyle w:val="VerbatimChar"/>
        </w:rPr>
        <w:t xml:space="preserve">     Main'SP 1               1          1</w:t>
      </w:r>
      <w:r>
        <w:br/>
      </w:r>
      <w:r>
        <w:rPr>
          <w:rStyle w:val="VerbatimChar"/>
        </w:rPr>
        <w:t xml:space="preserve">     Main'Send 1             8          8</w:t>
      </w:r>
      <w:r>
        <w:br/>
      </w:r>
      <w:r>
        <w:br/>
      </w:r>
      <w:r>
        <w:rPr>
          <w:rStyle w:val="VerbatimChar"/>
        </w:rPr>
        <w:t xml:space="preserve">  Best Upper Multi-set Bounds</w:t>
      </w:r>
      <w:r>
        <w:br/>
      </w:r>
      <w:r>
        <w:rPr>
          <w:rStyle w:val="VerbatimChar"/>
        </w:rPr>
        <w:t xml:space="preserve">     Main'A 1            20`(1,"Modellin")++</w:t>
      </w:r>
      <w:r>
        <w:br/>
      </w:r>
      <w:r>
        <w:rPr>
          <w:rStyle w:val="VerbatimChar"/>
        </w:rPr>
        <w:t xml:space="preserve">15`(2,"g and An")++</w:t>
      </w:r>
      <w:r>
        <w:br/>
      </w:r>
      <w:r>
        <w:rPr>
          <w:rStyle w:val="VerbatimChar"/>
        </w:rPr>
        <w:t xml:space="preserve">9`(3,"alysis b")++</w:t>
      </w:r>
      <w:r>
        <w:br/>
      </w:r>
      <w:r>
        <w:rPr>
          <w:rStyle w:val="VerbatimChar"/>
        </w:rPr>
        <w:t xml:space="preserve">4`(4,"y Means ")</w:t>
      </w:r>
      <w:r>
        <w:br/>
      </w:r>
      <w:r>
        <w:rPr>
          <w:rStyle w:val="VerbatimChar"/>
        </w:rPr>
        <w:t xml:space="preserve">     Main'B 1            10`(1,"Modellin")++</w:t>
      </w:r>
      <w:r>
        <w:br/>
      </w:r>
      <w:r>
        <w:rPr>
          <w:rStyle w:val="VerbatimChar"/>
        </w:rPr>
        <w:t xml:space="preserve">7`(2,"g and An")++</w:t>
      </w:r>
      <w:r>
        <w:br/>
      </w:r>
      <w:r>
        <w:rPr>
          <w:rStyle w:val="VerbatimChar"/>
        </w:rPr>
        <w:t xml:space="preserve">4`(3,"alysis b")++</w:t>
      </w:r>
      <w:r>
        <w:br/>
      </w:r>
      <w:r>
        <w:rPr>
          <w:rStyle w:val="VerbatimChar"/>
        </w:rPr>
        <w:t xml:space="preserve">2`(4,"y Means ")</w:t>
      </w:r>
      <w:r>
        <w:br/>
      </w:r>
      <w:r>
        <w:rPr>
          <w:rStyle w:val="VerbatimChar"/>
        </w:rPr>
        <w:t xml:space="preserve">     Main'C 1            6`2++</w:t>
      </w:r>
      <w:r>
        <w:br/>
      </w:r>
      <w:r>
        <w:rPr>
          <w:rStyle w:val="VerbatimChar"/>
        </w:rPr>
        <w:t xml:space="preserve">5`3++</w:t>
      </w:r>
      <w:r>
        <w:br/>
      </w:r>
      <w:r>
        <w:rPr>
          <w:rStyle w:val="VerbatimChar"/>
        </w:rPr>
        <w:t xml:space="preserve">3`4++</w:t>
      </w:r>
      <w:r>
        <w:br/>
      </w:r>
      <w:r>
        <w:rPr>
          <w:rStyle w:val="VerbatimChar"/>
        </w:rPr>
        <w:t xml:space="preserve">1`5</w:t>
      </w:r>
      <w:r>
        <w:br/>
      </w:r>
      <w:r>
        <w:rPr>
          <w:rStyle w:val="VerbatimChar"/>
        </w:rPr>
        <w:t xml:space="preserve">     Main'D 1            5`2++</w:t>
      </w:r>
      <w:r>
        <w:br/>
      </w:r>
      <w:r>
        <w:rPr>
          <w:rStyle w:val="VerbatimChar"/>
        </w:rPr>
        <w:t xml:space="preserve">3`3++</w:t>
      </w:r>
      <w:r>
        <w:br/>
      </w:r>
      <w:r>
        <w:rPr>
          <w:rStyle w:val="VerbatimChar"/>
        </w:rPr>
        <w:t xml:space="preserve">2`4++</w:t>
      </w:r>
      <w:r>
        <w:br/>
      </w:r>
      <w:r>
        <w:rPr>
          <w:rStyle w:val="VerbatimChar"/>
        </w:rPr>
        <w:t xml:space="preserve">1`5</w:t>
      </w:r>
      <w:r>
        <w:br/>
      </w:r>
      <w:r>
        <w:rPr>
          <w:rStyle w:val="VerbatimChar"/>
        </w:rPr>
        <w:t xml:space="preserve">     Main'NextRec 1      1`1++</w:t>
      </w:r>
      <w:r>
        <w:br/>
      </w:r>
      <w:r>
        <w:rPr>
          <w:rStyle w:val="VerbatimChar"/>
        </w:rPr>
        <w:t xml:space="preserve">1`2++</w:t>
      </w:r>
      <w:r>
        <w:br/>
      </w:r>
      <w:r>
        <w:rPr>
          <w:rStyle w:val="VerbatimChar"/>
        </w:rPr>
        <w:t xml:space="preserve">1`3++</w:t>
      </w:r>
      <w:r>
        <w:br/>
      </w:r>
      <w:r>
        <w:rPr>
          <w:rStyle w:val="VerbatimChar"/>
        </w:rPr>
        <w:t xml:space="preserve">1`4++</w:t>
      </w:r>
      <w:r>
        <w:br/>
      </w:r>
      <w:r>
        <w:rPr>
          <w:rStyle w:val="VerbatimChar"/>
        </w:rPr>
        <w:t xml:space="preserve">1`5</w:t>
      </w:r>
      <w:r>
        <w:br/>
      </w:r>
      <w:r>
        <w:rPr>
          <w:rStyle w:val="VerbatimChar"/>
        </w:rPr>
        <w:t xml:space="preserve">     Main'NextSend 1     1`1++</w:t>
      </w:r>
      <w:r>
        <w:br/>
      </w:r>
      <w:r>
        <w:rPr>
          <w:rStyle w:val="VerbatimChar"/>
        </w:rPr>
        <w:t xml:space="preserve">1`2++</w:t>
      </w:r>
      <w:r>
        <w:br/>
      </w:r>
      <w:r>
        <w:rPr>
          <w:rStyle w:val="VerbatimChar"/>
        </w:rPr>
        <w:t xml:space="preserve">1`3++</w:t>
      </w:r>
      <w:r>
        <w:br/>
      </w:r>
      <w:r>
        <w:rPr>
          <w:rStyle w:val="VerbatimChar"/>
        </w:rPr>
        <w:t xml:space="preserve">1`4</w:t>
      </w:r>
      <w:r>
        <w:br/>
      </w:r>
      <w:r>
        <w:rPr>
          <w:rStyle w:val="VerbatimChar"/>
        </w:rPr>
        <w:t xml:space="preserve">     Main'Reciever 1     1`""++</w:t>
      </w:r>
      <w:r>
        <w:br/>
      </w:r>
      <w:r>
        <w:rPr>
          <w:rStyle w:val="VerbatimChar"/>
        </w:rPr>
        <w:t xml:space="preserve">1`"Modellin"++</w:t>
      </w:r>
      <w:r>
        <w:br/>
      </w:r>
      <w:r>
        <w:rPr>
          <w:rStyle w:val="VerbatimChar"/>
        </w:rPr>
        <w:t xml:space="preserve">1`"Modelling and An"++</w:t>
      </w:r>
      <w:r>
        <w:br/>
      </w:r>
      <w:r>
        <w:rPr>
          <w:rStyle w:val="VerbatimChar"/>
        </w:rPr>
        <w:t xml:space="preserve">1`"Modelling and Analysis b"++</w:t>
      </w:r>
      <w:r>
        <w:br/>
      </w:r>
      <w:r>
        <w:rPr>
          <w:rStyle w:val="VerbatimChar"/>
        </w:rPr>
        <w:t xml:space="preserve">1`"Modelling and Analysis by Means "</w:t>
      </w:r>
      <w:r>
        <w:br/>
      </w:r>
      <w:r>
        <w:rPr>
          <w:rStyle w:val="VerbatimChar"/>
        </w:rPr>
        <w:t xml:space="preserve">     Main'SA 1           1`8</w:t>
      </w:r>
      <w:r>
        <w:br/>
      </w:r>
      <w:r>
        <w:rPr>
          <w:rStyle w:val="VerbatimChar"/>
        </w:rPr>
        <w:t xml:space="preserve">     Main'SP 1           1`8</w:t>
      </w:r>
      <w:r>
        <w:br/>
      </w:r>
      <w:r>
        <w:rPr>
          <w:rStyle w:val="VerbatimChar"/>
        </w:rPr>
        <w:t xml:space="preserve">     Main'Send 1         1`(1,"Modellin")++</w:t>
      </w:r>
      <w:r>
        <w:br/>
      </w:r>
      <w:r>
        <w:rPr>
          <w:rStyle w:val="VerbatimChar"/>
        </w:rPr>
        <w:t xml:space="preserve">1`(2,"g and An")++</w:t>
      </w:r>
      <w:r>
        <w:br/>
      </w:r>
      <w:r>
        <w:rPr>
          <w:rStyle w:val="VerbatimChar"/>
        </w:rPr>
        <w:t xml:space="preserve">1`(3,"alysis b")++</w:t>
      </w:r>
      <w:r>
        <w:br/>
      </w:r>
      <w:r>
        <w:rPr>
          <w:rStyle w:val="VerbatimChar"/>
        </w:rPr>
        <w:t xml:space="preserve">1`(4,"y Means ")++</w:t>
      </w:r>
      <w:r>
        <w:br/>
      </w:r>
      <w:r>
        <w:rPr>
          <w:rStyle w:val="VerbatimChar"/>
        </w:rPr>
        <w:t xml:space="preserve">1`(5,"of Colou")++</w:t>
      </w:r>
      <w:r>
        <w:br/>
      </w:r>
      <w:r>
        <w:rPr>
          <w:rStyle w:val="VerbatimChar"/>
        </w:rPr>
        <w:t xml:space="preserve">1`(6,"red Petr")++</w:t>
      </w:r>
      <w:r>
        <w:br/>
      </w:r>
      <w:r>
        <w:rPr>
          <w:rStyle w:val="VerbatimChar"/>
        </w:rPr>
        <w:t xml:space="preserve">1`(7,"y Nets##")++</w:t>
      </w:r>
      <w:r>
        <w:br/>
      </w:r>
      <w:r>
        <w:rPr>
          <w:rStyle w:val="VerbatimChar"/>
        </w:rPr>
        <w:t xml:space="preserve">1`(8,"########")</w:t>
      </w:r>
      <w:r>
        <w:br/>
      </w:r>
      <w:r>
        <w:br/>
      </w:r>
      <w:r>
        <w:rPr>
          <w:rStyle w:val="VerbatimChar"/>
        </w:rPr>
        <w:t xml:space="preserve">  Best Lower Multi-set Bounds</w:t>
      </w:r>
      <w:r>
        <w:br/>
      </w:r>
      <w:r>
        <w:rPr>
          <w:rStyle w:val="VerbatimChar"/>
        </w:rPr>
        <w:t xml:space="preserve">     Main'A 1            empty</w:t>
      </w:r>
      <w:r>
        <w:br/>
      </w:r>
      <w:r>
        <w:rPr>
          <w:rStyle w:val="VerbatimChar"/>
        </w:rPr>
        <w:t xml:space="preserve">     Main'B 1            empty</w:t>
      </w:r>
      <w:r>
        <w:br/>
      </w:r>
      <w:r>
        <w:rPr>
          <w:rStyle w:val="VerbatimChar"/>
        </w:rPr>
        <w:t xml:space="preserve">     Main'C 1            empty</w:t>
      </w:r>
      <w:r>
        <w:br/>
      </w:r>
      <w:r>
        <w:rPr>
          <w:rStyle w:val="VerbatimChar"/>
        </w:rPr>
        <w:t xml:space="preserve">     Main'D 1            empty</w:t>
      </w:r>
      <w:r>
        <w:br/>
      </w:r>
      <w:r>
        <w:rPr>
          <w:rStyle w:val="VerbatimChar"/>
        </w:rPr>
        <w:t xml:space="preserve">     Main'NextRec 1      empty</w:t>
      </w:r>
      <w:r>
        <w:br/>
      </w:r>
      <w:r>
        <w:rPr>
          <w:rStyle w:val="VerbatimChar"/>
        </w:rPr>
        <w:t xml:space="preserve">     Main'NextSend 1     empty</w:t>
      </w:r>
      <w:r>
        <w:br/>
      </w:r>
      <w:r>
        <w:rPr>
          <w:rStyle w:val="VerbatimChar"/>
        </w:rPr>
        <w:t xml:space="preserve">     Main'Reciever 1     empty</w:t>
      </w:r>
      <w:r>
        <w:br/>
      </w:r>
      <w:r>
        <w:rPr>
          <w:rStyle w:val="VerbatimChar"/>
        </w:rPr>
        <w:t xml:space="preserve">     Main'SA 1           1`8</w:t>
      </w:r>
      <w:r>
        <w:br/>
      </w:r>
      <w:r>
        <w:rPr>
          <w:rStyle w:val="VerbatimChar"/>
        </w:rPr>
        <w:t xml:space="preserve">     Main'SP 1           1`8</w:t>
      </w:r>
      <w:r>
        <w:br/>
      </w:r>
      <w:r>
        <w:rPr>
          <w:rStyle w:val="VerbatimChar"/>
        </w:rPr>
        <w:t xml:space="preserve">     Main'Send 1         1`(1,"Modellin")++</w:t>
      </w:r>
      <w:r>
        <w:br/>
      </w:r>
      <w:r>
        <w:rPr>
          <w:rStyle w:val="VerbatimChar"/>
        </w:rPr>
        <w:t xml:space="preserve">1`(2,"g and An")++</w:t>
      </w:r>
      <w:r>
        <w:br/>
      </w:r>
      <w:r>
        <w:rPr>
          <w:rStyle w:val="VerbatimChar"/>
        </w:rPr>
        <w:t xml:space="preserve">1`(3,"alysis b")++</w:t>
      </w:r>
      <w:r>
        <w:br/>
      </w:r>
      <w:r>
        <w:rPr>
          <w:rStyle w:val="VerbatimChar"/>
        </w:rPr>
        <w:t xml:space="preserve">1`(4,"y Means ")++</w:t>
      </w:r>
      <w:r>
        <w:br/>
      </w:r>
      <w:r>
        <w:rPr>
          <w:rStyle w:val="VerbatimChar"/>
        </w:rPr>
        <w:t xml:space="preserve">1`(5,"of Colou")++</w:t>
      </w:r>
      <w:r>
        <w:br/>
      </w:r>
      <w:r>
        <w:rPr>
          <w:rStyle w:val="VerbatimChar"/>
        </w:rPr>
        <w:t xml:space="preserve">1`(6,"red Petr")++</w:t>
      </w:r>
      <w:r>
        <w:br/>
      </w:r>
      <w:r>
        <w:rPr>
          <w:rStyle w:val="VerbatimChar"/>
        </w:rPr>
        <w:t xml:space="preserve">1`(7,"y Nets##")++</w:t>
      </w:r>
      <w:r>
        <w:br/>
      </w:r>
      <w:r>
        <w:rPr>
          <w:rStyle w:val="VerbatimChar"/>
        </w:rPr>
        <w:t xml:space="preserve">1`(8,"########")</w:t>
      </w:r>
      <w:r>
        <w:br/>
      </w:r>
      <w:r>
        <w:br/>
      </w:r>
      <w:r>
        <w:br/>
      </w:r>
      <w:r>
        <w:rPr>
          <w:rStyle w:val="VerbatimChar"/>
        </w:rPr>
        <w:t xml:space="preserve"> Home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Home Markings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br/>
      </w:r>
      <w:r>
        <w:rPr>
          <w:rStyle w:val="VerbatimChar"/>
        </w:rPr>
        <w:t xml:space="preserve"> Liveness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Dead Markings</w:t>
      </w:r>
      <w:r>
        <w:br/>
      </w:r>
      <w:r>
        <w:rPr>
          <w:rStyle w:val="VerbatimChar"/>
        </w:rPr>
        <w:t xml:space="preserve">     4675 [9999,9998,9997,9996,9995,...]</w:t>
      </w:r>
      <w:r>
        <w:br/>
      </w:r>
      <w:r>
        <w:br/>
      </w:r>
      <w:r>
        <w:rPr>
          <w:rStyle w:val="VerbatimChar"/>
        </w:rPr>
        <w:t xml:space="preserve">  Dead Transition Instances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rPr>
          <w:rStyle w:val="VerbatimChar"/>
        </w:rPr>
        <w:t xml:space="preserve">  Live Transition Instances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br/>
      </w:r>
      <w:r>
        <w:rPr>
          <w:rStyle w:val="VerbatimChar"/>
        </w:rPr>
        <w:t xml:space="preserve"> Fairness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rPr>
          <w:rStyle w:val="VerbatimChar"/>
        </w:rPr>
        <w:t xml:space="preserve">       Main'Recieved_Packet 1 No Fairness</w:t>
      </w:r>
      <w:r>
        <w:br/>
      </w:r>
      <w:r>
        <w:rPr>
          <w:rStyle w:val="VerbatimChar"/>
        </w:rPr>
        <w:t xml:space="preserve">       Main'Send_ACK 1        No Fairness</w:t>
      </w:r>
      <w:r>
        <w:br/>
      </w:r>
      <w:r>
        <w:rPr>
          <w:rStyle w:val="VerbatimChar"/>
        </w:rPr>
        <w:t xml:space="preserve">       Main'Send_Packet 1     Impartial</w:t>
      </w:r>
      <w:r>
        <w:br/>
      </w:r>
      <w:r>
        <w:rPr>
          <w:rStyle w:val="VerbatimChar"/>
        </w:rPr>
        <w:t xml:space="preserve">       Main'Transmit_ACK 1    No Fairness</w:t>
      </w:r>
      <w:r>
        <w:br/>
      </w:r>
      <w:r>
        <w:rPr>
          <w:rStyle w:val="VerbatimChar"/>
        </w:rPr>
        <w:t xml:space="preserve">       Main'Transmit_Packet 1 Impartial</w:t>
      </w:r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№12</dc:title>
  <dc:creator>Шубнякова Дарья НКНбд-01-22</dc:creator>
  <dc:language>ru-RU</dc:language>
  <cp:keywords/>
  <dcterms:created xsi:type="dcterms:W3CDTF">2025-09-13T21:52:21Z</dcterms:created>
  <dcterms:modified xsi:type="dcterms:W3CDTF">2025-09-13T21:52:21Z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license">
    <vt:lpwstr/>
  </property>
  <property fmtid="{D5CDD505-2E9C-101B-9397-08002B2CF9AE}" pid="12" name="subtitle">
    <vt:lpwstr>Пример моделирования простого протокола передачи данных</vt:lpwstr>
  </property>
  <property fmtid="{D5CDD505-2E9C-101B-9397-08002B2CF9AE}" pid="13" name="toc-title">
    <vt:lpwstr>Содержание</vt:lpwstr>
  </property>
</Properties>
</file>