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p>
    <w:p>
      <w:pPr>
        <w:pStyle w:val="Subtitle"/>
      </w:pPr>
      <w:r>
        <w:t xml:space="preserve">НКАбд-03-22</w:t>
      </w:r>
    </w:p>
    <w:p>
      <w:pPr>
        <w:pStyle w:val="Author"/>
      </w:pPr>
      <w:r>
        <w:t xml:space="preserve">Шубнякова</w:t>
      </w:r>
      <w:r>
        <w:t xml:space="preserve"> </w:t>
      </w:r>
      <w:r>
        <w:t xml:space="preserve">Дарья</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numPr>
          <w:ilvl w:val="0"/>
          <w:numId w:val="1001"/>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1"/>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w:t>
      </w:r>
    </w:p>
    <w:p>
      <w:pPr>
        <w:numPr>
          <w:ilvl w:val="0"/>
          <w:numId w:val="1001"/>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w:t>
      </w:r>
    </w:p>
    <w:bookmarkEnd w:id="22"/>
    <w:bookmarkStart w:id="56"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Командный файл, который анализирует 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pStyle w:val="CaptionedFigure"/>
      </w:pPr>
      <w:r>
        <w:drawing>
          <wp:inline>
            <wp:extent cx="3733800" cy="3017043"/>
            <wp:effectExtent b="0" l="0" r="0" t="0"/>
            <wp:docPr descr="Программа" title="fig:"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3017043"/>
                    </a:xfrm>
                    <a:prstGeom prst="rect">
                      <a:avLst/>
                    </a:prstGeom>
                    <a:noFill/>
                    <a:ln w="9525">
                      <a:noFill/>
                      <a:headEnd/>
                      <a:tailEnd/>
                    </a:ln>
                  </pic:spPr>
                </pic:pic>
              </a:graphicData>
            </a:graphic>
          </wp:inline>
        </w:drawing>
      </w:r>
    </w:p>
    <w:p>
      <w:pPr>
        <w:pStyle w:val="ImageCaption"/>
      </w:pPr>
      <w:r>
        <w:t xml:space="preserve">Программа</w:t>
      </w:r>
    </w:p>
    <w:p>
      <w:pPr>
        <w:pStyle w:val="CaptionedFigure"/>
      </w:pPr>
      <w:r>
        <w:drawing>
          <wp:inline>
            <wp:extent cx="3733800" cy="3017043"/>
            <wp:effectExtent b="0" l="0" r="0" t="0"/>
            <wp:docPr descr="Выполнение программы" title="fig:"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3017043"/>
                    </a:xfrm>
                    <a:prstGeom prst="rect">
                      <a:avLst/>
                    </a:prstGeom>
                    <a:noFill/>
                    <a:ln w="9525">
                      <a:noFill/>
                      <a:headEnd/>
                      <a:tailEnd/>
                    </a:ln>
                  </pic:spPr>
                </pic:pic>
              </a:graphicData>
            </a:graphic>
          </wp:inline>
        </w:drawing>
      </w:r>
    </w:p>
    <w:p>
      <w:pPr>
        <w:pStyle w:val="ImageCaption"/>
      </w:pPr>
      <w:r>
        <w:t xml:space="preserve">Выполнение программы</w:t>
      </w:r>
    </w:p>
    <w:p>
      <w:pPr>
        <w:pStyle w:val="CaptionedFigure"/>
      </w:pPr>
      <w:r>
        <w:drawing>
          <wp:inline>
            <wp:extent cx="3733800" cy="3017043"/>
            <wp:effectExtent b="0" l="0" r="0" t="0"/>
            <wp:docPr descr="Выполнение программы" title="fig:"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3017043"/>
                    </a:xfrm>
                    <a:prstGeom prst="rect">
                      <a:avLst/>
                    </a:prstGeom>
                    <a:noFill/>
                    <a:ln w="9525">
                      <a:noFill/>
                      <a:headEnd/>
                      <a:tailEnd/>
                    </a:ln>
                  </pic:spPr>
                </pic:pic>
              </a:graphicData>
            </a:graphic>
          </wp:inline>
        </w:drawing>
      </w:r>
    </w:p>
    <w:p>
      <w:pPr>
        <w:pStyle w:val="ImageCaption"/>
      </w:pPr>
      <w:r>
        <w:t xml:space="preserve">Выполнение программы</w:t>
      </w:r>
    </w:p>
    <w:p>
      <w:pPr>
        <w:pStyle w:val="BodyText"/>
      </w:pPr>
      <w:r>
        <w:t xml:space="preserve">Программа на Си,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выдать сообщение о том, какое число было введено.</w:t>
      </w:r>
    </w:p>
    <w:p>
      <w:pPr>
        <w:pStyle w:val="CaptionedFigure"/>
      </w:pPr>
      <w:r>
        <w:drawing>
          <wp:inline>
            <wp:extent cx="3733800" cy="3017043"/>
            <wp:effectExtent b="0" l="0" r="0" t="0"/>
            <wp:docPr descr="Программа" title="fig:"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3017043"/>
                    </a:xfrm>
                    <a:prstGeom prst="rect">
                      <a:avLst/>
                    </a:prstGeom>
                    <a:noFill/>
                    <a:ln w="9525">
                      <a:noFill/>
                      <a:headEnd/>
                      <a:tailEnd/>
                    </a:ln>
                  </pic:spPr>
                </pic:pic>
              </a:graphicData>
            </a:graphic>
          </wp:inline>
        </w:drawing>
      </w:r>
    </w:p>
    <w:p>
      <w:pPr>
        <w:pStyle w:val="ImageCaption"/>
      </w:pPr>
      <w:r>
        <w:t xml:space="preserve">Программа</w:t>
      </w:r>
    </w:p>
    <w:p>
      <w:pPr>
        <w:pStyle w:val="CaptionedFigure"/>
      </w:pPr>
      <w:r>
        <w:drawing>
          <wp:inline>
            <wp:extent cx="3733800" cy="3017043"/>
            <wp:effectExtent b="0" l="0" r="0" t="0"/>
            <wp:docPr descr="Программа" title="fig:"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3017043"/>
                    </a:xfrm>
                    <a:prstGeom prst="rect">
                      <a:avLst/>
                    </a:prstGeom>
                    <a:noFill/>
                    <a:ln w="9525">
                      <a:noFill/>
                      <a:headEnd/>
                      <a:tailEnd/>
                    </a:ln>
                  </pic:spPr>
                </pic:pic>
              </a:graphicData>
            </a:graphic>
          </wp:inline>
        </w:drawing>
      </w:r>
    </w:p>
    <w:p>
      <w:pPr>
        <w:pStyle w:val="ImageCaption"/>
      </w:pPr>
      <w:r>
        <w:t xml:space="preserve">Программа</w:t>
      </w:r>
    </w:p>
    <w:p>
      <w:pPr>
        <w:pStyle w:val="BodyText"/>
      </w:pPr>
      <w:r>
        <w:t xml:space="preserve">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CaptionedFigure"/>
      </w:pPr>
      <w:r>
        <w:drawing>
          <wp:inline>
            <wp:extent cx="3733800" cy="3017043"/>
            <wp:effectExtent b="0" l="0" r="0" t="0"/>
            <wp:docPr descr="Программа" title="fig:"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3017043"/>
                    </a:xfrm>
                    <a:prstGeom prst="rect">
                      <a:avLst/>
                    </a:prstGeom>
                    <a:noFill/>
                    <a:ln w="9525">
                      <a:noFill/>
                      <a:headEnd/>
                      <a:tailEnd/>
                    </a:ln>
                  </pic:spPr>
                </pic:pic>
              </a:graphicData>
            </a:graphic>
          </wp:inline>
        </w:drawing>
      </w:r>
    </w:p>
    <w:p>
      <w:pPr>
        <w:pStyle w:val="ImageCaption"/>
      </w:pPr>
      <w:r>
        <w:t xml:space="preserve">Программа</w:t>
      </w:r>
    </w:p>
    <w:p>
      <w:pPr>
        <w:pStyle w:val="CaptionedFigure"/>
      </w:pPr>
      <w:r>
        <w:drawing>
          <wp:inline>
            <wp:extent cx="3733800" cy="3017043"/>
            <wp:effectExtent b="0" l="0" r="0" t="0"/>
            <wp:docPr descr="Выполнение программы" title="fig:"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3017043"/>
                    </a:xfrm>
                    <a:prstGeom prst="rect">
                      <a:avLst/>
                    </a:prstGeom>
                    <a:noFill/>
                    <a:ln w="9525">
                      <a:noFill/>
                      <a:headEnd/>
                      <a:tailEnd/>
                    </a:ln>
                  </pic:spPr>
                </pic:pic>
              </a:graphicData>
            </a:graphic>
          </wp:inline>
        </w:drawing>
      </w:r>
    </w:p>
    <w:p>
      <w:pPr>
        <w:pStyle w:val="ImageCaption"/>
      </w:pPr>
      <w:r>
        <w:t xml:space="preserve">Выполнение программы</w:t>
      </w:r>
    </w:p>
    <w:p>
      <w:pPr>
        <w:pStyle w:val="CaptionedFigure"/>
      </w:pPr>
      <w:r>
        <w:drawing>
          <wp:inline>
            <wp:extent cx="3733800" cy="3017043"/>
            <wp:effectExtent b="0" l="0" r="0" t="0"/>
            <wp:docPr descr="Выполнение программы" title="fig:"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3017043"/>
                    </a:xfrm>
                    <a:prstGeom prst="rect">
                      <a:avLst/>
                    </a:prstGeom>
                    <a:noFill/>
                    <a:ln w="9525">
                      <a:noFill/>
                      <a:headEnd/>
                      <a:tailEnd/>
                    </a:ln>
                  </pic:spPr>
                </pic:pic>
              </a:graphicData>
            </a:graphic>
          </wp:inline>
        </w:drawing>
      </w:r>
    </w:p>
    <w:p>
      <w:pPr>
        <w:pStyle w:val="ImageCaption"/>
      </w:pPr>
      <w:r>
        <w:t xml:space="preserve">Выполнение программы</w:t>
      </w:r>
    </w:p>
    <w:p>
      <w:pPr>
        <w:pStyle w:val="BodyText"/>
      </w:pPr>
      <w:r>
        <w:t xml:space="preserve">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p>
      <w:pPr>
        <w:pStyle w:val="CaptionedFigure"/>
      </w:pPr>
      <w:r>
        <w:drawing>
          <wp:inline>
            <wp:extent cx="3733800" cy="3017043"/>
            <wp:effectExtent b="0" l="0" r="0" t="0"/>
            <wp:docPr descr="Программа" title="fig:"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3017043"/>
                    </a:xfrm>
                    <a:prstGeom prst="rect">
                      <a:avLst/>
                    </a:prstGeom>
                    <a:noFill/>
                    <a:ln w="9525">
                      <a:noFill/>
                      <a:headEnd/>
                      <a:tailEnd/>
                    </a:ln>
                  </pic:spPr>
                </pic:pic>
              </a:graphicData>
            </a:graphic>
          </wp:inline>
        </w:drawing>
      </w:r>
    </w:p>
    <w:p>
      <w:pPr>
        <w:pStyle w:val="ImageCaption"/>
      </w:pPr>
      <w:r>
        <w:t xml:space="preserve">Программа</w:t>
      </w:r>
    </w:p>
    <w:p>
      <w:pPr>
        <w:pStyle w:val="CaptionedFigure"/>
      </w:pPr>
      <w:r>
        <w:drawing>
          <wp:inline>
            <wp:extent cx="3733800" cy="3017043"/>
            <wp:effectExtent b="0" l="0" r="0" t="0"/>
            <wp:docPr descr="Выполнение программы" title="fig:"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3017043"/>
                    </a:xfrm>
                    <a:prstGeom prst="rect">
                      <a:avLst/>
                    </a:prstGeom>
                    <a:noFill/>
                    <a:ln w="9525">
                      <a:noFill/>
                      <a:headEnd/>
                      <a:tailEnd/>
                    </a:ln>
                  </pic:spPr>
                </pic:pic>
              </a:graphicData>
            </a:graphic>
          </wp:inline>
        </w:drawing>
      </w:r>
    </w:p>
    <w:p>
      <w:pPr>
        <w:pStyle w:val="ImageCaption"/>
      </w:pPr>
      <w:r>
        <w:t xml:space="preserve">Выполнение программы</w:t>
      </w:r>
    </w:p>
    <w:p>
      <w:pPr>
        <w:pStyle w:val="CaptionedFigure"/>
      </w:pPr>
      <w:r>
        <w:drawing>
          <wp:inline>
            <wp:extent cx="3733800" cy="3017043"/>
            <wp:effectExtent b="0" l="0" r="0" t="0"/>
            <wp:docPr descr="Выполнение программы" title="fig:"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3017043"/>
                    </a:xfrm>
                    <a:prstGeom prst="rect">
                      <a:avLst/>
                    </a:prstGeom>
                    <a:noFill/>
                    <a:ln w="9525">
                      <a:noFill/>
                      <a:headEnd/>
                      <a:tailEnd/>
                    </a:ln>
                  </pic:spPr>
                </pic:pic>
              </a:graphicData>
            </a:graphic>
          </wp:inline>
        </w:drawing>
      </w:r>
    </w:p>
    <w:p>
      <w:pPr>
        <w:pStyle w:val="ImageCaption"/>
      </w:pPr>
      <w:r>
        <w:t xml:space="preserve">Выполнение программы</w:t>
      </w:r>
    </w:p>
    <w:bookmarkEnd w:id="56"/>
    <w:bookmarkStart w:id="57" w:name="выводы"/>
    <w:p>
      <w:pPr>
        <w:pStyle w:val="Heading1"/>
      </w:pPr>
      <w:r>
        <w:rPr>
          <w:rStyle w:val="SectionNumber"/>
        </w:rPr>
        <w:t xml:space="preserve">5</w:t>
      </w:r>
      <w:r>
        <w:tab/>
      </w:r>
      <w:r>
        <w:t xml:space="preserve">Выводы</w:t>
      </w:r>
    </w:p>
    <w:p>
      <w:pPr>
        <w:pStyle w:val="FirstParagraph"/>
      </w:pPr>
      <w:r>
        <w:t xml:space="preserve">Научились писать более сложные командные файлы с логическими управляющими и циклами.</w:t>
      </w:r>
      <w:r>
        <w:t xml:space="preserve"> </w:t>
      </w:r>
      <w:r>
        <w:t xml:space="preserve">1.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r>
        <w:t xml:space="preserve"> </w:t>
      </w:r>
      <w:r>
        <w:t xml:space="preserve">2. 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r>
        <w:t xml:space="preserve"> </w:t>
      </w:r>
      <w:r>
        <w:t xml:space="preserve">3. 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r>
        <w:t xml:space="preserve"> </w:t>
      </w:r>
      <w:r>
        <w:t xml:space="preserve">4. 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r>
        <w:t xml:space="preserve"> </w:t>
      </w:r>
      <w:r>
        <w:t xml:space="preserve">5. 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r>
        <w:t xml:space="preserve"> </w:t>
      </w:r>
      <w:r>
        <w:t xml:space="preserve">6. 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r>
        <w:t xml:space="preserve"> </w:t>
      </w:r>
      <w:r>
        <w:t xml:space="preserve">7. 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57"/>
    <w:bookmarkStart w:id="59" w:name="список-литературы"/>
    <w:p>
      <w:pPr>
        <w:pStyle w:val="Heading1"/>
      </w:pPr>
      <w:r>
        <w:t xml:space="preserve">Список литературы</w:t>
      </w:r>
    </w:p>
    <w:p>
      <w:pPr>
        <w:numPr>
          <w:ilvl w:val="0"/>
          <w:numId w:val="1002"/>
        </w:numPr>
        <w:pStyle w:val="Compact"/>
      </w:pPr>
      <w:r>
        <w:t xml:space="preserve">Dash P. Getting started with oracle vm virtualbox. Packt Publishing Ltd, 2013. 86 p.</w:t>
      </w:r>
    </w:p>
    <w:p>
      <w:pPr>
        <w:numPr>
          <w:ilvl w:val="0"/>
          <w:numId w:val="1002"/>
        </w:numPr>
        <w:pStyle w:val="Compact"/>
      </w:pPr>
      <w:r>
        <w:t xml:space="preserve">Colvin H. Virtualbox: An ultimate guide book on virtualization with virtualbox. CreateSpace Independent Publishing Platform, 2015. 70 p.</w:t>
      </w:r>
    </w:p>
    <w:p>
      <w:pPr>
        <w:numPr>
          <w:ilvl w:val="0"/>
          <w:numId w:val="1002"/>
        </w:numPr>
        <w:pStyle w:val="Compact"/>
      </w:pPr>
      <w:r>
        <w:t xml:space="preserve">van Vugt S. Red hat rhcsa/rhce 7 cert guide : Red hat enterprise linux 7 (ex200 and ex300). Pearson IT Certification, 2016. 1008 p.</w:t>
      </w:r>
    </w:p>
    <w:p>
      <w:pPr>
        <w:numPr>
          <w:ilvl w:val="0"/>
          <w:numId w:val="1002"/>
        </w:numPr>
        <w:pStyle w:val="Compact"/>
      </w:pPr>
      <w:r>
        <w:t xml:space="preserve">Робачевский А., Немнюгин С., Стесик О. Операционная система unix. 2-е изд. Санкт-Петербург: БХВ-Петербург, 2010. 656 p.</w:t>
      </w:r>
    </w:p>
    <w:p>
      <w:pPr>
        <w:numPr>
          <w:ilvl w:val="0"/>
          <w:numId w:val="1002"/>
        </w:numPr>
        <w:pStyle w:val="Compact"/>
      </w:pPr>
      <w:r>
        <w:t xml:space="preserve">Немет Э. et al. Unix и Linux: руководство системного администратора. 4-е изд. Вильямс, 2014. 1312 p.</w:t>
      </w:r>
    </w:p>
    <w:p>
      <w:pPr>
        <w:numPr>
          <w:ilvl w:val="0"/>
          <w:numId w:val="1002"/>
        </w:numPr>
        <w:pStyle w:val="Compact"/>
      </w:pPr>
      <w:r>
        <w:t xml:space="preserve">Колисниченко Д.Н. Самоучитель системного администратора Linux. СПб.: БХВ-Петербург, 2011. 544 p.</w:t>
      </w:r>
    </w:p>
    <w:p>
      <w:pPr>
        <w:numPr>
          <w:ilvl w:val="0"/>
          <w:numId w:val="1002"/>
        </w:numPr>
        <w:pStyle w:val="Compact"/>
      </w:pPr>
      <w:r>
        <w:t xml:space="preserve">Robbins A. Bash pocket reference. O’Reilly Media, 2016. 156 p.</w:t>
      </w:r>
    </w:p>
    <w:bookmarkStart w:id="58" w:name="refs"/>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Шубнякова Дарья</dc:creator>
  <dc:language>ru-RU</dc:language>
  <cp:keywords/>
  <dcterms:created xsi:type="dcterms:W3CDTF">2023-09-06T23:50:14Z</dcterms:created>
  <dcterms:modified xsi:type="dcterms:W3CDTF">2023-09-06T23:50:14Z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НКАбд-03-22</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