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8l4nbun76s0" w:id="0"/>
      <w:bookmarkEnd w:id="0"/>
      <w:r w:rsidDel="00000000" w:rsidR="00000000" w:rsidRPr="00000000">
        <w:rPr>
          <w:b w:val="1"/>
          <w:bCs w:val="1"/>
          <w:sz w:val="46"/>
          <w:szCs w:val="46"/>
          <w:rtl w:val="0"/>
        </w:rPr>
        <w:t xml:space="preserve">Customer Segmentation &amp; Churn Pattern Analytics in European Banking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7v25p5x7jcv"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3">
      <w:pPr>
        <w:spacing w:after="240" w:before="240" w:lineRule="auto"/>
        <w:rPr/>
      </w:pPr>
      <w:r w:rsidDel="00000000" w:rsidR="00000000" w:rsidRPr="00000000">
        <w:rPr>
          <w:rtl w:val="0"/>
        </w:rPr>
        <w:t xml:space="preserve">Customer churn is a major challenge for retail banks because losing existing customers reduces lifetime value and increases acquisition costs. This project analyzes churn patterns in European banking using customer-level data. The analysis focuses on segmentation across geography, age groups, credit profiles, tenure, and account balance levels. Using spreadsheet-based analytics in Zoho Sheet, churn patterns were identified and visualized through pivot tables and dashboards. The study reveals that churn is strongly influenced by geography, customer age, engagement levels, and financial characteristics. The results provide actionable insights for improving retention strategies and reducing revenue risk.</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z2t87a2wvzx9" w:id="2"/>
      <w:bookmarkEnd w:id="2"/>
      <w:r w:rsidDel="00000000" w:rsidR="00000000" w:rsidRPr="00000000">
        <w:rPr>
          <w:b w:val="1"/>
          <w:bCs w:val="1"/>
          <w:sz w:val="46"/>
          <w:szCs w:val="46"/>
          <w:rtl w:val="0"/>
        </w:rPr>
        <w:t xml:space="preserve">1. Introduction</w:t>
      </w:r>
    </w:p>
    <w:p w:rsidR="00000000" w:rsidDel="00000000" w:rsidP="00000000" w:rsidRDefault="00000000" w:rsidRPr="00000000" w14:paraId="00000006">
      <w:pPr>
        <w:spacing w:after="240" w:before="240" w:lineRule="auto"/>
        <w:rPr/>
      </w:pPr>
      <w:r w:rsidDel="00000000" w:rsidR="00000000" w:rsidRPr="00000000">
        <w:rPr>
          <w:rtl w:val="0"/>
        </w:rPr>
        <w:t xml:space="preserve">Customer retention has become a critical factor for financial institutions operating in competitive banking markets. Acquiring new customers is significantly more expensive than retaining existing ones. Therefore, banks need data-driven strategies to identify high-risk customers and prevent churn.</w:t>
      </w:r>
    </w:p>
    <w:p w:rsidR="00000000" w:rsidDel="00000000" w:rsidP="00000000" w:rsidRDefault="00000000" w:rsidRPr="00000000" w14:paraId="00000007">
      <w:pPr>
        <w:spacing w:after="240" w:before="240" w:lineRule="auto"/>
        <w:rPr/>
      </w:pPr>
      <w:r w:rsidDel="00000000" w:rsidR="00000000" w:rsidRPr="00000000">
        <w:rPr>
          <w:rtl w:val="0"/>
        </w:rPr>
        <w:t xml:space="preserve">Despite having extensive customer data, many banks struggle to extract meaningful insights from it. Traditional churn metrics often provide only overall percentages without explaining which customer groups are most likely to leave. This project addresses that gap by performing segmentation-based churn analysis.</w:t>
      </w:r>
    </w:p>
    <w:p w:rsidR="00000000" w:rsidDel="00000000" w:rsidP="00000000" w:rsidRDefault="00000000" w:rsidRPr="00000000" w14:paraId="00000008">
      <w:pPr>
        <w:spacing w:after="240" w:before="240" w:lineRule="auto"/>
        <w:rPr/>
      </w:pPr>
      <w:r w:rsidDel="00000000" w:rsidR="00000000" w:rsidRPr="00000000">
        <w:rPr>
          <w:rtl w:val="0"/>
        </w:rPr>
        <w:t xml:space="preserve">The primary goal of this study is to analyze churn patterns among European banking customers and identify high-risk segments that require targeted retention strategies.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4qkbyejlitey" w:id="3"/>
      <w:bookmarkEnd w:id="3"/>
      <w:r w:rsidDel="00000000" w:rsidR="00000000" w:rsidRPr="00000000">
        <w:rPr>
          <w:b w:val="1"/>
          <w:bCs w:val="1"/>
          <w:sz w:val="46"/>
          <w:szCs w:val="46"/>
          <w:rtl w:val="0"/>
        </w:rPr>
        <w:t xml:space="preserve">2. Objectives of the Study</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54dshwn67pjm" w:id="4"/>
      <w:bookmarkEnd w:id="4"/>
      <w:r w:rsidDel="00000000" w:rsidR="00000000" w:rsidRPr="00000000">
        <w:rPr>
          <w:b w:val="1"/>
          <w:bCs w:val="1"/>
          <w:sz w:val="34"/>
          <w:szCs w:val="34"/>
          <w:rtl w:val="0"/>
        </w:rPr>
        <w:t xml:space="preserve">Primary Objectives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Measure the overall churn rate among banking customers.</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Identify churn distribution across different customer segments.</w:t>
        <w:br w:type="textWrapping"/>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Compare churn behavior across European regions.</w:t>
        <w:br w:type="textWrapping"/>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swqpifufaovn" w:id="5"/>
      <w:bookmarkEnd w:id="5"/>
      <w:r w:rsidDel="00000000" w:rsidR="00000000" w:rsidRPr="00000000">
        <w:rPr>
          <w:b w:val="1"/>
          <w:bCs w:val="1"/>
          <w:sz w:val="34"/>
          <w:szCs w:val="34"/>
          <w:rtl w:val="0"/>
        </w:rPr>
        <w:t xml:space="preserve">Secondary Objectives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Analyze churn patterns among high-value customers.</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Study the relationship between customer engagement and churn.</w:t>
        <w:br w:type="textWrapping"/>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Support strategic decision-making using data-driven insights.</w:t>
        <w:br w:type="textWrapping"/>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vonuylx4f63t" w:id="6"/>
      <w:bookmarkEnd w:id="6"/>
      <w:r w:rsidDel="00000000" w:rsidR="00000000" w:rsidRPr="00000000">
        <w:rPr>
          <w:b w:val="1"/>
          <w:bCs w:val="1"/>
          <w:sz w:val="46"/>
          <w:szCs w:val="46"/>
          <w:rtl w:val="0"/>
        </w:rPr>
        <w:t xml:space="preserve">3. Dataset Description</w:t>
      </w:r>
    </w:p>
    <w:p w:rsidR="00000000" w:rsidDel="00000000" w:rsidP="00000000" w:rsidRDefault="00000000" w:rsidRPr="00000000" w14:paraId="00000015">
      <w:pPr>
        <w:spacing w:after="240" w:before="240" w:lineRule="auto"/>
        <w:rPr/>
      </w:pPr>
      <w:r w:rsidDel="00000000" w:rsidR="00000000" w:rsidRPr="00000000">
        <w:rPr>
          <w:rtl w:val="0"/>
        </w:rPr>
        <w:t xml:space="preserve">The dataset used in this project contains customer-level information for </w:t>
      </w:r>
      <w:r w:rsidDel="00000000" w:rsidR="00000000" w:rsidRPr="00000000">
        <w:rPr>
          <w:b w:val="1"/>
          <w:bCs w:val="1"/>
          <w:rtl w:val="0"/>
        </w:rPr>
        <w:t xml:space="preserve">10,000 banking customers</w:t>
      </w:r>
      <w:r w:rsidDel="00000000" w:rsidR="00000000" w:rsidRPr="00000000">
        <w:rPr>
          <w:rtl w:val="0"/>
        </w:rPr>
        <w:t xml:space="preserve">. The data includes demographic, financial, and behavioral attributes.</w:t>
      </w:r>
    </w:p>
    <w:tbl>
      <w:tblPr>
        <w:tblStyle w:val="Table1"/>
        <w:tblW w:w="6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4865"/>
        <w:tblGridChange w:id="0">
          <w:tblGrid>
            <w:gridCol w:w="1850"/>
            <w:gridCol w:w="48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CustomerId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Unique customer identifier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CreditScore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Customer credit score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Geography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Country of residence (France, Spain, Germany)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Gender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Male or Female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Customer 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Tenure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Number of years with the bank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Account balance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NumOfProducts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Number of banking products used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HasCrCard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Credit card ownership indicator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IsActiveMember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Activity status of the customer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EstimatedSalary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Estimated annual salary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Exited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Churn indicator (1 = customer left, 0 = retained)</w:t>
            </w:r>
          </w:p>
        </w:tc>
      </w:tr>
    </w:tbl>
    <w:p w:rsidR="00000000" w:rsidDel="00000000" w:rsidP="00000000" w:rsidRDefault="00000000" w:rsidRPr="00000000" w14:paraId="00000030">
      <w:pPr>
        <w:spacing w:after="240" w:before="240" w:lineRule="auto"/>
        <w:rPr/>
      </w:pPr>
      <w:r w:rsidDel="00000000" w:rsidR="00000000" w:rsidRPr="00000000">
        <w:rPr>
          <w:rtl w:val="0"/>
        </w:rPr>
        <w:t xml:space="preserve">The </w:t>
      </w:r>
      <w:r w:rsidDel="00000000" w:rsidR="00000000" w:rsidRPr="00000000">
        <w:rPr>
          <w:b w:val="1"/>
          <w:bCs w:val="1"/>
          <w:rtl w:val="0"/>
        </w:rPr>
        <w:t xml:space="preserve">Exited</w:t>
      </w:r>
      <w:r w:rsidDel="00000000" w:rsidR="00000000" w:rsidRPr="00000000">
        <w:rPr>
          <w:rtl w:val="0"/>
        </w:rPr>
        <w:t xml:space="preserve"> column is used as the target variable to measure churn.</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yebghtsq7ibb" w:id="7"/>
      <w:bookmarkEnd w:id="7"/>
      <w:r w:rsidDel="00000000" w:rsidR="00000000" w:rsidRPr="00000000">
        <w:rPr>
          <w:b w:val="1"/>
          <w:bCs w:val="1"/>
          <w:sz w:val="46"/>
          <w:szCs w:val="46"/>
          <w:rtl w:val="0"/>
        </w:rPr>
        <w:t xml:space="preserve">4. Methodology</w:t>
      </w:r>
    </w:p>
    <w:p w:rsidR="00000000" w:rsidDel="00000000" w:rsidP="00000000" w:rsidRDefault="00000000" w:rsidRPr="00000000" w14:paraId="00000033">
      <w:pPr>
        <w:spacing w:after="240" w:before="240" w:lineRule="auto"/>
        <w:rPr/>
      </w:pPr>
      <w:r w:rsidDel="00000000" w:rsidR="00000000" w:rsidRPr="00000000">
        <w:rPr>
          <w:rtl w:val="0"/>
        </w:rPr>
        <w:t xml:space="preserve">The analysis was conducted in several stages using Zoho Sheet.</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1h0m0tospsf0" w:id="8"/>
      <w:bookmarkEnd w:id="8"/>
      <w:r w:rsidDel="00000000" w:rsidR="00000000" w:rsidRPr="00000000">
        <w:rPr>
          <w:b w:val="1"/>
          <w:bCs w:val="1"/>
          <w:sz w:val="34"/>
          <w:szCs w:val="34"/>
          <w:rtl w:val="0"/>
        </w:rPr>
        <w:t xml:space="preserve">4.1 Data Ingestion and Validation</w:t>
      </w:r>
    </w:p>
    <w:p w:rsidR="00000000" w:rsidDel="00000000" w:rsidP="00000000" w:rsidRDefault="00000000" w:rsidRPr="00000000" w14:paraId="00000035">
      <w:pPr>
        <w:spacing w:after="240" w:before="240" w:lineRule="auto"/>
        <w:rPr/>
      </w:pPr>
      <w:r w:rsidDel="00000000" w:rsidR="00000000" w:rsidRPr="00000000">
        <w:rPr>
          <w:rtl w:val="0"/>
        </w:rPr>
        <w:t xml:space="preserve">The dataset was imported into Zoho Sheet and validated to ensure consistency. Binary variables such as credit card ownership, activity status, and churn indicators were verified to ensure they contained only valid values (0 or 1).</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b63h5lf5mpwj" w:id="9"/>
      <w:bookmarkEnd w:id="9"/>
      <w:r w:rsidDel="00000000" w:rsidR="00000000" w:rsidRPr="00000000">
        <w:rPr>
          <w:b w:val="1"/>
          <w:bCs w:val="1"/>
          <w:sz w:val="34"/>
          <w:szCs w:val="34"/>
          <w:rtl w:val="0"/>
        </w:rPr>
        <w:t xml:space="preserve">4.2 Data Cleaning and Preparation</w:t>
      </w:r>
    </w:p>
    <w:p w:rsidR="00000000" w:rsidDel="00000000" w:rsidP="00000000" w:rsidRDefault="00000000" w:rsidRPr="00000000" w14:paraId="00000037">
      <w:pPr>
        <w:spacing w:after="240" w:before="240" w:lineRule="auto"/>
        <w:rPr/>
      </w:pPr>
      <w:r w:rsidDel="00000000" w:rsidR="00000000" w:rsidRPr="00000000">
        <w:rPr>
          <w:rtl w:val="0"/>
        </w:rPr>
        <w:t xml:space="preserve">Non-analytical fields such as the surname column were removed because they did not contribute to analytical insights. The remaining fields were cleaned and formatted for analysis.</w:t>
      </w:r>
    </w:p>
    <w:p w:rsidR="00000000" w:rsidDel="00000000" w:rsidP="00000000" w:rsidRDefault="00000000" w:rsidRPr="00000000" w14:paraId="00000038">
      <w:pPr>
        <w:spacing w:after="240" w:before="240" w:lineRule="auto"/>
        <w:rPr/>
      </w:pPr>
      <w:r w:rsidDel="00000000" w:rsidR="00000000" w:rsidRPr="00000000">
        <w:rPr>
          <w:rtl w:val="0"/>
        </w:rPr>
        <w:t xml:space="preserve">Derived segmentation fields were created to group customers into meaningful categories.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qeuksms74a4" w:id="10"/>
      <w:bookmarkEnd w:id="10"/>
      <w:r w:rsidDel="00000000" w:rsidR="00000000" w:rsidRPr="00000000">
        <w:rPr>
          <w:b w:val="1"/>
          <w:bCs w:val="1"/>
          <w:sz w:val="34"/>
          <w:szCs w:val="34"/>
          <w:rtl w:val="0"/>
        </w:rPr>
        <w:t xml:space="preserve">4.3 Customer Segmentation Design</w:t>
      </w:r>
    </w:p>
    <w:p w:rsidR="00000000" w:rsidDel="00000000" w:rsidP="00000000" w:rsidRDefault="00000000" w:rsidRPr="00000000" w14:paraId="0000003A">
      <w:pPr>
        <w:spacing w:after="240" w:before="240" w:lineRule="auto"/>
        <w:rPr/>
      </w:pPr>
      <w:r w:rsidDel="00000000" w:rsidR="00000000" w:rsidRPr="00000000">
        <w:rPr>
          <w:rtl w:val="0"/>
        </w:rPr>
        <w:t xml:space="preserve">Customer segmentation was performed using the following dimensions: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1t4b8ortwmhc" w:id="11"/>
      <w:bookmarkEnd w:id="11"/>
      <w:r w:rsidDel="00000000" w:rsidR="00000000" w:rsidRPr="00000000">
        <w:rPr>
          <w:b w:val="1"/>
          <w:bCs w:val="1"/>
          <w:color w:val="000000"/>
          <w:sz w:val="26"/>
          <w:szCs w:val="26"/>
          <w:rtl w:val="0"/>
        </w:rPr>
        <w:t xml:space="preserve">Geographic Segmentation</w:t>
      </w:r>
    </w:p>
    <w:p w:rsidR="00000000" w:rsidDel="00000000" w:rsidP="00000000" w:rsidRDefault="00000000" w:rsidRPr="00000000" w14:paraId="0000003C">
      <w:pPr>
        <w:spacing w:after="240" w:before="240" w:lineRule="auto"/>
        <w:rPr/>
      </w:pPr>
      <w:r w:rsidDel="00000000" w:rsidR="00000000" w:rsidRPr="00000000">
        <w:rPr>
          <w:rtl w:val="0"/>
        </w:rPr>
        <w:t xml:space="preserve">Customers were grouped based on country:</w:t>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rtl w:val="0"/>
        </w:rPr>
        <w:t xml:space="preserve">France</w:t>
        <w:br w:type="textWrapping"/>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Spain</w:t>
        <w:br w:type="textWrapping"/>
      </w:r>
    </w:p>
    <w:p w:rsidR="00000000" w:rsidDel="00000000" w:rsidP="00000000" w:rsidRDefault="00000000" w:rsidRPr="00000000" w14:paraId="0000003F">
      <w:pPr>
        <w:numPr>
          <w:ilvl w:val="0"/>
          <w:numId w:val="4"/>
        </w:numPr>
        <w:spacing w:after="240" w:before="0" w:beforeAutospacing="0" w:lineRule="auto"/>
        <w:ind w:left="720" w:hanging="360"/>
      </w:pPr>
      <w:r w:rsidDel="00000000" w:rsidR="00000000" w:rsidRPr="00000000">
        <w:rPr>
          <w:rtl w:val="0"/>
        </w:rPr>
        <w:t xml:space="preserve">Germany</w:t>
        <w:br w:type="textWrapping"/>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mebw8le41gc7" w:id="12"/>
      <w:bookmarkEnd w:id="12"/>
      <w:r w:rsidDel="00000000" w:rsidR="00000000" w:rsidRPr="00000000">
        <w:rPr>
          <w:b w:val="1"/>
          <w:bCs w:val="1"/>
          <w:color w:val="000000"/>
          <w:sz w:val="26"/>
          <w:szCs w:val="26"/>
          <w:rtl w:val="0"/>
        </w:rPr>
        <w:t xml:space="preserve">Age Segmentation</w:t>
      </w:r>
    </w:p>
    <w:p w:rsidR="00000000" w:rsidDel="00000000" w:rsidP="00000000" w:rsidRDefault="00000000" w:rsidRPr="00000000" w14:paraId="00000041">
      <w:pPr>
        <w:spacing w:after="240" w:before="240" w:lineRule="auto"/>
        <w:rPr/>
      </w:pPr>
      <w:r w:rsidDel="00000000" w:rsidR="00000000" w:rsidRPr="00000000">
        <w:rPr>
          <w:rtl w:val="0"/>
        </w:rPr>
        <w:t xml:space="preserve">Customers were grouped into age categories:</w:t>
      </w:r>
    </w:p>
    <w:p w:rsidR="00000000" w:rsidDel="00000000" w:rsidP="00000000" w:rsidRDefault="00000000" w:rsidRPr="00000000" w14:paraId="00000042">
      <w:pPr>
        <w:numPr>
          <w:ilvl w:val="0"/>
          <w:numId w:val="7"/>
        </w:numPr>
        <w:spacing w:after="0" w:afterAutospacing="0" w:before="240" w:lineRule="auto"/>
        <w:ind w:left="720" w:hanging="360"/>
      </w:pPr>
      <w:r w:rsidDel="00000000" w:rsidR="00000000" w:rsidRPr="00000000">
        <w:rPr>
          <w:rtl w:val="0"/>
        </w:rPr>
        <w:t xml:space="preserve">Below 30 years</w:t>
        <w:br w:type="textWrapping"/>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30 to 45 years</w:t>
        <w:br w:type="textWrapping"/>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46 to 60 years</w:t>
        <w:br w:type="textWrapping"/>
      </w:r>
    </w:p>
    <w:p w:rsidR="00000000" w:rsidDel="00000000" w:rsidP="00000000" w:rsidRDefault="00000000" w:rsidRPr="00000000" w14:paraId="00000045">
      <w:pPr>
        <w:numPr>
          <w:ilvl w:val="0"/>
          <w:numId w:val="7"/>
        </w:numPr>
        <w:spacing w:after="240" w:before="0" w:beforeAutospacing="0" w:lineRule="auto"/>
        <w:ind w:left="720" w:hanging="360"/>
      </w:pPr>
      <w:r w:rsidDel="00000000" w:rsidR="00000000" w:rsidRPr="00000000">
        <w:rPr>
          <w:rtl w:val="0"/>
        </w:rPr>
        <w:t xml:space="preserve">Above 60 years</w:t>
        <w:br w:type="textWrapping"/>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bhomk7pmb7lg" w:id="13"/>
      <w:bookmarkEnd w:id="13"/>
      <w:r w:rsidDel="00000000" w:rsidR="00000000" w:rsidRPr="00000000">
        <w:rPr>
          <w:b w:val="1"/>
          <w:bCs w:val="1"/>
          <w:color w:val="000000"/>
          <w:sz w:val="26"/>
          <w:szCs w:val="26"/>
          <w:rtl w:val="0"/>
        </w:rPr>
        <w:t xml:space="preserve">Credit Score Segmentation</w:t>
      </w:r>
    </w:p>
    <w:p w:rsidR="00000000" w:rsidDel="00000000" w:rsidP="00000000" w:rsidRDefault="00000000" w:rsidRPr="00000000" w14:paraId="00000047">
      <w:pPr>
        <w:spacing w:after="240" w:before="240" w:lineRule="auto"/>
        <w:rPr/>
      </w:pPr>
      <w:r w:rsidDel="00000000" w:rsidR="00000000" w:rsidRPr="00000000">
        <w:rPr>
          <w:rtl w:val="0"/>
        </w:rPr>
        <w:t xml:space="preserve">Customers were grouped into three credit categories:</w:t>
      </w:r>
    </w:p>
    <w:p w:rsidR="00000000" w:rsidDel="00000000" w:rsidP="00000000" w:rsidRDefault="00000000" w:rsidRPr="00000000" w14:paraId="00000048">
      <w:pPr>
        <w:numPr>
          <w:ilvl w:val="0"/>
          <w:numId w:val="9"/>
        </w:numPr>
        <w:spacing w:after="0" w:afterAutospacing="0" w:before="240" w:lineRule="auto"/>
        <w:ind w:left="720" w:hanging="360"/>
      </w:pPr>
      <w:r w:rsidDel="00000000" w:rsidR="00000000" w:rsidRPr="00000000">
        <w:rPr>
          <w:rtl w:val="0"/>
        </w:rPr>
        <w:t xml:space="preserve">Low Credit Score</w:t>
        <w:br w:type="textWrapping"/>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rtl w:val="0"/>
        </w:rPr>
        <w:t xml:space="preserve">Medium Credit Score</w:t>
        <w:br w:type="textWrapping"/>
      </w:r>
    </w:p>
    <w:p w:rsidR="00000000" w:rsidDel="00000000" w:rsidP="00000000" w:rsidRDefault="00000000" w:rsidRPr="00000000" w14:paraId="0000004A">
      <w:pPr>
        <w:numPr>
          <w:ilvl w:val="0"/>
          <w:numId w:val="9"/>
        </w:numPr>
        <w:spacing w:after="240" w:before="0" w:beforeAutospacing="0" w:lineRule="auto"/>
        <w:ind w:left="720" w:hanging="360"/>
      </w:pPr>
      <w:r w:rsidDel="00000000" w:rsidR="00000000" w:rsidRPr="00000000">
        <w:rPr>
          <w:rtl w:val="0"/>
        </w:rPr>
        <w:t xml:space="preserve">High Credit Score</w:t>
        <w:br w:type="textWrapping"/>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wd7vjsukicfo" w:id="14"/>
      <w:bookmarkEnd w:id="14"/>
      <w:r w:rsidDel="00000000" w:rsidR="00000000" w:rsidRPr="00000000">
        <w:rPr>
          <w:b w:val="1"/>
          <w:bCs w:val="1"/>
          <w:color w:val="000000"/>
          <w:sz w:val="26"/>
          <w:szCs w:val="26"/>
          <w:rtl w:val="0"/>
        </w:rPr>
        <w:t xml:space="preserve">Tenure Segmentation</w:t>
      </w:r>
    </w:p>
    <w:p w:rsidR="00000000" w:rsidDel="00000000" w:rsidP="00000000" w:rsidRDefault="00000000" w:rsidRPr="00000000" w14:paraId="0000004C">
      <w:pPr>
        <w:spacing w:after="240" w:before="240" w:lineRule="auto"/>
        <w:rPr/>
      </w:pPr>
      <w:r w:rsidDel="00000000" w:rsidR="00000000" w:rsidRPr="00000000">
        <w:rPr>
          <w:rtl w:val="0"/>
        </w:rPr>
        <w:t xml:space="preserve">Customers were categorized based on how long they had been with the bank:</w:t>
      </w:r>
    </w:p>
    <w:p w:rsidR="00000000" w:rsidDel="00000000" w:rsidP="00000000" w:rsidRDefault="00000000" w:rsidRPr="00000000" w14:paraId="0000004D">
      <w:pPr>
        <w:numPr>
          <w:ilvl w:val="0"/>
          <w:numId w:val="11"/>
        </w:numPr>
        <w:spacing w:after="0" w:afterAutospacing="0" w:before="240" w:lineRule="auto"/>
        <w:ind w:left="720" w:hanging="360"/>
      </w:pPr>
      <w:r w:rsidDel="00000000" w:rsidR="00000000" w:rsidRPr="00000000">
        <w:rPr>
          <w:rtl w:val="0"/>
        </w:rPr>
        <w:t xml:space="preserve">New customers</w:t>
        <w:br w:type="textWrapping"/>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Mid-term customers</w:t>
        <w:br w:type="textWrapping"/>
      </w:r>
    </w:p>
    <w:p w:rsidR="00000000" w:rsidDel="00000000" w:rsidP="00000000" w:rsidRDefault="00000000" w:rsidRPr="00000000" w14:paraId="0000004F">
      <w:pPr>
        <w:numPr>
          <w:ilvl w:val="0"/>
          <w:numId w:val="11"/>
        </w:numPr>
        <w:spacing w:after="240" w:before="0" w:beforeAutospacing="0" w:lineRule="auto"/>
        <w:ind w:left="720" w:hanging="360"/>
      </w:pPr>
      <w:r w:rsidDel="00000000" w:rsidR="00000000" w:rsidRPr="00000000">
        <w:rPr>
          <w:rtl w:val="0"/>
        </w:rPr>
        <w:t xml:space="preserve">Long-term customers</w:t>
        <w:br w:type="textWrapping"/>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mbxwq578mdu" w:id="15"/>
      <w:bookmarkEnd w:id="15"/>
      <w:r w:rsidDel="00000000" w:rsidR="00000000" w:rsidRPr="00000000">
        <w:rPr>
          <w:b w:val="1"/>
          <w:bCs w:val="1"/>
          <w:color w:val="000000"/>
          <w:sz w:val="26"/>
          <w:szCs w:val="26"/>
          <w:rtl w:val="0"/>
        </w:rPr>
        <w:t xml:space="preserve">Balance Segmentation</w:t>
      </w:r>
    </w:p>
    <w:p w:rsidR="00000000" w:rsidDel="00000000" w:rsidP="00000000" w:rsidRDefault="00000000" w:rsidRPr="00000000" w14:paraId="00000051">
      <w:pPr>
        <w:spacing w:after="240" w:before="240" w:lineRule="auto"/>
        <w:rPr/>
      </w:pPr>
      <w:r w:rsidDel="00000000" w:rsidR="00000000" w:rsidRPr="00000000">
        <w:rPr>
          <w:rtl w:val="0"/>
        </w:rPr>
        <w:t xml:space="preserve">Customers were grouped according to account balance:</w:t>
      </w:r>
    </w:p>
    <w:p w:rsidR="00000000" w:rsidDel="00000000" w:rsidP="00000000" w:rsidRDefault="00000000" w:rsidRPr="00000000" w14:paraId="00000052">
      <w:pPr>
        <w:numPr>
          <w:ilvl w:val="0"/>
          <w:numId w:val="5"/>
        </w:numPr>
        <w:spacing w:after="0" w:afterAutospacing="0" w:before="240" w:lineRule="auto"/>
        <w:ind w:left="720" w:hanging="360"/>
      </w:pPr>
      <w:r w:rsidDel="00000000" w:rsidR="00000000" w:rsidRPr="00000000">
        <w:rPr>
          <w:rtl w:val="0"/>
        </w:rPr>
        <w:t xml:space="preserve">Zero balance</w:t>
        <w:br w:type="textWrapping"/>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tl w:val="0"/>
        </w:rPr>
        <w:t xml:space="preserve">Low balance</w:t>
        <w:br w:type="textWrapping"/>
      </w:r>
    </w:p>
    <w:p w:rsidR="00000000" w:rsidDel="00000000" w:rsidP="00000000" w:rsidRDefault="00000000" w:rsidRPr="00000000" w14:paraId="00000054">
      <w:pPr>
        <w:numPr>
          <w:ilvl w:val="0"/>
          <w:numId w:val="5"/>
        </w:numPr>
        <w:spacing w:after="240" w:before="0" w:beforeAutospacing="0" w:lineRule="auto"/>
        <w:ind w:left="720" w:hanging="360"/>
      </w:pPr>
      <w:r w:rsidDel="00000000" w:rsidR="00000000" w:rsidRPr="00000000">
        <w:rPr>
          <w:rtl w:val="0"/>
        </w:rPr>
        <w:t xml:space="preserve">High balance</w:t>
        <w:br w:type="textWrapping"/>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2h0pofixp44q" w:id="16"/>
      <w:bookmarkEnd w:id="16"/>
      <w:r w:rsidDel="00000000" w:rsidR="00000000" w:rsidRPr="00000000">
        <w:rPr>
          <w:b w:val="1"/>
          <w:bCs w:val="1"/>
          <w:sz w:val="46"/>
          <w:szCs w:val="46"/>
          <w:rtl w:val="0"/>
        </w:rPr>
        <w:t xml:space="preserve">5. Churn Distribution Analysis</w:t>
      </w:r>
    </w:p>
    <w:p w:rsidR="00000000" w:rsidDel="00000000" w:rsidP="00000000" w:rsidRDefault="00000000" w:rsidRPr="00000000" w14:paraId="00000057">
      <w:pPr>
        <w:spacing w:after="240" w:before="240" w:lineRule="auto"/>
        <w:rPr/>
      </w:pPr>
      <w:r w:rsidDel="00000000" w:rsidR="00000000" w:rsidRPr="00000000">
        <w:rPr>
          <w:rtl w:val="0"/>
        </w:rPr>
        <w:t xml:space="preserve">The overall churn rate was calculated by averaging the churn indicator column.</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wxw2d4cgueli" w:id="17"/>
      <w:bookmarkEnd w:id="17"/>
      <w:r w:rsidDel="00000000" w:rsidR="00000000" w:rsidRPr="00000000">
        <w:rPr>
          <w:b w:val="1"/>
          <w:bCs w:val="1"/>
          <w:color w:val="000000"/>
          <w:sz w:val="26"/>
          <w:szCs w:val="26"/>
          <w:rtl w:val="0"/>
        </w:rPr>
        <w:t xml:space="preserve">Overall Churn Rate</w:t>
      </w:r>
    </w:p>
    <w:p w:rsidR="00000000" w:rsidDel="00000000" w:rsidP="00000000" w:rsidRDefault="00000000" w:rsidRPr="00000000" w14:paraId="00000059">
      <w:pPr>
        <w:spacing w:after="240" w:before="240" w:lineRule="auto"/>
        <w:rPr/>
      </w:pPr>
      <w:r w:rsidDel="00000000" w:rsidR="00000000" w:rsidRPr="00000000">
        <w:rPr>
          <w:rtl w:val="0"/>
        </w:rPr>
        <w:t xml:space="preserve">The analysis shows that </w:t>
      </w:r>
      <w:r w:rsidDel="00000000" w:rsidR="00000000" w:rsidRPr="00000000">
        <w:rPr>
          <w:b w:val="1"/>
          <w:bCs w:val="1"/>
          <w:rtl w:val="0"/>
        </w:rPr>
        <w:t xml:space="preserve">20.37% of customers have exited the bank</w:t>
      </w:r>
      <w:r w:rsidDel="00000000" w:rsidR="00000000" w:rsidRPr="00000000">
        <w:rPr>
          <w:rtl w:val="0"/>
        </w:rPr>
        <w:t xml:space="preserve">, meaning approximately </w:t>
      </w:r>
      <w:r w:rsidDel="00000000" w:rsidR="00000000" w:rsidRPr="00000000">
        <w:rPr>
          <w:b w:val="1"/>
          <w:bCs w:val="1"/>
          <w:rtl w:val="0"/>
        </w:rPr>
        <w:t xml:space="preserve">1 out of every 5 customers leaves</w:t>
      </w:r>
      <w:r w:rsidDel="00000000" w:rsidR="00000000" w:rsidRPr="00000000">
        <w:rPr>
          <w:rtl w:val="0"/>
        </w:rPr>
        <w:t xml:space="preserve">.</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e6cnnmn0hsmj" w:id="18"/>
      <w:bookmarkEnd w:id="18"/>
      <w:r w:rsidDel="00000000" w:rsidR="00000000" w:rsidRPr="00000000">
        <w:rPr>
          <w:b w:val="1"/>
          <w:bCs w:val="1"/>
          <w:color w:val="000000"/>
          <w:sz w:val="26"/>
          <w:szCs w:val="26"/>
          <w:rtl w:val="0"/>
        </w:rPr>
        <w:t xml:space="preserve">Geographic Churn Patterns</w:t>
      </w:r>
    </w:p>
    <w:p w:rsidR="00000000" w:rsidDel="00000000" w:rsidP="00000000" w:rsidRDefault="00000000" w:rsidRPr="00000000" w14:paraId="0000005B">
      <w:pPr>
        <w:spacing w:after="240" w:before="240" w:lineRule="auto"/>
        <w:rPr/>
      </w:pPr>
      <w:r w:rsidDel="00000000" w:rsidR="00000000" w:rsidRPr="00000000">
        <w:rPr>
          <w:rtl w:val="0"/>
        </w:rPr>
        <w:t xml:space="preserve">Churn rates vary significantly across regions.</w:t>
      </w:r>
    </w:p>
    <w:tbl>
      <w:tblPr>
        <w:tblStyle w:val="Table2"/>
        <w:tblW w:w="2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445"/>
        <w:tblGridChange w:id="0">
          <w:tblGrid>
            <w:gridCol w:w="1130"/>
            <w:gridCol w:w="1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Country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Churn 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France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16.15%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Spain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16.67%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Germany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32.44%</w:t>
            </w:r>
          </w:p>
        </w:tc>
      </w:tr>
    </w:tbl>
    <w:p w:rsidR="00000000" w:rsidDel="00000000" w:rsidP="00000000" w:rsidRDefault="00000000" w:rsidRPr="00000000" w14:paraId="00000064">
      <w:pPr>
        <w:spacing w:after="240" w:before="240" w:lineRule="auto"/>
        <w:rPr/>
      </w:pPr>
      <w:r w:rsidDel="00000000" w:rsidR="00000000" w:rsidRPr="00000000">
        <w:rPr>
          <w:rtl w:val="0"/>
        </w:rPr>
        <w:t xml:space="preserve">Germany has the highest churn rate, indicating that customers in this region are significantly more likely to leave the bank.</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nzhbkogecstp" w:id="19"/>
      <w:bookmarkEnd w:id="19"/>
      <w:r w:rsidDel="00000000" w:rsidR="00000000" w:rsidRPr="00000000">
        <w:rPr>
          <w:b w:val="1"/>
          <w:bCs w:val="1"/>
          <w:color w:val="000000"/>
          <w:sz w:val="26"/>
          <w:szCs w:val="26"/>
          <w:rtl w:val="0"/>
        </w:rPr>
        <w:t xml:space="preserve">Age-Based Churn Patterns</w:t>
      </w:r>
    </w:p>
    <w:p w:rsidR="00000000" w:rsidDel="00000000" w:rsidP="00000000" w:rsidRDefault="00000000" w:rsidRPr="00000000" w14:paraId="00000066">
      <w:pPr>
        <w:spacing w:after="240" w:before="240" w:lineRule="auto"/>
        <w:rPr/>
      </w:pPr>
      <w:r w:rsidDel="00000000" w:rsidR="00000000" w:rsidRPr="00000000">
        <w:rPr>
          <w:rtl w:val="0"/>
        </w:rPr>
        <w:t xml:space="preserve">Churn also varies across age groups.</w:t>
      </w:r>
    </w:p>
    <w:tbl>
      <w:tblPr>
        <w:tblStyle w:val="Table3"/>
        <w:tblW w:w="2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445"/>
        <w:tblGridChange w:id="0">
          <w:tblGrid>
            <w:gridCol w:w="1370"/>
            <w:gridCol w:w="14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Churn 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&lt;30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7.52%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30–45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15.74%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46–60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51.12%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24.78%</w:t>
            </w:r>
          </w:p>
        </w:tc>
      </w:tr>
    </w:tbl>
    <w:p w:rsidR="00000000" w:rsidDel="00000000" w:rsidP="00000000" w:rsidRDefault="00000000" w:rsidRPr="00000000" w14:paraId="00000071">
      <w:pPr>
        <w:spacing w:after="240" w:before="240" w:lineRule="auto"/>
        <w:rPr/>
      </w:pPr>
      <w:r w:rsidDel="00000000" w:rsidR="00000000" w:rsidRPr="00000000">
        <w:rPr>
          <w:rtl w:val="0"/>
        </w:rPr>
        <w:t xml:space="preserve">Customers aged </w:t>
      </w:r>
      <w:r w:rsidDel="00000000" w:rsidR="00000000" w:rsidRPr="00000000">
        <w:rPr>
          <w:b w:val="1"/>
          <w:bCs w:val="1"/>
          <w:rtl w:val="0"/>
        </w:rPr>
        <w:t xml:space="preserve">46–60 show the highest churn rate</w:t>
      </w:r>
      <w:r w:rsidDel="00000000" w:rsidR="00000000" w:rsidRPr="00000000">
        <w:rPr>
          <w:rtl w:val="0"/>
        </w:rPr>
        <w:t xml:space="preserve">, suggesting possible financial transitions or competitive switching behavior during this stage of life.</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ui09ao4nt9vt" w:id="20"/>
      <w:bookmarkEnd w:id="20"/>
      <w:r w:rsidDel="00000000" w:rsidR="00000000" w:rsidRPr="00000000">
        <w:rPr>
          <w:b w:val="1"/>
          <w:bCs w:val="1"/>
          <w:sz w:val="46"/>
          <w:szCs w:val="46"/>
          <w:rtl w:val="0"/>
        </w:rPr>
        <w:t xml:space="preserve">6. Comparative Demographic Analysis</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wnb7nrczedl" w:id="21"/>
      <w:bookmarkEnd w:id="21"/>
      <w:r w:rsidDel="00000000" w:rsidR="00000000" w:rsidRPr="00000000">
        <w:rPr>
          <w:b w:val="1"/>
          <w:bCs w:val="1"/>
          <w:sz w:val="34"/>
          <w:szCs w:val="34"/>
          <w:rtl w:val="0"/>
        </w:rPr>
        <w:t xml:space="preserve">Gender-Based Churn</w:t>
      </w:r>
    </w:p>
    <w:p w:rsidR="00000000" w:rsidDel="00000000" w:rsidP="00000000" w:rsidRDefault="00000000" w:rsidRPr="00000000" w14:paraId="00000075">
      <w:pPr>
        <w:spacing w:after="240" w:before="240" w:lineRule="auto"/>
        <w:rPr/>
      </w:pPr>
      <w:r w:rsidDel="00000000" w:rsidR="00000000" w:rsidRPr="00000000">
        <w:rPr>
          <w:rtl w:val="0"/>
        </w:rPr>
        <w:t xml:space="preserve">Gender-based analysis showed moderate differences in churn behavior. Both male and female customers exhibit churn patterns, but engagement levels and product usage often influence the decision to leave.</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j2wrp3rxk9ca" w:id="22"/>
      <w:bookmarkEnd w:id="22"/>
      <w:r w:rsidDel="00000000" w:rsidR="00000000" w:rsidRPr="00000000">
        <w:rPr>
          <w:b w:val="1"/>
          <w:bCs w:val="1"/>
          <w:sz w:val="34"/>
          <w:szCs w:val="34"/>
          <w:rtl w:val="0"/>
        </w:rPr>
        <w:t xml:space="preserve">Geography and Age Interaction</w:t>
      </w:r>
    </w:p>
    <w:p w:rsidR="00000000" w:rsidDel="00000000" w:rsidP="00000000" w:rsidRDefault="00000000" w:rsidRPr="00000000" w14:paraId="00000077">
      <w:pPr>
        <w:spacing w:after="240" w:before="240" w:lineRule="auto"/>
        <w:rPr/>
      </w:pPr>
      <w:r w:rsidDel="00000000" w:rsidR="00000000" w:rsidRPr="00000000">
        <w:rPr>
          <w:rtl w:val="0"/>
        </w:rPr>
        <w:t xml:space="preserve">The interaction between geography and age shows that middle-aged customers in high-risk regions are particularly prone to churn.</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jtkghersz119" w:id="23"/>
      <w:bookmarkEnd w:id="23"/>
      <w:r w:rsidDel="00000000" w:rsidR="00000000" w:rsidRPr="00000000">
        <w:rPr>
          <w:b w:val="1"/>
          <w:bCs w:val="1"/>
          <w:sz w:val="34"/>
          <w:szCs w:val="34"/>
          <w:rtl w:val="0"/>
        </w:rPr>
        <w:t xml:space="preserve">Financial Stability vs Churn</w:t>
      </w:r>
    </w:p>
    <w:p w:rsidR="00000000" w:rsidDel="00000000" w:rsidP="00000000" w:rsidRDefault="00000000" w:rsidRPr="00000000" w14:paraId="00000079">
      <w:pPr>
        <w:spacing w:after="240" w:before="240" w:lineRule="auto"/>
        <w:rPr/>
      </w:pPr>
      <w:r w:rsidDel="00000000" w:rsidR="00000000" w:rsidRPr="00000000">
        <w:rPr>
          <w:rtl w:val="0"/>
        </w:rPr>
        <w:t xml:space="preserve">Customers with lower credit scores and lower balances tend to show higher churn probability, indicating financial stress and lower engagement with banking services.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y8ndhuck1sn2" w:id="24"/>
      <w:bookmarkEnd w:id="24"/>
      <w:r w:rsidDel="00000000" w:rsidR="00000000" w:rsidRPr="00000000">
        <w:rPr>
          <w:b w:val="1"/>
          <w:bCs w:val="1"/>
          <w:sz w:val="46"/>
          <w:szCs w:val="46"/>
          <w:rtl w:val="0"/>
        </w:rPr>
        <w:t xml:space="preserve">7. High-Value Customer Churn Analysis</w:t>
      </w:r>
    </w:p>
    <w:p w:rsidR="00000000" w:rsidDel="00000000" w:rsidP="00000000" w:rsidRDefault="00000000" w:rsidRPr="00000000" w14:paraId="0000007C">
      <w:pPr>
        <w:spacing w:after="240" w:before="240" w:lineRule="auto"/>
        <w:rPr/>
      </w:pPr>
      <w:r w:rsidDel="00000000" w:rsidR="00000000" w:rsidRPr="00000000">
        <w:rPr>
          <w:rtl w:val="0"/>
        </w:rPr>
        <w:t xml:space="preserve">High-value customers were identified as those with balances greater than </w:t>
      </w:r>
      <w:r w:rsidDel="00000000" w:rsidR="00000000" w:rsidRPr="00000000">
        <w:rPr>
          <w:b w:val="1"/>
          <w:bCs w:val="1"/>
          <w:rtl w:val="0"/>
        </w:rPr>
        <w:t xml:space="preserve">100,000</w:t>
      </w:r>
      <w:r w:rsidDel="00000000" w:rsidR="00000000" w:rsidRPr="00000000">
        <w:rPr>
          <w:rtl w:val="0"/>
        </w:rPr>
        <w:t xml:space="preserve">.</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8z2vfd1pt5k6" w:id="25"/>
      <w:bookmarkEnd w:id="25"/>
      <w:r w:rsidDel="00000000" w:rsidR="00000000" w:rsidRPr="00000000">
        <w:rPr>
          <w:b w:val="1"/>
          <w:bCs w:val="1"/>
          <w:color w:val="000000"/>
          <w:sz w:val="26"/>
          <w:szCs w:val="26"/>
          <w:rtl w:val="0"/>
        </w:rPr>
        <w:t xml:space="preserve">High-Value Customer Churn Rate</w:t>
      </w:r>
    </w:p>
    <w:p w:rsidR="00000000" w:rsidDel="00000000" w:rsidP="00000000" w:rsidRDefault="00000000" w:rsidRPr="00000000" w14:paraId="0000007E">
      <w:pPr>
        <w:spacing w:after="240" w:before="240" w:lineRule="auto"/>
        <w:rPr/>
      </w:pPr>
      <w:r w:rsidDel="00000000" w:rsidR="00000000" w:rsidRPr="00000000">
        <w:rPr>
          <w:rtl w:val="0"/>
        </w:rPr>
        <w:t xml:space="preserve">The churn rate among high-balance customers is </w:t>
      </w:r>
      <w:r w:rsidDel="00000000" w:rsidR="00000000" w:rsidRPr="00000000">
        <w:rPr>
          <w:b w:val="1"/>
          <w:bCs w:val="1"/>
          <w:rtl w:val="0"/>
        </w:rPr>
        <w:t xml:space="preserve">25.23%</w:t>
      </w:r>
      <w:r w:rsidDel="00000000" w:rsidR="00000000" w:rsidRPr="00000000">
        <w:rPr>
          <w:rtl w:val="0"/>
        </w:rPr>
        <w:t xml:space="preserve">, which is higher than the overall churn rate.</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8ebfi9407p2t" w:id="26"/>
      <w:bookmarkEnd w:id="26"/>
      <w:r w:rsidDel="00000000" w:rsidR="00000000" w:rsidRPr="00000000">
        <w:rPr>
          <w:b w:val="1"/>
          <w:bCs w:val="1"/>
          <w:color w:val="000000"/>
          <w:sz w:val="26"/>
          <w:szCs w:val="26"/>
          <w:rtl w:val="0"/>
        </w:rPr>
        <w:t xml:space="preserve">Revenue Risk</w:t>
      </w:r>
    </w:p>
    <w:p w:rsidR="00000000" w:rsidDel="00000000" w:rsidP="00000000" w:rsidRDefault="00000000" w:rsidRPr="00000000" w14:paraId="00000080">
      <w:pPr>
        <w:spacing w:after="240" w:before="240" w:lineRule="auto"/>
        <w:rPr/>
      </w:pPr>
      <w:r w:rsidDel="00000000" w:rsidR="00000000" w:rsidRPr="00000000">
        <w:rPr>
          <w:rtl w:val="0"/>
        </w:rPr>
        <w:t xml:space="preserve">Although high-balance customers represent a smaller segment, their departure results in significant financial losses for the bank. Therefore, retaining high-value customers should be a top strategic priority.</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tbg05o3fswx2" w:id="27"/>
      <w:bookmarkEnd w:id="27"/>
      <w:r w:rsidDel="00000000" w:rsidR="00000000" w:rsidRPr="00000000">
        <w:rPr>
          <w:b w:val="1"/>
          <w:bCs w:val="1"/>
          <w:sz w:val="46"/>
          <w:szCs w:val="46"/>
          <w:rtl w:val="0"/>
        </w:rPr>
        <w:t xml:space="preserve">8. Dashboard and Visualization</w:t>
      </w:r>
    </w:p>
    <w:p w:rsidR="00000000" w:rsidDel="00000000" w:rsidP="00000000" w:rsidRDefault="00000000" w:rsidRPr="00000000" w14:paraId="00000083">
      <w:pPr>
        <w:spacing w:after="240" w:before="240" w:lineRule="auto"/>
        <w:rPr/>
      </w:pPr>
      <w:r w:rsidDel="00000000" w:rsidR="00000000" w:rsidRPr="00000000">
        <w:rPr>
          <w:rtl w:val="0"/>
        </w:rPr>
        <w:t xml:space="preserve">A visual analytics dashboard was created using Zoho Sheet to summarize key insights. The dashboard includes: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31wj1qydbwxp" w:id="28"/>
      <w:bookmarkEnd w:id="28"/>
      <w:r w:rsidDel="00000000" w:rsidR="00000000" w:rsidRPr="00000000">
        <w:rPr>
          <w:b w:val="1"/>
          <w:bCs w:val="1"/>
          <w:color w:val="000000"/>
          <w:sz w:val="26"/>
          <w:szCs w:val="26"/>
          <w:rtl w:val="0"/>
        </w:rPr>
        <w:t xml:space="preserve">Key Performance Indicators (KPIs)</w:t>
      </w:r>
    </w:p>
    <w:p w:rsidR="00000000" w:rsidDel="00000000" w:rsidP="00000000" w:rsidRDefault="00000000" w:rsidRPr="00000000" w14:paraId="00000085">
      <w:pPr>
        <w:numPr>
          <w:ilvl w:val="0"/>
          <w:numId w:val="1"/>
        </w:numPr>
        <w:spacing w:after="0" w:afterAutospacing="0" w:before="240" w:lineRule="auto"/>
        <w:ind w:left="720" w:hanging="360"/>
      </w:pPr>
      <w:r w:rsidDel="00000000" w:rsidR="00000000" w:rsidRPr="00000000">
        <w:rPr>
          <w:rtl w:val="0"/>
        </w:rPr>
        <w:t xml:space="preserve">Overall churn rate</w:t>
        <w:br w:type="textWrapping"/>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Highest risk geography</w:t>
        <w:br w:type="textWrapping"/>
      </w:r>
    </w:p>
    <w:p w:rsidR="00000000" w:rsidDel="00000000" w:rsidP="00000000" w:rsidRDefault="00000000" w:rsidRPr="00000000" w14:paraId="00000087">
      <w:pPr>
        <w:numPr>
          <w:ilvl w:val="0"/>
          <w:numId w:val="1"/>
        </w:numPr>
        <w:spacing w:after="240" w:before="0" w:beforeAutospacing="0" w:lineRule="auto"/>
        <w:ind w:left="720" w:hanging="360"/>
      </w:pPr>
      <w:r w:rsidDel="00000000" w:rsidR="00000000" w:rsidRPr="00000000">
        <w:rPr>
          <w:rtl w:val="0"/>
        </w:rPr>
        <w:t xml:space="preserve">High-value customer churn rate</w:t>
        <w:br w:type="textWrapping"/>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edwszg4bkpz9" w:id="29"/>
      <w:bookmarkEnd w:id="29"/>
      <w:r w:rsidDel="00000000" w:rsidR="00000000" w:rsidRPr="00000000">
        <w:rPr>
          <w:b w:val="1"/>
          <w:bCs w:val="1"/>
          <w:color w:val="000000"/>
          <w:sz w:val="26"/>
          <w:szCs w:val="26"/>
          <w:rtl w:val="0"/>
        </w:rPr>
        <w:t xml:space="preserve">Charts Included</w:t>
      </w:r>
    </w:p>
    <w:p w:rsidR="00000000" w:rsidDel="00000000" w:rsidP="00000000" w:rsidRDefault="00000000" w:rsidRPr="00000000" w14:paraId="00000089">
      <w:pPr>
        <w:numPr>
          <w:ilvl w:val="0"/>
          <w:numId w:val="8"/>
        </w:numPr>
        <w:spacing w:after="0" w:afterAutospacing="0" w:before="240" w:lineRule="auto"/>
        <w:ind w:left="720" w:hanging="360"/>
      </w:pPr>
      <w:r w:rsidDel="00000000" w:rsidR="00000000" w:rsidRPr="00000000">
        <w:rPr>
          <w:rtl w:val="0"/>
        </w:rPr>
        <w:t xml:space="preserve">Bar chart showing churn rate by geography</w:t>
        <w:br w:type="textWrapping"/>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rtl w:val="0"/>
        </w:rPr>
        <w:t xml:space="preserve">Pie chart showing churn versus retained customers</w:t>
        <w:br w:type="textWrapping"/>
      </w:r>
    </w:p>
    <w:p w:rsidR="00000000" w:rsidDel="00000000" w:rsidP="00000000" w:rsidRDefault="00000000" w:rsidRPr="00000000" w14:paraId="0000008B">
      <w:pPr>
        <w:numPr>
          <w:ilvl w:val="0"/>
          <w:numId w:val="8"/>
        </w:numPr>
        <w:spacing w:after="0" w:afterAutospacing="0" w:before="0" w:beforeAutospacing="0" w:lineRule="auto"/>
        <w:ind w:left="720" w:hanging="360"/>
      </w:pPr>
      <w:r w:rsidDel="00000000" w:rsidR="00000000" w:rsidRPr="00000000">
        <w:rPr>
          <w:rtl w:val="0"/>
        </w:rPr>
        <w:t xml:space="preserve">Column chart displaying churn rate by age group</w:t>
        <w:br w:type="textWrapping"/>
      </w:r>
    </w:p>
    <w:p w:rsidR="00000000" w:rsidDel="00000000" w:rsidP="00000000" w:rsidRDefault="00000000" w:rsidRPr="00000000" w14:paraId="0000008C">
      <w:pPr>
        <w:numPr>
          <w:ilvl w:val="0"/>
          <w:numId w:val="8"/>
        </w:numPr>
        <w:spacing w:after="240" w:before="0" w:beforeAutospacing="0" w:lineRule="auto"/>
        <w:ind w:left="720" w:hanging="360"/>
      </w:pPr>
      <w:r w:rsidDel="00000000" w:rsidR="00000000" w:rsidRPr="00000000">
        <w:rPr>
          <w:rtl w:val="0"/>
        </w:rPr>
        <w:t xml:space="preserve">Bar chart showing churn by balance segment</w:t>
        <w:br w:type="textWrapping"/>
      </w:r>
    </w:p>
    <w:p w:rsidR="00000000" w:rsidDel="00000000" w:rsidP="00000000" w:rsidRDefault="00000000" w:rsidRPr="00000000" w14:paraId="0000008D">
      <w:pPr>
        <w:spacing w:after="240" w:before="240" w:lineRule="auto"/>
        <w:rPr/>
      </w:pPr>
      <w:r w:rsidDel="00000000" w:rsidR="00000000" w:rsidRPr="00000000">
        <w:rPr>
          <w:rtl w:val="0"/>
        </w:rPr>
        <w:t xml:space="preserve">The dashboard provides a clear visual summary of customer churn patterns and allows decision-makers to quickly identify high-risk segments.</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6lfzmatmcimb" w:id="30"/>
      <w:bookmarkEnd w:id="30"/>
      <w:r w:rsidDel="00000000" w:rsidR="00000000" w:rsidRPr="00000000">
        <w:rPr>
          <w:b w:val="1"/>
          <w:bCs w:val="1"/>
          <w:sz w:val="46"/>
          <w:szCs w:val="46"/>
          <w:rtl w:val="0"/>
        </w:rPr>
        <w:t xml:space="preserve">9. Key Findings</w:t>
      </w:r>
    </w:p>
    <w:p w:rsidR="00000000" w:rsidDel="00000000" w:rsidP="00000000" w:rsidRDefault="00000000" w:rsidRPr="00000000" w14:paraId="00000090">
      <w:pPr>
        <w:spacing w:after="240" w:before="240" w:lineRule="auto"/>
        <w:rPr/>
      </w:pPr>
      <w:r w:rsidDel="00000000" w:rsidR="00000000" w:rsidRPr="00000000">
        <w:rPr>
          <w:rtl w:val="0"/>
        </w:rPr>
        <w:t xml:space="preserve">The analysis revealed several important insights:</w:t>
      </w:r>
    </w:p>
    <w:p w:rsidR="00000000" w:rsidDel="00000000" w:rsidP="00000000" w:rsidRDefault="00000000" w:rsidRPr="00000000" w14:paraId="00000091">
      <w:pPr>
        <w:numPr>
          <w:ilvl w:val="0"/>
          <w:numId w:val="10"/>
        </w:numPr>
        <w:spacing w:after="0" w:afterAutospacing="0" w:before="240" w:lineRule="auto"/>
        <w:ind w:left="720" w:hanging="360"/>
      </w:pPr>
      <w:r w:rsidDel="00000000" w:rsidR="00000000" w:rsidRPr="00000000">
        <w:rPr>
          <w:rtl w:val="0"/>
        </w:rPr>
        <w:t xml:space="preserve">The overall churn rate is </w:t>
      </w:r>
      <w:r w:rsidDel="00000000" w:rsidR="00000000" w:rsidRPr="00000000">
        <w:rPr>
          <w:b w:val="1"/>
          <w:bCs w:val="1"/>
          <w:rtl w:val="0"/>
        </w:rPr>
        <w:t xml:space="preserve">20.37%</w:t>
      </w:r>
      <w:r w:rsidDel="00000000" w:rsidR="00000000" w:rsidRPr="00000000">
        <w:rPr>
          <w:rtl w:val="0"/>
        </w:rPr>
        <w:t xml:space="preserve">, indicating moderate customer attrition.</w:t>
        <w:br w:type="textWrapping"/>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b w:val="1"/>
          <w:bCs w:val="1"/>
          <w:rtl w:val="0"/>
        </w:rPr>
        <w:t xml:space="preserve">Germany has the highest churn rate (32.44%)</w:t>
      </w:r>
      <w:r w:rsidDel="00000000" w:rsidR="00000000" w:rsidRPr="00000000">
        <w:rPr>
          <w:rtl w:val="0"/>
        </w:rPr>
        <w:t xml:space="preserve">, suggesting regional retention challenges.</w:t>
        <w:br w:type="textWrapping"/>
      </w:r>
    </w:p>
    <w:p w:rsidR="00000000" w:rsidDel="00000000" w:rsidP="00000000" w:rsidRDefault="00000000" w:rsidRPr="00000000" w14:paraId="00000093">
      <w:pPr>
        <w:numPr>
          <w:ilvl w:val="0"/>
          <w:numId w:val="10"/>
        </w:numPr>
        <w:spacing w:after="0" w:afterAutospacing="0" w:before="0" w:beforeAutospacing="0" w:lineRule="auto"/>
        <w:ind w:left="720" w:hanging="360"/>
      </w:pPr>
      <w:r w:rsidDel="00000000" w:rsidR="00000000" w:rsidRPr="00000000">
        <w:rPr>
          <w:rtl w:val="0"/>
        </w:rPr>
        <w:t xml:space="preserve">Customers aged </w:t>
      </w:r>
      <w:r w:rsidDel="00000000" w:rsidR="00000000" w:rsidRPr="00000000">
        <w:rPr>
          <w:b w:val="1"/>
          <w:bCs w:val="1"/>
          <w:rtl w:val="0"/>
        </w:rPr>
        <w:t xml:space="preserve">46–60 show extremely high churn levels</w:t>
      </w:r>
      <w:r w:rsidDel="00000000" w:rsidR="00000000" w:rsidRPr="00000000">
        <w:rPr>
          <w:rtl w:val="0"/>
        </w:rPr>
        <w:t xml:space="preserve">, indicating a lifecycle-driven churn pattern.</w:t>
        <w:br w:type="textWrapping"/>
      </w:r>
    </w:p>
    <w:p w:rsidR="00000000" w:rsidDel="00000000" w:rsidP="00000000" w:rsidRDefault="00000000" w:rsidRPr="00000000" w14:paraId="00000094">
      <w:pPr>
        <w:numPr>
          <w:ilvl w:val="0"/>
          <w:numId w:val="10"/>
        </w:numPr>
        <w:spacing w:after="0" w:afterAutospacing="0" w:before="0" w:beforeAutospacing="0" w:lineRule="auto"/>
        <w:ind w:left="720" w:hanging="360"/>
      </w:pPr>
      <w:r w:rsidDel="00000000" w:rsidR="00000000" w:rsidRPr="00000000">
        <w:rPr>
          <w:rtl w:val="0"/>
        </w:rPr>
        <w:t xml:space="preserve">High-balance customers churn at </w:t>
      </w:r>
      <w:r w:rsidDel="00000000" w:rsidR="00000000" w:rsidRPr="00000000">
        <w:rPr>
          <w:b w:val="1"/>
          <w:bCs w:val="1"/>
          <w:rtl w:val="0"/>
        </w:rPr>
        <w:t xml:space="preserve">25.23%</w:t>
      </w:r>
      <w:r w:rsidDel="00000000" w:rsidR="00000000" w:rsidRPr="00000000">
        <w:rPr>
          <w:rtl w:val="0"/>
        </w:rPr>
        <w:t xml:space="preserve">, creating potential revenue loss.</w:t>
        <w:br w:type="textWrapping"/>
      </w:r>
    </w:p>
    <w:p w:rsidR="00000000" w:rsidDel="00000000" w:rsidP="00000000" w:rsidRDefault="00000000" w:rsidRPr="00000000" w14:paraId="00000095">
      <w:pPr>
        <w:numPr>
          <w:ilvl w:val="0"/>
          <w:numId w:val="10"/>
        </w:numPr>
        <w:spacing w:after="240" w:before="0" w:beforeAutospacing="0" w:lineRule="auto"/>
        <w:ind w:left="720" w:hanging="360"/>
      </w:pPr>
      <w:r w:rsidDel="00000000" w:rsidR="00000000" w:rsidRPr="00000000">
        <w:rPr>
          <w:rtl w:val="0"/>
        </w:rPr>
        <w:t xml:space="preserve">Customer engagement plays a critical role in retention, as inactive members are significantly more likely to churn.</w:t>
        <w:br w:type="textWrapping"/>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7x95aezx10k" w:id="31"/>
      <w:bookmarkEnd w:id="31"/>
      <w:r w:rsidDel="00000000" w:rsidR="00000000" w:rsidRPr="00000000">
        <w:rPr>
          <w:b w:val="1"/>
          <w:bCs w:val="1"/>
          <w:sz w:val="46"/>
          <w:szCs w:val="46"/>
          <w:rtl w:val="0"/>
        </w:rPr>
        <w:t xml:space="preserve">10. Recommendations</w:t>
      </w:r>
    </w:p>
    <w:p w:rsidR="00000000" w:rsidDel="00000000" w:rsidP="00000000" w:rsidRDefault="00000000" w:rsidRPr="00000000" w14:paraId="00000098">
      <w:pPr>
        <w:spacing w:after="240" w:before="240" w:lineRule="auto"/>
        <w:rPr/>
      </w:pPr>
      <w:r w:rsidDel="00000000" w:rsidR="00000000" w:rsidRPr="00000000">
        <w:rPr>
          <w:rtl w:val="0"/>
        </w:rPr>
        <w:t xml:space="preserve">Based on the findings, the following strategies are recommended:</w:t>
      </w:r>
    </w:p>
    <w:p w:rsidR="00000000" w:rsidDel="00000000" w:rsidP="00000000" w:rsidRDefault="00000000" w:rsidRPr="00000000" w14:paraId="00000099">
      <w:pPr>
        <w:numPr>
          <w:ilvl w:val="0"/>
          <w:numId w:val="6"/>
        </w:numPr>
        <w:spacing w:after="0" w:afterAutospacing="0" w:before="240" w:lineRule="auto"/>
        <w:ind w:left="720" w:hanging="360"/>
      </w:pPr>
      <w:r w:rsidDel="00000000" w:rsidR="00000000" w:rsidRPr="00000000">
        <w:rPr>
          <w:rtl w:val="0"/>
        </w:rPr>
        <w:t xml:space="preserve">Implement region-specific retention strategies in high-churn regions such as Germany.</w:t>
        <w:br w:type="textWrapping"/>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rtl w:val="0"/>
        </w:rPr>
        <w:t xml:space="preserve">Develop targeted marketing campaigns for middle-aged customers.</w:t>
        <w:br w:type="textWrapping"/>
      </w:r>
    </w:p>
    <w:p w:rsidR="00000000" w:rsidDel="00000000" w:rsidP="00000000" w:rsidRDefault="00000000" w:rsidRPr="00000000" w14:paraId="0000009B">
      <w:pPr>
        <w:numPr>
          <w:ilvl w:val="0"/>
          <w:numId w:val="6"/>
        </w:numPr>
        <w:spacing w:after="0" w:afterAutospacing="0" w:before="0" w:beforeAutospacing="0" w:lineRule="auto"/>
        <w:ind w:left="720" w:hanging="360"/>
      </w:pPr>
      <w:r w:rsidDel="00000000" w:rsidR="00000000" w:rsidRPr="00000000">
        <w:rPr>
          <w:rtl w:val="0"/>
        </w:rPr>
        <w:t xml:space="preserve">Offer loyalty incentives and personalized services for high-balance customers.</w:t>
        <w:br w:type="textWrapping"/>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rtl w:val="0"/>
        </w:rPr>
        <w:t xml:space="preserve">Improve customer engagement programs to reduce churn among inactive members.</w:t>
        <w:br w:type="textWrapping"/>
      </w:r>
    </w:p>
    <w:p w:rsidR="00000000" w:rsidDel="00000000" w:rsidP="00000000" w:rsidRDefault="00000000" w:rsidRPr="00000000" w14:paraId="0000009D">
      <w:pPr>
        <w:numPr>
          <w:ilvl w:val="0"/>
          <w:numId w:val="6"/>
        </w:numPr>
        <w:spacing w:after="240" w:before="0" w:beforeAutospacing="0" w:lineRule="auto"/>
        <w:ind w:left="720" w:hanging="360"/>
      </w:pPr>
      <w:r w:rsidDel="00000000" w:rsidR="00000000" w:rsidRPr="00000000">
        <w:rPr>
          <w:rtl w:val="0"/>
        </w:rPr>
        <w:t xml:space="preserve">Use predictive analytics to identify high-risk customers before they leave.</w:t>
        <w:br w:type="textWrapping"/>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lpxkq4ttebsg" w:id="32"/>
      <w:bookmarkEnd w:id="32"/>
      <w:r w:rsidDel="00000000" w:rsidR="00000000" w:rsidRPr="00000000">
        <w:rPr>
          <w:b w:val="1"/>
          <w:bCs w:val="1"/>
          <w:sz w:val="46"/>
          <w:szCs w:val="46"/>
          <w:rtl w:val="0"/>
        </w:rPr>
        <w:t xml:space="preserve">11. Conclusion</w:t>
      </w:r>
    </w:p>
    <w:p w:rsidR="00000000" w:rsidDel="00000000" w:rsidP="00000000" w:rsidRDefault="00000000" w:rsidRPr="00000000" w14:paraId="000000A0">
      <w:pPr>
        <w:spacing w:after="240" w:before="240" w:lineRule="auto"/>
        <w:rPr/>
      </w:pPr>
      <w:r w:rsidDel="00000000" w:rsidR="00000000" w:rsidRPr="00000000">
        <w:rPr>
          <w:rtl w:val="0"/>
        </w:rPr>
        <w:t xml:space="preserve">Customer churn represents a significant challenge for European banks. This project demonstrated how segmentation-based analytics can uncover hidden churn patterns across geography, demographics, and financial profiles. By identifying high-risk customer groups, banks can move from reactive churn management to proactive retention strategies. Data-driven decision-making will enable financial institutions to reduce customer attrition, protect revenue, and improve long-term customer relationships.</w:t>
      </w:r>
    </w:p>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