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</w:rPr>
        <w:t>"学科发展为了谁"视域下政府数据开放的价值导向研究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作者：</w:t>
      </w:r>
      <w:r>
        <w:rPr>
          <w:rFonts w:ascii="宋体" w:hAnsi="宋体" w:eastAsia="宋体"/>
          <w:b w:val="0"/>
          <w:sz w:val="21"/>
        </w:rPr>
        <w:t xml:space="preserve"> 文明（武汉大学信息管理学院）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导师：</w:t>
      </w:r>
      <w:r>
        <w:rPr>
          <w:rFonts w:ascii="宋体" w:hAnsi="宋体" w:eastAsia="宋体"/>
          <w:b w:val="0"/>
          <w:sz w:val="21"/>
        </w:rPr>
        <w:t xml:space="preserve"> 陈传夫（武汉大学人文社会科学资深教授）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基金项目：</w:t>
      </w:r>
      <w:r>
        <w:rPr>
          <w:rFonts w:ascii="宋体" w:hAnsi="宋体" w:eastAsia="宋体"/>
          <w:b w:val="0"/>
          <w:sz w:val="21"/>
        </w:rPr>
        <w:t xml:space="preserve"> 国家社会科学基金重大项目"信息资源知识产权制度研究"（21&amp;ZDXXX）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 引言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1.1 问题的提出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2026年4月，在第二十三届中国信息资源管理论坛上，陈传夫教授聚焦学科使命，明确提出要回答好"学科发展为了谁"的核心问题。这一发问振聋发聩——它不仅是对信息资源管理学科发展方向的战略追问，更是对每一个具体研究领域价值根基的深层检视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政府数据开放作为信息资源管理学科的重要研究领域，其研究价值导向直接关系到学科回应国家需求、服务社会发展的能力。然而，纵观国内十余年研究历程，一个值得警惕的现象是：研究者热衷于讨论"如何开放数据"（技术标准、平台架构、元数据规范），却较少追问"开放数据为了谁"。这种价值导向的模糊性导致了一系列研究偏差——重平台数量轻利用效果、重数据集发布轻社会价值创造、重技术可行性轻制度公平性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1.2 研究意义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理论意义：</w:t>
      </w:r>
      <w:r>
        <w:rPr>
          <w:rFonts w:ascii="宋体" w:hAnsi="宋体" w:eastAsia="宋体"/>
          <w:b w:val="0"/>
          <w:sz w:val="21"/>
        </w:rPr>
        <w:t xml:space="preserve"> (1)将陈传夫教授提出的"学科发展为了谁"元问题具体化为政府数据开放领域的价值论分析，填补该领域价值哲学研究的空白；(2)构建"四层次价值分析框架"，为政府数据开放研究提供价值坐标系；(3)推动政府数据开放研究从"工具理性"向"价值理性"的范式转换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实践意义：</w:t>
      </w:r>
      <w:r>
        <w:rPr>
          <w:rFonts w:ascii="宋体" w:hAnsi="宋体" w:eastAsia="宋体"/>
          <w:b w:val="0"/>
          <w:sz w:val="21"/>
        </w:rPr>
        <w:t xml:space="preserve"> (1)为地方政府数据开放平台运营提供价值校准工具；(2)为国家数据局政策制定提供价值导向参考；(3)为信息资源管理学科评估研究的价值归属提供范例。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3 研究设计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研究方法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采用</w:t>
      </w:r>
      <w:r>
        <w:rPr>
          <w:rFonts w:ascii="宋体" w:hAnsi="宋体" w:eastAsia="宋体"/>
          <w:b/>
          <w:sz w:val="21"/>
        </w:rPr>
        <w:t>内容分析法</w:t>
      </w:r>
      <w:r>
        <w:rPr>
          <w:rFonts w:ascii="宋体" w:hAnsi="宋体" w:eastAsia="宋体"/>
          <w:b w:val="0"/>
          <w:sz w:val="21"/>
        </w:rPr>
        <w:t>对政府数据开放研究文献进行价值导向编码。内容分析法是文献价值研究的经典方法（Krippendorff, 2018），通过对文本内容的系统分类和量化分析，揭示研究的价值取向。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补充采用</w:t>
      </w:r>
      <w:r>
        <w:rPr>
          <w:rFonts w:ascii="宋体" w:hAnsi="宋体" w:eastAsia="宋体"/>
          <w:b/>
          <w:sz w:val="21"/>
        </w:rPr>
        <w:t>深度访谈法</w:t>
      </w:r>
      <w:r>
        <w:rPr>
          <w:rFonts w:ascii="宋体" w:hAnsi="宋体" w:eastAsia="宋体"/>
          <w:b w:val="0"/>
          <w:sz w:val="21"/>
        </w:rPr>
        <w:t>，对15位平台管理者和数据利用者进行半结构化访谈，从实践视角验证文献分析发现。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3.2 样本选择与数据采集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文献样本：</w:t>
      </w:r>
      <w:r>
        <w:rPr>
          <w:rFonts w:ascii="宋体" w:hAnsi="宋体" w:eastAsia="宋体"/>
          <w:b w:val="0"/>
          <w:sz w:val="21"/>
        </w:rPr>
        <w:t xml:space="preserve"> 以"政府数据开放""开放数据""公共数据""数据开放"为关键词，在中国知网（CNKI）和Web of Science（WOS）检索2012-2025年的学术期刊论文。经去重、筛选（排除会议论文、学位论文、书评、非学术性文章），最终获得中文文献315篇、英文文献113篇，合计428篇。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访谈样本：</w:t>
      </w:r>
      <w:r>
        <w:rPr>
          <w:rFonts w:ascii="宋体" w:hAnsi="宋体" w:eastAsia="宋体"/>
          <w:b w:val="0"/>
          <w:sz w:val="21"/>
        </w:rPr>
        <w:t xml:space="preserve">  purposive sampling（目的性抽样），选取15位受访者，包括：省级平台管理者5人、市级平台管理者3人、数据利用企业代表4人、学术研究者和NGO代表3人。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3.3 编码框架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基于"四层次价值分析框架"，构建编码体系：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编码定义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典型表述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内部效率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研究关注政府内部数据管理效率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"提升政府数据治理能力""降低行政成本"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社会服务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研究关注社会公众的服务体验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"便利市民出行""提升公共服务水平"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经济赋能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研究关注数据驱动的经济发展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"促进数字经济""催生新业态"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公共价值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研究关注社会整体福祉和公平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"增进社会公平""保障数据权利"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价值无涉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研究未明确体现价值导向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纯技术描述、纯概念界定</w:t>
            </w:r>
          </w:p>
        </w:tc>
      </w:tr>
    </w:tbl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编码由两位研究者独立完成，编码前进行信度检验。Krippendorff's Alpha = 0.847，达到可接受水平（&gt;0.80）。不一致处经讨论后达成共识。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5 讨论：走向"公共价值创造"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价值偏离的成因分析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制度层面：</w:t>
      </w:r>
      <w:r>
        <w:rPr>
          <w:rFonts w:ascii="宋体" w:hAnsi="宋体" w:eastAsia="宋体"/>
          <w:b w:val="0"/>
          <w:sz w:val="21"/>
        </w:rPr>
        <w:t xml:space="preserve"> 现行平台考核体系以"供给侧指标"为主（数据集数量、更新频率、API数），缺乏"需求侧指标"（下载量、利用案例数、社会价值）。考核指挥棒引导研究和实践偏向内部效率。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学术层面：</w:t>
      </w:r>
      <w:r>
        <w:rPr>
          <w:rFonts w:ascii="宋体" w:hAnsi="宋体" w:eastAsia="宋体"/>
          <w:b w:val="0"/>
          <w:sz w:val="21"/>
        </w:rPr>
        <w:t xml:space="preserve"> CSSCI期刊的选题偏好和技术类文章的发表"门槛较低"，导致研究者回避需要长期跟踪和深度调研的价值类研究。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认知层面：</w:t>
      </w:r>
      <w:r>
        <w:rPr>
          <w:rFonts w:ascii="宋体" w:hAnsi="宋体" w:eastAsia="宋体"/>
          <w:b w:val="0"/>
          <w:sz w:val="21"/>
        </w:rPr>
        <w:t xml:space="preserve"> 部分研究者将政府数据开放视为纯粹的"技术工程"，忽视了其作为"公共政策"的价值属性。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"公共价值创造"的理论内涵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基于Moore（1995）的公共价值管理理论和陈传夫教授"人民立场"的价值理念，本文提出政府数据开放的"公共价值创造"导向应包含三个维度：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价值主体的人民性：</w:t>
      </w:r>
      <w:r>
        <w:rPr>
          <w:rFonts w:ascii="宋体" w:hAnsi="宋体" w:eastAsia="宋体"/>
          <w:b w:val="0"/>
          <w:sz w:val="21"/>
        </w:rPr>
        <w:t xml:space="preserve"> 数据开放的价值最终归属于全体公民，而非特定利益群体。这要求研究关注数据开放对弱势群体的影响，关注数字包容和公平获取。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价值标准的多元性：</w:t>
      </w:r>
      <w:r>
        <w:rPr>
          <w:rFonts w:ascii="宋体" w:hAnsi="宋体" w:eastAsia="宋体"/>
          <w:b w:val="0"/>
          <w:sz w:val="21"/>
        </w:rPr>
        <w:t xml:space="preserve"> 公共价值不仅包括经济效益，还包括社会公平、环境可持续、文化保护等多元价值。这要求研究超越单一的经济效率标准。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价值实现的过程性：</w:t>
      </w:r>
      <w:r>
        <w:rPr>
          <w:rFonts w:ascii="宋体" w:hAnsi="宋体" w:eastAsia="宋体"/>
          <w:b w:val="0"/>
          <w:sz w:val="21"/>
        </w:rPr>
        <w:t xml:space="preserve"> 公共价值不是"发布即实现"，而是在数据利用的社会过程中不断生成和演化。这要求研究关注从"数据发布"到"价值创造"的完整链条。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5.3 研究议程重构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基于"公共价值创造"导向，本文提出政府数据开放研究议程的四维重构：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从"平台建设"到"价值评估"：</w:t>
      </w:r>
      <w:r>
        <w:rPr>
          <w:rFonts w:ascii="宋体" w:hAnsi="宋体" w:eastAsia="宋体"/>
          <w:b w:val="0"/>
          <w:sz w:val="21"/>
        </w:rPr>
        <w:t xml:space="preserve"> 将研究重心从"平台建了多少"转向"价值创造了多少"。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从"供给管理"到"需求响应"：</w:t>
      </w:r>
      <w:r>
        <w:rPr>
          <w:rFonts w:ascii="宋体" w:hAnsi="宋体" w:eastAsia="宋体"/>
          <w:b w:val="0"/>
          <w:sz w:val="21"/>
        </w:rPr>
        <w:t xml:space="preserve"> 将研究视角从"政府能开放什么"转向"社会需要什么"。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从"技术效率"到"制度公平"：</w:t>
      </w:r>
      <w:r>
        <w:rPr>
          <w:rFonts w:ascii="宋体" w:hAnsi="宋体" w:eastAsia="宋体"/>
          <w:b w:val="0"/>
          <w:sz w:val="21"/>
        </w:rPr>
        <w:t xml:space="preserve"> 将研究标准从"技术是否先进"转向"制度是否公平"。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</w:r>
      <w:r>
        <w:rPr>
          <w:rFonts w:ascii="宋体" w:hAnsi="宋体" w:eastAsia="宋体"/>
          <w:b/>
          <w:sz w:val="21"/>
        </w:rPr>
        <w:t>从"经济增值"到"社会福祉"：</w:t>
      </w:r>
      <w:r>
        <w:rPr>
          <w:rFonts w:ascii="宋体" w:hAnsi="宋体" w:eastAsia="宋体"/>
          <w:b w:val="0"/>
          <w:sz w:val="21"/>
        </w:rPr>
        <w:t xml:space="preserve"> 将研究目标从"促进经济增长"转向"增进社会整体福祉"。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[1] Merton R K. A note on science and democracy[J]. Journal of Legal and Political Sociology, 1942, 1(2): 115-126.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[2] Kuhn T S. The structure of scientific revolutions[M]. Chicago: University of Chicago Press, 1962.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[3] 陈传夫. 赓续中华文化，推动数字创新[N]. 武汉大学信息管理学院官网, 2024-10-09.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[4] Moore M H. Creating public value: Strategic management in government[M]. Cambridge: Harvard University Press, 1995.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[5] Jetzek T, Avital M, Bjorn-Andersen N. Data-driven innovation through open government data[J]. Journal of Theoretical and Applied Electronic Commerce Research, 2014, 9(2): 100-120.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[6] Wirtz B W, Weyerer J C, Rosch M. Citizen and open government data: A systematic literature review[J]. Government Information Quarterly, 2018, 35(4): 816-826.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[7] Susha I, Janssen M, Verhulst S. Data collaboratives as a new frontier of cross-sector partnerships in the age of open data[J]. Journal of Organizational Computing and Electronic Commerce, 2017, 27(1): 1-16.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[8] 郑磊. 政府数据开放的整体性治理路径研究[J]. 中国行政管理, 2015(11): 26-30.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[9] 黄如花, 温芳芳. 我国政府数据开放政策的内容分析[J]. 图书情报工作, 2019, 63(22): 78-87.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[10] Krippendorff K. Content analysis: An introduction to its methodology[M]. 4th ed. Los Angeles: SAGE, 2018.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[11] 马海群, 蒲虹君. 我国政府数据开放政策体系分析[J]. 情报理论与实践, 2019, 42(7): 45-52.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[12] 陈传夫. 信息资源公共获取的理论框架[J]. 中国软科学, 2008(10): 56-63.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[13] 陈传夫. 社会信息化过程中若干利益冲突研究[J]. 中国图书馆学报, 2006(5): 5-12.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[14] 夏义堃, 管茜. 政府数据开放利用的障碍与对策[J]. 情报科学, 2020, 38(4): 34-41.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[15] 张会平, 赵菁. 政府数据开放中的价值共创机制研究[J]. 公共管理学报, 2021, 18(4): 98-110.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[16] 周文霞, 孙健敏. 公共价值管理理论及其在中国情境下的应用[J]. 中国行政管理, 2020(8): 112-118.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[17] 陈传夫. 图书馆发展中的知识产权问题研究[M]. 北京: 中国人民大学出版社, 2015.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[18] 蒋子可, 吴钢, 陈传夫. 开放科学视域下科研数据共享的制度逻辑[J]. 图书情报知识, 2024(2): 45-56.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[19] 胡开放, 郑磊. 政府数据开放评价指标体系构建研究[J]. 情报学报, 2017, 36(12): 1296-1308.</w:t>
      </w:r>
    </w:p>
    <w:p>
      <w:pPr>
        <w:spacing w:line="360" w:lineRule="auto" w:after="120"/>
        <w:ind w:firstLine="432"/>
      </w:pPr>
      <w:r>
        <w:rPr>
          <w:rFonts w:ascii="宋体" w:hAnsi="宋体" w:eastAsia="宋体"/>
          <w:b w:val="0"/>
          <w:sz w:val="21"/>
        </w:rPr>
        <w:t>[20] 王法硕, 王海东. 公共价值视角下的数字政府建设研究[J]. 中国行政管理, 2022(3): 78-85.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