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85" w:rsidRDefault="00511A85"/>
    <w:p w:rsidR="00511A85" w:rsidRDefault="00511A85"/>
    <w:p w:rsidR="00511A85" w:rsidRDefault="00B23E6E">
      <w:r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31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日，修改个人所得税法的决定通过，起征点每月</w:t>
      </w:r>
      <w:r>
        <w:rPr>
          <w:rFonts w:ascii="Arial" w:hAnsi="Arial" w:cs="Arial"/>
          <w:color w:val="333333"/>
          <w:szCs w:val="21"/>
          <w:shd w:val="clear" w:color="auto" w:fill="FFFFFF"/>
        </w:rPr>
        <w:t>5000</w:t>
      </w:r>
      <w:r>
        <w:rPr>
          <w:rFonts w:ascii="Arial" w:hAnsi="Arial" w:cs="Arial"/>
          <w:color w:val="333333"/>
          <w:szCs w:val="21"/>
          <w:shd w:val="clear" w:color="auto" w:fill="FFFFFF"/>
        </w:rPr>
        <w:t>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日起实施最新起征点和税率。</w:t>
      </w:r>
    </w:p>
    <w:p w:rsidR="00B23E6E" w:rsidRDefault="00B23E6E"/>
    <w:p w:rsidR="00B23E6E" w:rsidRDefault="00B23E6E">
      <w:pPr>
        <w:rPr>
          <w:rFonts w:hint="eastAsia"/>
        </w:rPr>
      </w:pPr>
    </w:p>
    <w:p w:rsidR="00511A85" w:rsidRDefault="00511A85" w:rsidP="00511A85">
      <w:pPr>
        <w:jc w:val="center"/>
        <w:rPr>
          <w:rFonts w:ascii="inherit" w:eastAsia="宋体" w:hAnsi="inherit" w:cs="Tahoma"/>
          <w:color w:val="666666"/>
          <w:kern w:val="0"/>
          <w:sz w:val="18"/>
          <w:szCs w:val="18"/>
        </w:rPr>
      </w:pPr>
      <w:bookmarkStart w:id="0" w:name="OLE_LINK1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个人所得税税率</w:t>
      </w:r>
      <w:bookmarkEnd w:id="0"/>
      <w:r w:rsidRPr="00511A85">
        <w:rPr>
          <w:rFonts w:ascii="inherit" w:eastAsia="宋体" w:hAnsi="inherit" w:cs="Tahoma"/>
          <w:color w:val="666666"/>
          <w:kern w:val="0"/>
          <w:sz w:val="18"/>
          <w:szCs w:val="18"/>
        </w:rPr>
        <w:t>表（一）</w:t>
      </w:r>
      <w:r w:rsidR="00402D9F">
        <w:rPr>
          <w:rFonts w:ascii="inherit" w:eastAsia="宋体" w:hAnsi="inherit" w:cs="Tahoma" w:hint="eastAsia"/>
          <w:color w:val="666666"/>
          <w:kern w:val="0"/>
          <w:sz w:val="18"/>
          <w:szCs w:val="18"/>
        </w:rPr>
        <w:t>---</w:t>
      </w:r>
      <w:r w:rsidR="00402D9F">
        <w:rPr>
          <w:rFonts w:ascii="inherit" w:eastAsia="宋体" w:hAnsi="inherit" w:cs="Tahoma"/>
          <w:color w:val="666666"/>
          <w:kern w:val="0"/>
          <w:sz w:val="18"/>
          <w:szCs w:val="18"/>
        </w:rPr>
        <w:t>201</w:t>
      </w:r>
      <w:r w:rsidR="004A0700">
        <w:rPr>
          <w:rFonts w:ascii="inherit" w:eastAsia="宋体" w:hAnsi="inherit" w:cs="Tahoma"/>
          <w:color w:val="666666"/>
          <w:kern w:val="0"/>
          <w:sz w:val="18"/>
          <w:szCs w:val="18"/>
        </w:rPr>
        <w:t>8.10</w:t>
      </w:r>
    </w:p>
    <w:p w:rsidR="0011550A" w:rsidRDefault="0011550A" w:rsidP="00511A85">
      <w:pPr>
        <w:jc w:val="center"/>
        <w:rPr>
          <w:rFonts w:ascii="inherit" w:eastAsia="宋体" w:hAnsi="inherit" w:cs="Tahoma"/>
          <w:color w:val="666666"/>
          <w:kern w:val="0"/>
          <w:sz w:val="18"/>
          <w:szCs w:val="18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color w:val="808080"/>
          <w:sz w:val="21"/>
          <w:szCs w:val="21"/>
        </w:rPr>
        <w:t>个税精灵，专业个人所得税计算器</w:t>
      </w:r>
      <w:r>
        <w:rPr>
          <w:rFonts w:ascii="Tahoma" w:hAnsi="Tahoma" w:cs="Tahoma"/>
          <w:color w:val="808080"/>
          <w:sz w:val="21"/>
          <w:szCs w:val="21"/>
        </w:rPr>
        <w:t>2018-2019</w:t>
      </w:r>
      <w:r>
        <w:rPr>
          <w:rFonts w:ascii="Tahoma" w:hAnsi="Tahoma" w:cs="Tahoma"/>
          <w:color w:val="808080"/>
          <w:sz w:val="21"/>
          <w:szCs w:val="21"/>
        </w:rPr>
        <w:t>，采用最新个人所得税税率表、起征点、速算扣除数、个人所得税计算方法，包括工资、年终奖个税计算器等，税后反推，免费下载。</w:t>
      </w:r>
    </w:p>
    <w:p w:rsidR="0011550A" w:rsidRDefault="0011550A" w:rsidP="0011550A">
      <w:pPr>
        <w:pStyle w:val="title"/>
        <w:spacing w:before="0" w:beforeAutospacing="0" w:after="75" w:afterAutospacing="0"/>
        <w:rPr>
          <w:rFonts w:ascii="Tahoma" w:hAnsi="Tahoma" w:cs="Tahoma"/>
          <w:b/>
          <w:bCs/>
          <w:color w:val="808080"/>
          <w:sz w:val="21"/>
          <w:szCs w:val="21"/>
        </w:rPr>
      </w:pPr>
      <w:r>
        <w:rPr>
          <w:rFonts w:ascii="Tahoma" w:hAnsi="Tahoma" w:cs="Tahoma"/>
          <w:b/>
          <w:bCs/>
          <w:color w:val="808080"/>
          <w:sz w:val="21"/>
          <w:szCs w:val="21"/>
        </w:rPr>
        <w:t>工资个人所得税计算公式</w:t>
      </w: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color w:val="808080"/>
          <w:sz w:val="21"/>
          <w:szCs w:val="21"/>
        </w:rPr>
        <w:t>应纳税所得额</w:t>
      </w:r>
      <w:r>
        <w:rPr>
          <w:rFonts w:ascii="Tahoma" w:hAnsi="Tahoma" w:cs="Tahoma"/>
          <w:color w:val="808080"/>
          <w:sz w:val="21"/>
          <w:szCs w:val="21"/>
        </w:rPr>
        <w:t xml:space="preserve"> = </w:t>
      </w:r>
      <w:r>
        <w:rPr>
          <w:rFonts w:ascii="Tahoma" w:hAnsi="Tahoma" w:cs="Tahoma"/>
          <w:color w:val="808080"/>
          <w:sz w:val="21"/>
          <w:szCs w:val="21"/>
        </w:rPr>
        <w:t>税前工资收入金额</w:t>
      </w:r>
      <w:r>
        <w:rPr>
          <w:rFonts w:ascii="Tahoma" w:hAnsi="Tahoma" w:cs="Tahoma"/>
          <w:color w:val="808080"/>
          <w:sz w:val="21"/>
          <w:szCs w:val="21"/>
        </w:rPr>
        <w:t xml:space="preserve"> </w:t>
      </w:r>
      <w:r>
        <w:rPr>
          <w:rFonts w:ascii="Tahoma" w:hAnsi="Tahoma" w:cs="Tahoma"/>
          <w:color w:val="808080"/>
          <w:sz w:val="21"/>
          <w:szCs w:val="21"/>
        </w:rPr>
        <w:t>－</w:t>
      </w:r>
      <w:r>
        <w:rPr>
          <w:rFonts w:ascii="Tahoma" w:hAnsi="Tahoma" w:cs="Tahoma"/>
          <w:color w:val="808080"/>
          <w:sz w:val="21"/>
          <w:szCs w:val="21"/>
        </w:rPr>
        <w:t xml:space="preserve"> </w:t>
      </w:r>
      <w:r>
        <w:rPr>
          <w:rFonts w:ascii="Tahoma" w:hAnsi="Tahoma" w:cs="Tahoma"/>
          <w:color w:val="808080"/>
          <w:sz w:val="21"/>
          <w:szCs w:val="21"/>
        </w:rPr>
        <w:t>五险</w:t>
      </w:r>
      <w:proofErr w:type="gramStart"/>
      <w:r>
        <w:rPr>
          <w:rFonts w:ascii="Tahoma" w:hAnsi="Tahoma" w:cs="Tahoma"/>
          <w:color w:val="808080"/>
          <w:sz w:val="21"/>
          <w:szCs w:val="21"/>
        </w:rPr>
        <w:t>一</w:t>
      </w:r>
      <w:proofErr w:type="gramEnd"/>
      <w:r>
        <w:rPr>
          <w:rFonts w:ascii="Tahoma" w:hAnsi="Tahoma" w:cs="Tahoma"/>
          <w:color w:val="808080"/>
          <w:sz w:val="21"/>
          <w:szCs w:val="21"/>
        </w:rPr>
        <w:t>金</w:t>
      </w:r>
      <w:r>
        <w:rPr>
          <w:rFonts w:ascii="Tahoma" w:hAnsi="Tahoma" w:cs="Tahoma"/>
          <w:color w:val="808080"/>
          <w:sz w:val="21"/>
          <w:szCs w:val="21"/>
        </w:rPr>
        <w:t>(</w:t>
      </w:r>
      <w:r>
        <w:rPr>
          <w:rFonts w:ascii="Tahoma" w:hAnsi="Tahoma" w:cs="Tahoma"/>
          <w:color w:val="808080"/>
          <w:sz w:val="21"/>
          <w:szCs w:val="21"/>
        </w:rPr>
        <w:t>个人缴纳部分</w:t>
      </w:r>
      <w:r>
        <w:rPr>
          <w:rFonts w:ascii="Tahoma" w:hAnsi="Tahoma" w:cs="Tahoma"/>
          <w:color w:val="808080"/>
          <w:sz w:val="21"/>
          <w:szCs w:val="21"/>
        </w:rPr>
        <w:t xml:space="preserve">) </w:t>
      </w:r>
      <w:r>
        <w:rPr>
          <w:rFonts w:ascii="Tahoma" w:hAnsi="Tahoma" w:cs="Tahoma"/>
          <w:color w:val="808080"/>
          <w:sz w:val="21"/>
          <w:szCs w:val="21"/>
        </w:rPr>
        <w:t>－</w:t>
      </w:r>
      <w:r>
        <w:rPr>
          <w:rFonts w:ascii="Tahoma" w:hAnsi="Tahoma" w:cs="Tahoma"/>
          <w:color w:val="808080"/>
          <w:sz w:val="21"/>
          <w:szCs w:val="21"/>
        </w:rPr>
        <w:t xml:space="preserve"> </w:t>
      </w:r>
      <w:r>
        <w:rPr>
          <w:rFonts w:ascii="Tahoma" w:hAnsi="Tahoma" w:cs="Tahoma"/>
          <w:color w:val="808080"/>
          <w:sz w:val="21"/>
          <w:szCs w:val="21"/>
        </w:rPr>
        <w:t>起征点</w:t>
      </w:r>
      <w:r>
        <w:rPr>
          <w:rFonts w:ascii="Tahoma" w:hAnsi="Tahoma" w:cs="Tahoma"/>
          <w:color w:val="808080"/>
          <w:sz w:val="21"/>
          <w:szCs w:val="21"/>
        </w:rPr>
        <w:t>(5000</w:t>
      </w:r>
      <w:r>
        <w:rPr>
          <w:rFonts w:ascii="Tahoma" w:hAnsi="Tahoma" w:cs="Tahoma"/>
          <w:color w:val="808080"/>
          <w:sz w:val="21"/>
          <w:szCs w:val="21"/>
        </w:rPr>
        <w:t>元</w:t>
      </w:r>
      <w:r>
        <w:rPr>
          <w:rFonts w:ascii="Tahoma" w:hAnsi="Tahoma" w:cs="Tahoma"/>
          <w:color w:val="808080"/>
          <w:sz w:val="21"/>
          <w:szCs w:val="21"/>
        </w:rPr>
        <w:t>)</w:t>
      </w: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color w:val="808080"/>
          <w:sz w:val="21"/>
          <w:szCs w:val="21"/>
        </w:rPr>
        <w:t>应纳税额</w:t>
      </w:r>
      <w:r>
        <w:rPr>
          <w:rFonts w:ascii="Tahoma" w:hAnsi="Tahoma" w:cs="Tahoma"/>
          <w:color w:val="808080"/>
          <w:sz w:val="21"/>
          <w:szCs w:val="21"/>
        </w:rPr>
        <w:t xml:space="preserve"> = </w:t>
      </w:r>
      <w:r>
        <w:rPr>
          <w:rFonts w:ascii="Tahoma" w:hAnsi="Tahoma" w:cs="Tahoma"/>
          <w:color w:val="808080"/>
          <w:sz w:val="21"/>
          <w:szCs w:val="21"/>
        </w:rPr>
        <w:t>应纳税所得额</w:t>
      </w:r>
      <w:r>
        <w:rPr>
          <w:rFonts w:ascii="Tahoma" w:hAnsi="Tahoma" w:cs="Tahoma"/>
          <w:color w:val="808080"/>
          <w:sz w:val="21"/>
          <w:szCs w:val="21"/>
        </w:rPr>
        <w:t xml:space="preserve"> x </w:t>
      </w:r>
      <w:r>
        <w:rPr>
          <w:rFonts w:ascii="Tahoma" w:hAnsi="Tahoma" w:cs="Tahoma"/>
          <w:color w:val="808080"/>
          <w:sz w:val="21"/>
          <w:szCs w:val="21"/>
        </w:rPr>
        <w:t>税率</w:t>
      </w:r>
      <w:r>
        <w:rPr>
          <w:rFonts w:ascii="Tahoma" w:hAnsi="Tahoma" w:cs="Tahoma"/>
          <w:color w:val="808080"/>
          <w:sz w:val="21"/>
          <w:szCs w:val="21"/>
        </w:rPr>
        <w:t xml:space="preserve"> </w:t>
      </w:r>
      <w:r>
        <w:rPr>
          <w:rFonts w:ascii="Tahoma" w:hAnsi="Tahoma" w:cs="Tahoma"/>
          <w:color w:val="808080"/>
          <w:sz w:val="21"/>
          <w:szCs w:val="21"/>
        </w:rPr>
        <w:t>－</w:t>
      </w:r>
      <w:r>
        <w:rPr>
          <w:rFonts w:ascii="Tahoma" w:hAnsi="Tahoma" w:cs="Tahoma"/>
          <w:color w:val="808080"/>
          <w:sz w:val="21"/>
          <w:szCs w:val="21"/>
        </w:rPr>
        <w:t xml:space="preserve"> </w:t>
      </w:r>
      <w:r>
        <w:rPr>
          <w:rFonts w:ascii="Tahoma" w:hAnsi="Tahoma" w:cs="Tahoma"/>
          <w:color w:val="808080"/>
          <w:sz w:val="21"/>
          <w:szCs w:val="21"/>
        </w:rPr>
        <w:t>速算扣除数</w:t>
      </w:r>
    </w:p>
    <w:p w:rsidR="0011550A" w:rsidRDefault="0011550A" w:rsidP="0011550A">
      <w:pPr>
        <w:pStyle w:val="title"/>
        <w:spacing w:before="0" w:beforeAutospacing="0" w:after="75" w:afterAutospacing="0"/>
        <w:rPr>
          <w:rFonts w:ascii="Tahoma" w:hAnsi="Tahoma" w:cs="Tahoma"/>
          <w:b/>
          <w:bCs/>
          <w:color w:val="808080"/>
          <w:sz w:val="21"/>
          <w:szCs w:val="21"/>
        </w:rPr>
      </w:pPr>
      <w:r>
        <w:rPr>
          <w:rFonts w:ascii="Tahoma" w:hAnsi="Tahoma" w:cs="Tahoma"/>
          <w:b/>
          <w:bCs/>
          <w:color w:val="808080"/>
          <w:sz w:val="21"/>
          <w:szCs w:val="21"/>
        </w:rPr>
        <w:t>工资个税</w:t>
      </w:r>
      <w:r>
        <w:rPr>
          <w:rFonts w:ascii="Tahoma" w:hAnsi="Tahoma" w:cs="Tahoma"/>
          <w:b/>
          <w:bCs/>
          <w:color w:val="808080"/>
          <w:sz w:val="21"/>
          <w:szCs w:val="21"/>
        </w:rPr>
        <w:t>Excel</w:t>
      </w:r>
      <w:r>
        <w:rPr>
          <w:rFonts w:ascii="Tahoma" w:hAnsi="Tahoma" w:cs="Tahoma"/>
          <w:b/>
          <w:bCs/>
          <w:color w:val="808080"/>
          <w:sz w:val="21"/>
          <w:szCs w:val="21"/>
        </w:rPr>
        <w:t>计算公式</w:t>
      </w: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color w:val="808080"/>
          <w:sz w:val="21"/>
          <w:szCs w:val="21"/>
        </w:rPr>
        <w:t>=MAX((</w:t>
      </w:r>
      <w:r>
        <w:rPr>
          <w:rFonts w:ascii="Tahoma" w:hAnsi="Tahoma" w:cs="Tahoma"/>
          <w:color w:val="808080"/>
          <w:sz w:val="21"/>
          <w:szCs w:val="21"/>
        </w:rPr>
        <w:t>月工资</w:t>
      </w:r>
      <w:r>
        <w:rPr>
          <w:rFonts w:ascii="Tahoma" w:hAnsi="Tahoma" w:cs="Tahoma"/>
          <w:color w:val="808080"/>
          <w:sz w:val="21"/>
          <w:szCs w:val="21"/>
        </w:rPr>
        <w:t>-</w:t>
      </w:r>
      <w:r>
        <w:rPr>
          <w:rFonts w:ascii="Tahoma" w:hAnsi="Tahoma" w:cs="Tahoma"/>
          <w:color w:val="808080"/>
          <w:sz w:val="21"/>
          <w:szCs w:val="21"/>
        </w:rPr>
        <w:t>五险</w:t>
      </w:r>
      <w:proofErr w:type="gramStart"/>
      <w:r>
        <w:rPr>
          <w:rFonts w:ascii="Tahoma" w:hAnsi="Tahoma" w:cs="Tahoma"/>
          <w:color w:val="808080"/>
          <w:sz w:val="21"/>
          <w:szCs w:val="21"/>
        </w:rPr>
        <w:t>一</w:t>
      </w:r>
      <w:proofErr w:type="gramEnd"/>
      <w:r>
        <w:rPr>
          <w:rFonts w:ascii="Tahoma" w:hAnsi="Tahoma" w:cs="Tahoma"/>
          <w:color w:val="808080"/>
          <w:sz w:val="21"/>
          <w:szCs w:val="21"/>
        </w:rPr>
        <w:t>金</w:t>
      </w:r>
      <w:r>
        <w:rPr>
          <w:rFonts w:ascii="Tahoma" w:hAnsi="Tahoma" w:cs="Tahoma"/>
          <w:color w:val="808080"/>
          <w:sz w:val="21"/>
          <w:szCs w:val="21"/>
        </w:rPr>
        <w:t>-5000)*0.1*{0.3,1,2,2.5,3,3.5,4.5}-{0,210,1410,2660,4410,7160,15160},0),2)</w:t>
      </w:r>
    </w:p>
    <w:p w:rsidR="0011550A" w:rsidRDefault="0011550A" w:rsidP="0011550A">
      <w:pPr>
        <w:pStyle w:val="title"/>
        <w:spacing w:before="0" w:beforeAutospacing="0" w:after="75" w:afterAutospacing="0"/>
        <w:rPr>
          <w:rFonts w:ascii="Tahoma" w:hAnsi="Tahoma" w:cs="Tahoma"/>
          <w:b/>
          <w:bCs/>
          <w:color w:val="808080"/>
          <w:sz w:val="21"/>
          <w:szCs w:val="21"/>
        </w:rPr>
      </w:pPr>
      <w:r>
        <w:rPr>
          <w:rFonts w:ascii="Tahoma" w:hAnsi="Tahoma" w:cs="Tahoma"/>
          <w:b/>
          <w:bCs/>
          <w:color w:val="808080"/>
          <w:sz w:val="21"/>
          <w:szCs w:val="21"/>
        </w:rPr>
        <w:t>个人所得税税率表</w:t>
      </w: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color w:val="808080"/>
          <w:sz w:val="21"/>
          <w:szCs w:val="21"/>
        </w:rPr>
        <w:t>工资、薪金所得，适用七级超额累进税率，税率为百分之三（</w:t>
      </w:r>
      <w:r>
        <w:rPr>
          <w:rFonts w:ascii="Tahoma" w:hAnsi="Tahoma" w:cs="Tahoma"/>
          <w:color w:val="808080"/>
          <w:sz w:val="21"/>
          <w:szCs w:val="21"/>
        </w:rPr>
        <w:t>3%</w:t>
      </w:r>
      <w:r>
        <w:rPr>
          <w:rFonts w:ascii="Tahoma" w:hAnsi="Tahoma" w:cs="Tahoma"/>
          <w:color w:val="808080"/>
          <w:sz w:val="21"/>
          <w:szCs w:val="21"/>
        </w:rPr>
        <w:t>）至百分之四十五（</w:t>
      </w:r>
      <w:r>
        <w:rPr>
          <w:rFonts w:ascii="Tahoma" w:hAnsi="Tahoma" w:cs="Tahoma"/>
          <w:color w:val="808080"/>
          <w:sz w:val="21"/>
          <w:szCs w:val="21"/>
        </w:rPr>
        <w:t>45%</w:t>
      </w:r>
      <w:r>
        <w:rPr>
          <w:rFonts w:ascii="Tahoma" w:hAnsi="Tahoma" w:cs="Tahoma"/>
          <w:color w:val="808080"/>
          <w:sz w:val="21"/>
          <w:szCs w:val="21"/>
        </w:rPr>
        <w:t>）。</w:t>
      </w: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  <w:r>
        <w:rPr>
          <w:rFonts w:ascii="Tahoma" w:hAnsi="Tahoma" w:cs="Tahoma"/>
          <w:noProof/>
          <w:color w:val="808080"/>
          <w:sz w:val="21"/>
          <w:szCs w:val="21"/>
        </w:rPr>
        <w:drawing>
          <wp:inline distT="0" distB="0" distL="0" distR="0">
            <wp:extent cx="5524500" cy="4488180"/>
            <wp:effectExtent l="0" t="0" r="0" b="7620"/>
            <wp:docPr id="1" name="图片 1" descr="个税税率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税税率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 w:hint="eastAsia"/>
          <w:color w:val="808080"/>
          <w:sz w:val="21"/>
          <w:szCs w:val="21"/>
        </w:rPr>
      </w:pPr>
    </w:p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/>
          <w:color w:val="808080"/>
          <w:sz w:val="21"/>
          <w:szCs w:val="21"/>
        </w:rPr>
      </w:pPr>
    </w:p>
    <w:tbl>
      <w:tblPr>
        <w:tblW w:w="750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653"/>
        <w:gridCol w:w="913"/>
        <w:gridCol w:w="2048"/>
      </w:tblGrid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级数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应纳税所得额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(X)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税率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速算扣除数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X≤3,000)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3%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(3,000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X≤12,000)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210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(12,000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X≤25,000)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1,410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(25,000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X≤35,000)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25%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2,660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(35,000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X≤55,000)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30%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4,410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(55,000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＜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X≤80,000)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35%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7,160</w:t>
            </w:r>
          </w:p>
        </w:tc>
      </w:tr>
      <w:tr w:rsidR="0011550A" w:rsidRPr="0011550A" w:rsidTr="0011550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(X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＞</w:t>
            </w: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80,000)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45%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550A" w:rsidRPr="0011550A" w:rsidRDefault="0011550A" w:rsidP="0011550A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1550A">
              <w:rPr>
                <w:rFonts w:ascii="Tahoma" w:eastAsia="宋体" w:hAnsi="Tahoma" w:cs="Tahoma"/>
                <w:color w:val="000000"/>
                <w:kern w:val="0"/>
                <w:szCs w:val="21"/>
              </w:rPr>
              <w:t>15,160</w:t>
            </w:r>
          </w:p>
        </w:tc>
      </w:tr>
    </w:tbl>
    <w:p w:rsidR="0011550A" w:rsidRDefault="0011550A" w:rsidP="0011550A">
      <w:pPr>
        <w:pStyle w:val="a3"/>
        <w:spacing w:before="0" w:beforeAutospacing="0" w:after="75" w:afterAutospacing="0"/>
        <w:ind w:firstLine="480"/>
        <w:rPr>
          <w:rFonts w:ascii="Tahoma" w:hAnsi="Tahoma" w:cs="Tahoma" w:hint="eastAsia"/>
          <w:color w:val="808080"/>
          <w:sz w:val="21"/>
          <w:szCs w:val="21"/>
        </w:rPr>
      </w:pPr>
    </w:p>
    <w:p w:rsidR="0011550A" w:rsidRDefault="0011550A" w:rsidP="00511A85">
      <w:pPr>
        <w:jc w:val="center"/>
        <w:rPr>
          <w:rFonts w:ascii="inherit" w:eastAsia="宋体" w:hAnsi="inherit" w:cs="Tahoma" w:hint="eastAsia"/>
          <w:color w:val="666666"/>
          <w:kern w:val="0"/>
          <w:sz w:val="18"/>
          <w:szCs w:val="18"/>
        </w:rPr>
      </w:pPr>
    </w:p>
    <w:sectPr w:rsidR="0011550A" w:rsidSect="00511A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88"/>
    <w:rsid w:val="00021588"/>
    <w:rsid w:val="000C72D2"/>
    <w:rsid w:val="0011550A"/>
    <w:rsid w:val="00402D9F"/>
    <w:rsid w:val="004A0700"/>
    <w:rsid w:val="00511A85"/>
    <w:rsid w:val="005375FB"/>
    <w:rsid w:val="008F0C99"/>
    <w:rsid w:val="009F0624"/>
    <w:rsid w:val="00A32D50"/>
    <w:rsid w:val="00B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9350"/>
  <w15:chartTrackingRefBased/>
  <w15:docId w15:val="{14E9C1DF-7C02-44C8-8827-17E22338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115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LiuSheng</dc:creator>
  <cp:keywords/>
  <dc:description/>
  <cp:lastModifiedBy>三笠阿克曼</cp:lastModifiedBy>
  <cp:revision>8</cp:revision>
  <dcterms:created xsi:type="dcterms:W3CDTF">2017-03-31T07:56:00Z</dcterms:created>
  <dcterms:modified xsi:type="dcterms:W3CDTF">2018-10-09T03:14:00Z</dcterms:modified>
</cp:coreProperties>
</file>