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rFonts w:ascii="Arial" w:hAnsi="Arial"/>
          <w:b/>
          <w:color w:val="2E75B6"/>
          <w:sz w:val="80"/>
        </w:rPr>
        <w:t>Azure DevOps Forager</w:t>
      </w:r>
    </w:p>
    <w:p>
      <w:pPr>
        <w:jc w:val="center"/>
        <w:pBdr>
          <w:bottom w:val="single" w:sz="12" w:space="1" w:color="2E75B6"/>
        </w:pBdr>
      </w:pPr>
      <w:r>
        <w:rPr>
          <w:sz w:val="4"/>
        </w:rPr>
      </w:r>
    </w:p>
    <w:p>
      <w:pPr>
        <w:spacing w:before="200"/>
        <w:jc w:val="center"/>
      </w:pPr>
      <w:r>
        <w:rPr>
          <w:rFonts w:ascii="Arial" w:hAnsi="Arial"/>
          <w:color w:val="666666"/>
          <w:sz w:val="36"/>
        </w:rPr>
        <w:t>User Guide</w:t>
      </w:r>
    </w:p>
    <w:p/>
    <w:p/>
    <w:p>
      <w:pPr>
        <w:jc w:val="center"/>
      </w:pPr>
      <w:r>
        <w:rPr>
          <w:rFonts w:ascii="Arial" w:hAnsi="Arial"/>
          <w:b/>
          <w:color w:val="2E75B6"/>
          <w:sz w:val="24"/>
        </w:rPr>
        <w:t>Azure DevOps Forager</w:t>
      </w:r>
    </w:p>
    <w:p>
      <w:pPr>
        <w:jc w:val="center"/>
      </w:pPr>
      <w:r>
        <w:rPr>
          <w:rFonts w:ascii="Arial" w:hAnsi="Arial"/>
          <w:color w:val="666666"/>
          <w:sz w:val="22"/>
        </w:rPr>
        <w:t>Last updated: 2026</w:t>
      </w:r>
    </w:p>
    <w:p>
      <w:r>
        <w:br/>
        <w:br w:type="page"/>
      </w:r>
    </w:p>
    <w:p>
      <w:pPr>
        <w:spacing w:after="160" w:line="276" w:lineRule="auto"/>
      </w:pPr>
      <w:r>
        <w:rPr>
          <w:rFonts w:ascii="Arial" w:hAnsi="Arial"/>
          <w:b w:val="0"/>
          <w:i w:val="0"/>
        </w:rPr>
        <w:t xml:space="preserve">Welcome! This guide is for </w:t>
      </w:r>
      <w:r>
        <w:rPr>
          <w:rFonts w:ascii="Arial" w:hAnsi="Arial"/>
          <w:b/>
          <w:i w:val="0"/>
        </w:rPr>
        <w:t>using</w:t>
      </w:r>
      <w:r>
        <w:rPr>
          <w:rFonts w:ascii="Arial" w:hAnsi="Arial"/>
          <w:b w:val="0"/>
          <w:i w:val="0"/>
        </w:rPr>
        <w:t xml:space="preserve"> Azure DevOps Forager — searching a codebase and asking questions about it. You do not need to read or change any code to follow along. Everything here is written for the person sitting in front of the app, and it is deliberately thorough, with real worked examples of what to type and what you'll get back.</w:t>
      </w:r>
    </w:p>
    <w:p>
      <w:pPr>
        <w:spacing w:after="160" w:line="276" w:lineRule="auto"/>
      </w:pPr>
      <w:r>
        <w:rPr>
          <w:rFonts w:ascii="Arial" w:hAnsi="Arial"/>
          <w:b w:val="0"/>
          <w:i w:val="0"/>
        </w:rPr>
        <w:t xml:space="preserve">If you just want to </w:t>
      </w:r>
      <w:r>
        <w:rPr>
          <w:rFonts w:ascii="Arial" w:hAnsi="Arial"/>
          <w:b w:val="0"/>
          <w:i/>
        </w:rPr>
        <w:t>try it right now</w:t>
      </w:r>
      <w:r>
        <w:rPr>
          <w:rFonts w:ascii="Arial" w:hAnsi="Arial"/>
          <w:b w:val="0"/>
          <w:i w:val="0"/>
        </w:rPr>
        <w:t xml:space="preserve">, jump to </w:t>
      </w:r>
      <w:r>
        <w:rPr>
          <w:rFonts w:ascii="Arial" w:hAnsi="Arial"/>
          <w:b w:val="0"/>
          <w:i w:val="0"/>
        </w:rPr>
        <w:t>First Run — Two Ways</w:t>
      </w:r>
      <w:r>
        <w:rPr>
          <w:rFonts w:ascii="Arial" w:hAnsi="Arial"/>
          <w:b w:val="0"/>
          <w:i w:val="0"/>
        </w:rPr>
        <w:t xml:space="preserve"> and pick "Option A — the zero-config demo." You can be searching a real codebase in under a minute.</w:t>
      </w:r>
    </w:p>
    <w:p>
      <w:pPr>
        <w:spacing w:before="80" w:after="80"/>
        <w:pBdr>
          <w:bottom w:val="single" w:sz="6" w:space="1" w:color="D9D9D9"/>
        </w:pBdr>
      </w:pPr>
      <w:r>
        <w:rPr>
          <w:sz w:val="4"/>
        </w:rPr>
      </w:r>
    </w:p>
    <w:p>
      <w:pPr>
        <w:keepNext/>
        <w:spacing w:before="320" w:after="120"/>
        <w:keepNext/>
      </w:pPr>
      <w:r>
        <w:rPr>
          <w:rFonts w:ascii="Arial" w:hAnsi="Arial"/>
          <w:b/>
          <w:i w:val="0"/>
          <w:color w:val="2E75B6"/>
          <w:sz w:val="32"/>
        </w:rPr>
        <w:t>Table of Contents</w:t>
      </w:r>
    </w:p>
    <w:p>
      <w:pPr>
        <w:spacing w:after="60" w:line="269" w:lineRule="auto"/>
        <w:ind w:left="432" w:hanging="317"/>
      </w:pPr>
      <w:r>
        <w:rPr>
          <w:rFonts w:ascii="Arial" w:hAnsi="Arial"/>
          <w:b/>
        </w:rPr>
        <w:t xml:space="preserve">1. </w:t>
      </w:r>
      <w:r>
        <w:rPr>
          <w:rFonts w:ascii="Arial" w:hAnsi="Arial"/>
          <w:b w:val="0"/>
          <w:i w:val="0"/>
        </w:rPr>
        <w:t>What It Is</w:t>
      </w:r>
    </w:p>
    <w:p>
      <w:pPr>
        <w:spacing w:after="60" w:line="269" w:lineRule="auto"/>
        <w:ind w:left="432" w:hanging="317"/>
      </w:pPr>
      <w:r>
        <w:rPr>
          <w:rFonts w:ascii="Arial" w:hAnsi="Arial"/>
          <w:b/>
        </w:rPr>
        <w:t xml:space="preserve">2. </w:t>
      </w:r>
      <w:r>
        <w:rPr>
          <w:rFonts w:ascii="Arial" w:hAnsi="Arial"/>
          <w:b w:val="0"/>
          <w:i w:val="0"/>
        </w:rPr>
        <w:t>First Run — Two Ways</w:t>
      </w:r>
    </w:p>
    <w:p>
      <w:pPr>
        <w:spacing w:after="60" w:line="269" w:lineRule="auto"/>
        <w:ind w:left="432" w:hanging="317"/>
      </w:pPr>
      <w:r>
        <w:rPr>
          <w:rFonts w:ascii="Arial" w:hAnsi="Arial"/>
          <w:b/>
        </w:rPr>
        <w:t xml:space="preserve">3. </w:t>
      </w:r>
      <w:r>
        <w:rPr>
          <w:rFonts w:ascii="Arial" w:hAnsi="Arial"/>
          <w:b w:val="0"/>
          <w:i w:val="0"/>
        </w:rPr>
        <w:t>Running a Semantic Search (Web UI)</w:t>
      </w:r>
    </w:p>
    <w:p>
      <w:pPr>
        <w:spacing w:after="60" w:line="269" w:lineRule="auto"/>
        <w:ind w:left="432" w:hanging="317"/>
      </w:pPr>
      <w:r>
        <w:rPr>
          <w:rFonts w:ascii="Arial" w:hAnsi="Arial"/>
          <w:b/>
        </w:rPr>
        <w:t xml:space="preserve">4. </w:t>
      </w:r>
      <w:r>
        <w:rPr>
          <w:rFonts w:ascii="Arial" w:hAnsi="Arial"/>
          <w:b w:val="0"/>
          <w:i w:val="0"/>
        </w:rPr>
        <w:t>Running a Semantic Search (Desktop Chat Client)</w:t>
      </w:r>
    </w:p>
    <w:p>
      <w:pPr>
        <w:spacing w:after="60" w:line="269" w:lineRule="auto"/>
        <w:ind w:left="432" w:hanging="317"/>
      </w:pPr>
      <w:r>
        <w:rPr>
          <w:rFonts w:ascii="Arial" w:hAnsi="Arial"/>
          <w:b/>
        </w:rPr>
        <w:t xml:space="preserve">5. </w:t>
      </w:r>
      <w:r>
        <w:rPr>
          <w:rFonts w:ascii="Arial" w:hAnsi="Arial"/>
          <w:b w:val="0"/>
          <w:i w:val="0"/>
        </w:rPr>
        <w:t>Worked Examples</w:t>
      </w:r>
    </w:p>
    <w:p>
      <w:pPr>
        <w:spacing w:after="60" w:line="269" w:lineRule="auto"/>
        <w:ind w:left="432" w:hanging="317"/>
      </w:pPr>
      <w:r>
        <w:rPr>
          <w:rFonts w:ascii="Arial" w:hAnsi="Arial"/>
          <w:b/>
        </w:rPr>
        <w:t xml:space="preserve">6. </w:t>
      </w:r>
      <w:r>
        <w:rPr>
          <w:rFonts w:ascii="Arial" w:hAnsi="Arial"/>
          <w:b w:val="0"/>
          <w:i w:val="0"/>
        </w:rPr>
        <w:t>How to Read the Results</w:t>
      </w:r>
    </w:p>
    <w:p>
      <w:pPr>
        <w:spacing w:after="60" w:line="269" w:lineRule="auto"/>
        <w:ind w:left="432" w:hanging="317"/>
      </w:pPr>
      <w:r>
        <w:rPr>
          <w:rFonts w:ascii="Arial" w:hAnsi="Arial"/>
          <w:b/>
        </w:rPr>
        <w:t xml:space="preserve">7. </w:t>
      </w:r>
      <w:r>
        <w:rPr>
          <w:rFonts w:ascii="Arial" w:hAnsi="Arial"/>
          <w:b w:val="0"/>
          <w:i w:val="0"/>
        </w:rPr>
        <w:t>The Indexer — Building Your Own Index</w:t>
      </w:r>
    </w:p>
    <w:p>
      <w:pPr>
        <w:spacing w:after="60" w:line="269" w:lineRule="auto"/>
        <w:ind w:left="432" w:hanging="317"/>
      </w:pPr>
      <w:r>
        <w:rPr>
          <w:rFonts w:ascii="Arial" w:hAnsi="Arial"/>
          <w:b/>
        </w:rPr>
        <w:t xml:space="preserve">8. </w:t>
      </w:r>
      <w:r>
        <w:rPr>
          <w:rFonts w:ascii="Arial" w:hAnsi="Arial"/>
          <w:b w:val="0"/>
          <w:i w:val="0"/>
        </w:rPr>
        <w:t>The 1,000-File Fair-Use Cap</w:t>
      </w:r>
    </w:p>
    <w:p>
      <w:pPr>
        <w:spacing w:after="60" w:line="269" w:lineRule="auto"/>
        <w:ind w:left="432" w:hanging="317"/>
      </w:pPr>
      <w:r>
        <w:rPr>
          <w:rFonts w:ascii="Arial" w:hAnsi="Arial"/>
          <w:b/>
        </w:rPr>
        <w:t xml:space="preserve">9. </w:t>
      </w:r>
      <w:r>
        <w:rPr>
          <w:rFonts w:ascii="Arial" w:hAnsi="Arial"/>
          <w:b w:val="0"/>
          <w:i w:val="0"/>
        </w:rPr>
        <w:t>Troubleshooting</w:t>
      </w:r>
    </w:p>
    <w:p>
      <w:pPr>
        <w:spacing w:after="60" w:line="269" w:lineRule="auto"/>
        <w:ind w:left="432" w:hanging="317"/>
      </w:pPr>
      <w:r>
        <w:rPr>
          <w:rFonts w:ascii="Arial" w:hAnsi="Arial"/>
          <w:b/>
        </w:rPr>
        <w:t xml:space="preserve">10. </w:t>
      </w:r>
      <w:r>
        <w:rPr>
          <w:rFonts w:ascii="Arial" w:hAnsi="Arial"/>
          <w:b w:val="0"/>
          <w:i w:val="0"/>
        </w:rPr>
        <w:t>Where Things Live (Files &amp; Logs) — Quick Reference</w:t>
      </w:r>
    </w:p>
    <w:p>
      <w:pPr>
        <w:spacing w:before="80" w:after="80"/>
        <w:pBdr>
          <w:bottom w:val="single" w:sz="6" w:space="1" w:color="D9D9D9"/>
        </w:pBdr>
      </w:pPr>
      <w:r>
        <w:rPr>
          <w:sz w:val="4"/>
        </w:rPr>
      </w:r>
    </w:p>
    <w:p>
      <w:pPr>
        <w:keepNext/>
        <w:spacing w:before="320" w:after="120"/>
        <w:keepNext/>
      </w:pPr>
      <w:r>
        <w:rPr>
          <w:rFonts w:ascii="Arial" w:hAnsi="Arial"/>
          <w:b/>
          <w:i w:val="0"/>
          <w:color w:val="2E75B6"/>
          <w:sz w:val="32"/>
        </w:rPr>
        <w:t>What It Is</w:t>
      </w:r>
    </w:p>
    <w:p>
      <w:pPr>
        <w:spacing w:after="160" w:line="276" w:lineRule="auto"/>
      </w:pPr>
      <w:r>
        <w:rPr>
          <w:rFonts w:ascii="Arial" w:hAnsi="Arial"/>
          <w:b w:val="0"/>
          <w:i w:val="0"/>
        </w:rPr>
        <w:t xml:space="preserve">Azure DevOps Forager is a </w:t>
      </w:r>
      <w:r>
        <w:rPr>
          <w:rFonts w:ascii="Arial" w:hAnsi="Arial"/>
          <w:b/>
          <w:i w:val="0"/>
        </w:rPr>
        <w:t>hybrid code search engine</w:t>
      </w:r>
      <w:r>
        <w:rPr>
          <w:rFonts w:ascii="Arial" w:hAnsi="Arial"/>
          <w:b w:val="0"/>
          <w:i w:val="0"/>
        </w:rPr>
        <w:t xml:space="preserve"> with a </w:t>
      </w:r>
      <w:r>
        <w:rPr>
          <w:rFonts w:ascii="Arial" w:hAnsi="Arial"/>
          <w:b/>
          <w:i w:val="0"/>
        </w:rPr>
        <w:t>grounded AI chat</w:t>
      </w:r>
      <w:r>
        <w:rPr>
          <w:rFonts w:ascii="Arial" w:hAnsi="Arial"/>
          <w:b w:val="0"/>
          <w:i w:val="0"/>
        </w:rPr>
        <w:t xml:space="preserve"> on top. "Hybrid" means it combines two very different ways of finding code and blends the results, so you get the best of both:</w:t>
      </w:r>
    </w:p>
    <w:p>
      <w:pPr>
        <w:spacing w:after="60" w:line="269" w:lineRule="auto"/>
        <w:ind w:left="432" w:hanging="317"/>
      </w:pPr>
      <w:r>
        <w:rPr>
          <w:rFonts w:ascii="Arial" w:hAnsi="Arial"/>
        </w:rPr>
        <w:t xml:space="preserve">•  </w:t>
      </w:r>
      <w:r>
        <w:rPr>
          <w:rFonts w:ascii="Arial" w:hAnsi="Arial"/>
          <w:b/>
          <w:i w:val="0"/>
        </w:rPr>
        <w:t>Semantic (vector) search</w:t>
      </w:r>
      <w:r>
        <w:rPr>
          <w:rFonts w:ascii="Arial" w:hAnsi="Arial"/>
          <w:b w:val="0"/>
          <w:i w:val="0"/>
        </w:rPr>
        <w:t xml:space="preserve"> — understands the </w:t>
      </w:r>
      <w:r>
        <w:rPr>
          <w:rFonts w:ascii="Arial" w:hAnsi="Arial"/>
          <w:b w:val="0"/>
          <w:i/>
        </w:rPr>
        <w:t>meaning</w:t>
      </w:r>
      <w:r>
        <w:rPr>
          <w:rFonts w:ascii="Arial" w:hAnsi="Arial"/>
          <w:b w:val="0"/>
          <w:i w:val="0"/>
        </w:rPr>
        <w:t xml:space="preserve"> of your query. You can describe a concept in plain English ("retry with exponential backoff") and it finds the code that does that thing, even if none of your words appear literally in the file.</w:t>
      </w:r>
    </w:p>
    <w:p>
      <w:pPr>
        <w:spacing w:after="60" w:line="269" w:lineRule="auto"/>
        <w:ind w:left="432" w:hanging="317"/>
      </w:pPr>
      <w:r>
        <w:rPr>
          <w:rFonts w:ascii="Arial" w:hAnsi="Arial"/>
        </w:rPr>
        <w:t xml:space="preserve">•  </w:t>
      </w:r>
      <w:r>
        <w:rPr>
          <w:rFonts w:ascii="Arial" w:hAnsi="Arial"/>
          <w:b/>
          <w:i w:val="0"/>
        </w:rPr>
        <w:t>Lexical (full-text) search</w:t>
      </w:r>
      <w:r>
        <w:rPr>
          <w:rFonts w:ascii="Arial" w:hAnsi="Arial"/>
          <w:b w:val="0"/>
          <w:i w:val="0"/>
        </w:rPr>
        <w:t xml:space="preserve"> — matches the </w:t>
      </w:r>
      <w:r>
        <w:rPr>
          <w:rFonts w:ascii="Arial" w:hAnsi="Arial"/>
          <w:b w:val="0"/>
          <w:i/>
        </w:rPr>
        <w:t>actual words and names</w:t>
      </w:r>
      <w:r>
        <w:rPr>
          <w:rFonts w:ascii="Arial" w:hAnsi="Arial"/>
          <w:b w:val="0"/>
          <w:i w:val="0"/>
        </w:rPr>
        <w:t xml:space="preserve"> in the code. When you know a class name, a method name, or an exact token, this makes sure exact matches surface reliably.</w:t>
      </w:r>
    </w:p>
    <w:p>
      <w:pPr>
        <w:spacing w:after="160" w:line="276" w:lineRule="auto"/>
      </w:pPr>
      <w:r>
        <w:rPr>
          <w:rFonts w:ascii="Arial" w:hAnsi="Arial"/>
          <w:b w:val="0"/>
          <w:i w:val="0"/>
        </w:rPr>
        <w:t xml:space="preserve">You don't manage any of the machinery — the embeddings, the vector index, the keyword ranking, and the optional AI answer all happen behind the server. The short version of </w:t>
      </w:r>
      <w:r>
        <w:rPr>
          <w:rFonts w:ascii="Arial" w:hAnsi="Arial"/>
          <w:b w:val="0"/>
          <w:i/>
        </w:rPr>
        <w:t>why the results are good</w:t>
      </w:r>
      <w:r>
        <w:rPr>
          <w:rFonts w:ascii="Arial" w:hAnsi="Arial"/>
          <w:b w:val="0"/>
          <w:i w:val="0"/>
        </w:rPr>
        <w:t xml:space="preserve">: the semantic and keyword rankings are fused, so a strong exact-name match and a strong "does-what-you-described" match can both rise to the top; and in </w:t>
      </w:r>
      <w:r>
        <w:rPr>
          <w:rFonts w:ascii="Arial" w:hAnsi="Arial"/>
          <w:b/>
          <w:i w:val="0"/>
        </w:rPr>
        <w:t>Ask</w:t>
      </w:r>
      <w:r>
        <w:rPr>
          <w:rFonts w:ascii="Arial" w:hAnsi="Arial"/>
          <w:b w:val="0"/>
          <w:i w:val="0"/>
        </w:rPr>
        <w:t xml:space="preserve"> mode a grounded LLM explains the top hits using </w:t>
      </w:r>
      <w:r>
        <w:rPr>
          <w:rFonts w:ascii="Arial" w:hAnsi="Arial"/>
          <w:b w:val="0"/>
          <w:i/>
        </w:rPr>
        <w:t>only</w:t>
      </w:r>
      <w:r>
        <w:rPr>
          <w:rFonts w:ascii="Arial" w:hAnsi="Arial"/>
          <w:b w:val="0"/>
          <w:i w:val="0"/>
        </w:rPr>
        <w:t xml:space="preserve"> the retrieved code, citing its sources.</w:t>
      </w:r>
    </w:p>
    <w:tbl>
      <w:tblPr>
        <w:tblW w:type="dxa" w:w="9360"/>
        <w:jc w:val="left"/>
        <w:tblLayout w:type="fixed"/>
        <w:tblLook w:firstColumn="1" w:firstRow="1" w:lastColumn="0" w:lastRow="0" w:noHBand="0" w:noVBand="1" w:val="04A0"/>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9360"/>
      </w:tblGrid>
      <w:tr>
        <w:tc>
          <w:tcPr>
            <w:tcW w:type="dxa" w:w="9360"/>
            <w:shd w:val="clear" w:color="auto" w:fill="DEEBF7"/>
            <w:tcMar>
              <w:top w:w="100" w:type="dxa"/>
              <w:bottom w:w="100" w:type="dxa"/>
              <w:start w:w="160" w:type="dxa"/>
              <w:end w:w="160" w:type="dxa"/>
              <w:left w:w="160" w:type="dxa"/>
              <w:right w:w="160" w:type="dxa"/>
            </w:tcMar>
          </w:tcPr>
          <w:p>
            <w:pPr>
              <w:spacing w:after="80" w:line="269" w:lineRule="auto"/>
            </w:pPr>
            <w:r/>
            <w:r>
              <w:rPr>
                <w:rFonts w:ascii="Arial" w:hAnsi="Arial"/>
                <w:b w:val="0"/>
                <w:i/>
              </w:rPr>
              <w:t xml:space="preserve">Curious about the internals — SQL Server 2025 native vectors, the RRF fusion, the </w:t>
            </w:r>
            <w:r>
              <w:rPr>
                <w:rFonts w:ascii="Consolas" w:hAnsi="Consolas"/>
                <w:sz w:val="20"/>
                <w:shd w:val="clear" w:color="auto" w:fill="F2F2F2"/>
              </w:rPr>
              <w:t>bge-reranker-v2-m3</w:t>
            </w:r>
            <w:r>
              <w:rPr>
                <w:rFonts w:ascii="Arial" w:hAnsi="Arial"/>
                <w:b w:val="0"/>
                <w:i/>
              </w:rPr>
              <w:t xml:space="preserve"> cross-encoder reranker, the </w:t>
            </w:r>
            <w:r>
              <w:rPr>
                <w:rFonts w:ascii="Consolas" w:hAnsi="Consolas"/>
                <w:sz w:val="20"/>
                <w:shd w:val="clear" w:color="auto" w:fill="F2F2F2"/>
              </w:rPr>
              <w:t>e5-large-v2</w:t>
            </w:r>
            <w:r>
              <w:rPr>
                <w:rFonts w:ascii="Arial" w:hAnsi="Arial"/>
                <w:b w:val="0"/>
                <w:i/>
              </w:rPr>
              <w:t xml:space="preserve"> embedding model? That's all covered in </w:t>
            </w:r>
            <w:r>
              <w:rPr>
                <w:rFonts w:ascii="Arial" w:hAnsi="Arial"/>
                <w:b w:val="0"/>
                <w:i/>
              </w:rPr>
              <w:t>DEVELOPER_GUIDE.md</w:t>
            </w:r>
            <w:r>
              <w:rPr>
                <w:rFonts w:ascii="Arial" w:hAnsi="Arial"/>
                <w:b w:val="0"/>
                <w:i/>
              </w:rPr>
              <w:t xml:space="preserve">. You don't need any of it to use the app. (Both the embedding and reranking models can run either locally or on a remote Hugging Face endpoint — that choice is explained in </w:t>
            </w:r>
            <w:r>
              <w:rPr>
                <w:rFonts w:ascii="Arial" w:hAnsi="Arial"/>
                <w:b w:val="0"/>
                <w:i/>
              </w:rPr>
              <w:t>Where Embedding Happens — Your Three Options</w:t>
            </w:r>
            <w:r>
              <w:rPr>
                <w:rFonts w:ascii="Arial" w:hAnsi="Arial"/>
                <w:b w:val="0"/>
                <w:i/>
              </w:rPr>
              <w:t xml:space="preserve"> below.)</w:t>
            </w:r>
          </w:p>
        </w:tc>
      </w:tr>
    </w:tbl>
    <w:p>
      <w:pPr>
        <w:spacing w:after="160" w:line="276" w:lineRule="auto"/>
      </w:pPr>
      <w:r>
        <w:rPr>
          <w:rFonts w:ascii="Arial" w:hAnsi="Arial"/>
          <w:b/>
          <w:i w:val="0"/>
        </w:rPr>
        <w:t>Privacy model, in one line:</w:t>
      </w:r>
      <w:r>
        <w:rPr>
          <w:rFonts w:ascii="Arial" w:hAnsi="Arial"/>
          <w:b w:val="0"/>
          <w:i w:val="0"/>
        </w:rPr>
        <w:t xml:space="preserve"> your code stays on your infrastructure. Only your question and the snippets the server retrieved are ever sent to the LLM — and any secret keys (the LLM API key, and a Hugging Face token if you use hosted models) live </w:t>
      </w:r>
      <w:r>
        <w:rPr>
          <w:rFonts w:ascii="Arial" w:hAnsi="Arial"/>
          <w:b/>
          <w:i w:val="0"/>
        </w:rPr>
        <w:t>only on the server</w:t>
      </w:r>
      <w:r>
        <w:rPr>
          <w:rFonts w:ascii="Arial" w:hAnsi="Arial"/>
          <w:b w:val="0"/>
          <w:i w:val="0"/>
        </w:rPr>
        <w:t>, never in the desktop or web client.</w:t>
      </w:r>
    </w:p>
    <w:p>
      <w:pPr>
        <w:spacing w:before="80" w:after="80"/>
        <w:pBdr>
          <w:bottom w:val="single" w:sz="6" w:space="1" w:color="D9D9D9"/>
        </w:pBdr>
      </w:pPr>
      <w:r>
        <w:rPr>
          <w:sz w:val="4"/>
        </w:rPr>
      </w:r>
    </w:p>
    <w:p>
      <w:pPr>
        <w:keepNext/>
        <w:spacing w:before="320" w:after="120"/>
        <w:keepNext/>
      </w:pPr>
      <w:r>
        <w:rPr>
          <w:rFonts w:ascii="Arial" w:hAnsi="Arial"/>
          <w:b/>
          <w:i w:val="0"/>
          <w:color w:val="2E75B6"/>
          <w:sz w:val="32"/>
        </w:rPr>
        <w:t>First Run — Two Ways</w:t>
      </w:r>
    </w:p>
    <w:p>
      <w:pPr>
        <w:spacing w:after="160" w:line="276" w:lineRule="auto"/>
      </w:pPr>
      <w:r>
        <w:rPr>
          <w:rFonts w:ascii="Arial" w:hAnsi="Arial"/>
          <w:b w:val="0"/>
          <w:i w:val="0"/>
        </w:rPr>
        <w:t xml:space="preserve">There are two ways to get going. Most people trying the app for the first time want </w:t>
      </w:r>
      <w:r>
        <w:rPr>
          <w:rFonts w:ascii="Arial" w:hAnsi="Arial"/>
          <w:b/>
          <w:i w:val="0"/>
        </w:rPr>
        <w:t>Option A</w:t>
      </w:r>
      <w:r>
        <w:rPr>
          <w:rFonts w:ascii="Arial" w:hAnsi="Arial"/>
          <w:b w:val="0"/>
          <w:i w:val="0"/>
        </w:rPr>
        <w:t>.</w:t>
      </w:r>
    </w:p>
    <w:p>
      <w:pPr>
        <w:keepNext/>
        <w:spacing w:before="240" w:after="120"/>
        <w:keepNext/>
      </w:pPr>
      <w:r>
        <w:rPr>
          <w:rFonts w:ascii="Arial" w:hAnsi="Arial"/>
          <w:b/>
          <w:i w:val="0"/>
          <w:color w:val="5B9BD5"/>
          <w:sz w:val="26"/>
        </w:rPr>
        <w:t>Option A — The Zero-Config Demo (nothing to set up)</w:t>
      </w:r>
    </w:p>
    <w:p>
      <w:pPr>
        <w:spacing w:after="160" w:line="276" w:lineRule="auto"/>
      </w:pPr>
      <w:r>
        <w:rPr>
          <w:rFonts w:ascii="Arial" w:hAnsi="Arial"/>
          <w:b w:val="0"/>
          <w:i w:val="0"/>
        </w:rPr>
        <w:t xml:space="preserve">The shipped clients are pre-pointed at a </w:t>
      </w:r>
      <w:r>
        <w:rPr>
          <w:rFonts w:ascii="Arial" w:hAnsi="Arial"/>
          <w:b/>
          <w:i w:val="0"/>
        </w:rPr>
        <w:t>hosted demo server</w:t>
      </w:r>
      <w:r>
        <w:rPr>
          <w:rFonts w:ascii="Arial" w:hAnsi="Arial"/>
          <w:b w:val="0"/>
          <w:i w:val="0"/>
        </w:rPr>
        <w:t xml:space="preserve"> with a </w:t>
      </w:r>
      <w:r>
        <w:rPr>
          <w:rFonts w:ascii="Arial" w:hAnsi="Arial"/>
          <w:b/>
          <w:i w:val="0"/>
        </w:rPr>
        <w:t>sample index</w:t>
      </w:r>
      <w:r>
        <w:rPr>
          <w:rFonts w:ascii="Arial" w:hAnsi="Arial"/>
          <w:b w:val="0"/>
          <w:i w:val="0"/>
        </w:rPr>
        <w:t xml:space="preserve"> already built over a public open-source repository. You don't need a database, you don't need to download any models, and you don't need an API key.</w:t>
      </w:r>
    </w:p>
    <w:p>
      <w:pPr>
        <w:spacing w:after="60" w:line="269" w:lineRule="auto"/>
        <w:ind w:left="432" w:hanging="317"/>
      </w:pPr>
      <w:r>
        <w:rPr>
          <w:rFonts w:ascii="Arial" w:hAnsi="Arial"/>
        </w:rPr>
        <w:t xml:space="preserve">•  </w:t>
      </w:r>
      <w:r>
        <w:rPr>
          <w:rFonts w:ascii="Arial" w:hAnsi="Arial"/>
          <w:b/>
          <w:i w:val="0"/>
        </w:rPr>
        <w:t>Web UI:</w:t>
      </w:r>
      <w:r>
        <w:rPr>
          <w:rFonts w:ascii="Arial" w:hAnsi="Arial"/>
          <w:b w:val="0"/>
          <w:i w:val="0"/>
        </w:rPr>
        <w:t xml:space="preserve"> open the demo server's URL in a browser. The clients default to </w:t>
      </w:r>
      <w:r>
        <w:rPr>
          <w:rFonts w:ascii="Consolas" w:hAnsi="Consolas"/>
          <w:sz w:val="20"/>
          <w:shd w:val="clear" w:color="auto" w:fill="F2F2F2"/>
        </w:rPr>
        <w:t>https://azuredevops.aidataforager.com</w:t>
      </w:r>
      <w:r>
        <w:rPr>
          <w:rFonts w:ascii="Arial" w:hAnsi="Arial"/>
          <w:b w:val="0"/>
          <w:i w:val="0"/>
        </w:rPr>
        <w:t xml:space="preserve">, which serves the browser UI at </w:t>
      </w:r>
      <w:r>
        <w:rPr>
          <w:rFonts w:ascii="Consolas" w:hAnsi="Consolas"/>
          <w:sz w:val="20"/>
          <w:shd w:val="clear" w:color="auto" w:fill="F2F2F2"/>
        </w:rPr>
        <w:t>/</w:t>
      </w:r>
      <w:r>
        <w:rPr>
          <w:rFonts w:ascii="Arial" w:hAnsi="Arial"/>
          <w:b w:val="0"/>
          <w:i w:val="0"/>
        </w:rPr>
        <w:t>.</w:t>
      </w:r>
    </w:p>
    <w:p>
      <w:pPr>
        <w:spacing w:after="60" w:line="269" w:lineRule="auto"/>
        <w:ind w:left="432" w:hanging="317"/>
      </w:pPr>
      <w:r>
        <w:rPr>
          <w:rFonts w:ascii="Arial" w:hAnsi="Arial"/>
        </w:rPr>
        <w:t xml:space="preserve">•  </w:t>
      </w:r>
      <w:r>
        <w:rPr>
          <w:rFonts w:ascii="Arial" w:hAnsi="Arial"/>
          <w:b/>
          <w:i w:val="0"/>
        </w:rPr>
        <w:t>Desktop chat client:</w:t>
      </w:r>
      <w:r>
        <w:rPr>
          <w:rFonts w:ascii="Arial" w:hAnsi="Arial"/>
          <w:b w:val="0"/>
          <w:i w:val="0"/>
        </w:rPr>
        <w:t xml:space="preserve"> just launch </w:t>
      </w:r>
      <w:r>
        <w:rPr>
          <w:rFonts w:ascii="Consolas" w:hAnsi="Consolas"/>
          <w:sz w:val="20"/>
          <w:shd w:val="clear" w:color="auto" w:fill="F2F2F2"/>
        </w:rPr>
        <w:t>AzureDevOpsForager.WinForms</w:t>
      </w:r>
      <w:r>
        <w:rPr>
          <w:rFonts w:ascii="Arial" w:hAnsi="Arial"/>
          <w:b w:val="0"/>
          <w:i w:val="0"/>
        </w:rPr>
        <w:t>. It's a thin client and already knows the demo server address.</w:t>
      </w:r>
    </w:p>
    <w:p>
      <w:pPr>
        <w:spacing w:after="160" w:line="276" w:lineRule="auto"/>
      </w:pPr>
      <w:r>
        <w:rPr>
          <w:rFonts w:ascii="Arial" w:hAnsi="Arial"/>
          <w:b w:val="0"/>
          <w:i w:val="0"/>
        </w:rPr>
        <w:t xml:space="preserve">That's it — start typing a query (in Search mode) or a question (in Ask mode). Skip ahead to </w:t>
      </w:r>
      <w:r>
        <w:rPr>
          <w:rFonts w:ascii="Arial" w:hAnsi="Arial"/>
          <w:b w:val="0"/>
          <w:i w:val="0"/>
        </w:rPr>
        <w:t>Running a Semantic Search</w:t>
      </w:r>
      <w:r>
        <w:rPr>
          <w:rFonts w:ascii="Arial" w:hAnsi="Arial"/>
          <w:b w:val="0"/>
          <w:i w:val="0"/>
        </w:rPr>
        <w:t xml:space="preserve"> and try the </w:t>
      </w:r>
      <w:r>
        <w:rPr>
          <w:rFonts w:ascii="Arial" w:hAnsi="Arial"/>
          <w:b w:val="0"/>
          <w:i w:val="0"/>
        </w:rPr>
        <w:t>Worked Examples</w:t>
      </w:r>
      <w:r>
        <w:rPr>
          <w:rFonts w:ascii="Arial" w:hAnsi="Arial"/>
          <w:b w:val="0"/>
          <w:i w:val="0"/>
        </w:rPr>
        <w:t>.</w:t>
      </w:r>
    </w:p>
    <w:p>
      <w:pPr>
        <w:keepNext/>
        <w:spacing w:before="240" w:after="120"/>
        <w:keepNext/>
      </w:pPr>
      <w:r>
        <w:rPr>
          <w:rFonts w:ascii="Arial" w:hAnsi="Arial"/>
          <w:b/>
          <w:i w:val="0"/>
          <w:color w:val="5B9BD5"/>
          <w:sz w:val="26"/>
        </w:rPr>
        <w:t>Option B — Self-Host (your database, your code)</w:t>
      </w:r>
    </w:p>
    <w:p>
      <w:pPr>
        <w:spacing w:after="160" w:line="276" w:lineRule="auto"/>
      </w:pPr>
      <w:r>
        <w:rPr>
          <w:rFonts w:ascii="Arial" w:hAnsi="Arial"/>
          <w:b w:val="0"/>
          <w:i w:val="0"/>
        </w:rPr>
        <w:t xml:space="preserve">Self-hosting means you run the server yourself, pointed at </w:t>
      </w:r>
      <w:r>
        <w:rPr>
          <w:rFonts w:ascii="Arial" w:hAnsi="Arial"/>
          <w:b/>
          <w:i w:val="0"/>
        </w:rPr>
        <w:t>your own SQL Server 2025 (or Azure SQL)</w:t>
      </w:r>
      <w:r>
        <w:rPr>
          <w:rFonts w:ascii="Arial" w:hAnsi="Arial"/>
          <w:b w:val="0"/>
          <w:i w:val="0"/>
        </w:rPr>
        <w:t xml:space="preserve"> database, containing </w:t>
      </w:r>
      <w:r>
        <w:rPr>
          <w:rFonts w:ascii="Arial" w:hAnsi="Arial"/>
          <w:b/>
          <w:i w:val="0"/>
        </w:rPr>
        <w:t>your own indexed code</w:t>
      </w:r>
      <w:r>
        <w:rPr>
          <w:rFonts w:ascii="Arial" w:hAnsi="Arial"/>
          <w:b w:val="0"/>
          <w:i w:val="0"/>
        </w:rPr>
        <w:t>. The high-level path is:</w:t>
      </w:r>
    </w:p>
    <w:p>
      <w:pPr>
        <w:spacing w:after="60" w:line="269" w:lineRule="auto"/>
        <w:ind w:left="432" w:hanging="317"/>
      </w:pPr>
      <w:r>
        <w:rPr>
          <w:rFonts w:ascii="Arial" w:hAnsi="Arial"/>
          <w:b/>
        </w:rPr>
        <w:t xml:space="preserve">1. </w:t>
      </w:r>
      <w:r>
        <w:rPr>
          <w:rFonts w:ascii="Arial" w:hAnsi="Arial"/>
          <w:b/>
          <w:i w:val="0"/>
        </w:rPr>
        <w:t>Build an index</w:t>
      </w:r>
      <w:r>
        <w:rPr>
          <w:rFonts w:ascii="Arial" w:hAnsi="Arial"/>
          <w:b w:val="0"/>
          <w:i w:val="0"/>
        </w:rPr>
        <w:t xml:space="preserve"> of your codebase using the </w:t>
      </w:r>
      <w:r>
        <w:rPr>
          <w:rFonts w:ascii="Arial" w:hAnsi="Arial"/>
          <w:b/>
          <w:i w:val="0"/>
        </w:rPr>
        <w:t>Indexer</w:t>
      </w:r>
      <w:r>
        <w:rPr>
          <w:rFonts w:ascii="Arial" w:hAnsi="Arial"/>
          <w:b w:val="0"/>
          <w:i w:val="0"/>
        </w:rPr>
        <w:t xml:space="preserve"> (pick a source, pick a destination database, click Build). See </w:t>
      </w:r>
      <w:r>
        <w:rPr>
          <w:rFonts w:ascii="Arial" w:hAnsi="Arial"/>
          <w:b w:val="0"/>
          <w:i w:val="0"/>
        </w:rPr>
        <w:t>The Indexer</w:t>
      </w:r>
      <w:r>
        <w:rPr>
          <w:rFonts w:ascii="Arial" w:hAnsi="Arial"/>
          <w:b w:val="0"/>
          <w:i w:val="0"/>
        </w:rPr>
        <w:t xml:space="preserve"> — this is the main event and is covered in detail below.</w:t>
      </w:r>
    </w:p>
    <w:p>
      <w:pPr>
        <w:spacing w:after="60" w:line="269" w:lineRule="auto"/>
        <w:ind w:left="432" w:hanging="317"/>
      </w:pPr>
      <w:r>
        <w:rPr>
          <w:rFonts w:ascii="Arial" w:hAnsi="Arial"/>
          <w:b/>
        </w:rPr>
        <w:t xml:space="preserve">2. </w:t>
      </w:r>
      <w:r>
        <w:rPr>
          <w:rFonts w:ascii="Arial" w:hAnsi="Arial"/>
          <w:b/>
          <w:i w:val="0"/>
        </w:rPr>
        <w:t>Run the server</w:t>
      </w:r>
      <w:r>
        <w:rPr>
          <w:rFonts w:ascii="Arial" w:hAnsi="Arial"/>
          <w:b w:val="0"/>
          <w:i w:val="0"/>
        </w:rPr>
        <w:t xml:space="preserve">, pointed at that database. It serves the web UI at its port (default </w:t>
      </w:r>
      <w:r>
        <w:rPr>
          <w:rFonts w:ascii="Arial" w:hAnsi="Arial"/>
          <w:b/>
          <w:i w:val="0"/>
        </w:rPr>
        <w:t>8000</w:t>
      </w:r>
      <w:r>
        <w:rPr>
          <w:rFonts w:ascii="Arial" w:hAnsi="Arial"/>
          <w:b w:val="0"/>
          <w:i w:val="0"/>
        </w:rPr>
        <w:t>) and exposes the search/chat API.</w:t>
      </w:r>
    </w:p>
    <w:p>
      <w:pPr>
        <w:spacing w:after="60" w:line="269" w:lineRule="auto"/>
        <w:ind w:left="432" w:hanging="317"/>
      </w:pPr>
      <w:r>
        <w:rPr>
          <w:rFonts w:ascii="Arial" w:hAnsi="Arial"/>
          <w:b/>
        </w:rPr>
        <w:t xml:space="preserve">3. </w:t>
      </w:r>
      <w:r>
        <w:rPr>
          <w:rFonts w:ascii="Arial" w:hAnsi="Arial"/>
          <w:b/>
          <w:i w:val="0"/>
        </w:rPr>
        <w:t>Open the web UI</w:t>
      </w:r>
      <w:r>
        <w:rPr>
          <w:rFonts w:ascii="Arial" w:hAnsi="Arial"/>
          <w:b w:val="0"/>
          <w:i w:val="0"/>
        </w:rPr>
        <w:t xml:space="preserve"> at </w:t>
      </w:r>
      <w:r>
        <w:rPr>
          <w:rFonts w:ascii="Consolas" w:hAnsi="Consolas"/>
          <w:sz w:val="20"/>
          <w:shd w:val="clear" w:color="auto" w:fill="F2F2F2"/>
        </w:rPr>
        <w:t>http://localhost:8000</w:t>
      </w:r>
      <w:r>
        <w:rPr>
          <w:rFonts w:ascii="Arial" w:hAnsi="Arial"/>
          <w:b w:val="0"/>
          <w:i w:val="0"/>
        </w:rPr>
        <w:t>, or launch the desktop client (pointed at your own server).</w:t>
      </w:r>
    </w:p>
    <w:p>
      <w:pPr>
        <w:spacing w:after="160" w:line="276" w:lineRule="auto"/>
      </w:pPr>
      <w:r>
        <w:rPr>
          <w:rFonts w:ascii="Arial" w:hAnsi="Arial"/>
          <w:b w:val="0"/>
          <w:i w:val="0"/>
        </w:rPr>
        <w:t xml:space="preserve">The one prerequisite that matters most: the destination must be a </w:t>
      </w:r>
      <w:r>
        <w:rPr>
          <w:rFonts w:ascii="Arial" w:hAnsi="Arial"/>
          <w:b/>
          <w:i w:val="0"/>
        </w:rPr>
        <w:t>SQL Server 2025</w:t>
      </w:r>
      <w:r>
        <w:rPr>
          <w:rFonts w:ascii="Arial" w:hAnsi="Arial"/>
          <w:b w:val="0"/>
          <w:i w:val="0"/>
        </w:rPr>
        <w:t xml:space="preserve"> instance (or Azure SQL) with vector support, because the native </w:t>
      </w:r>
      <w:r>
        <w:rPr>
          <w:rFonts w:ascii="Consolas" w:hAnsi="Consolas"/>
          <w:sz w:val="20"/>
          <w:shd w:val="clear" w:color="auto" w:fill="F2F2F2"/>
        </w:rPr>
        <w:t>VECTOR</w:t>
      </w:r>
      <w:r>
        <w:rPr>
          <w:rFonts w:ascii="Arial" w:hAnsi="Arial"/>
          <w:b w:val="0"/>
          <w:i w:val="0"/>
        </w:rPr>
        <w:t xml:space="preserve"> type is what makes semantic search work. Full-Text Search must also be available for the lexical half. (The AI chat additionally needs a Groq API key set on the server — but plain search works fine without it.)</w:t>
      </w:r>
    </w:p>
    <w:p>
      <w:pPr>
        <w:spacing w:after="160" w:line="276" w:lineRule="auto"/>
      </w:pPr>
      <w:r>
        <w:rPr>
          <w:rFonts w:ascii="Arial" w:hAnsi="Arial"/>
          <w:b w:val="0"/>
          <w:i w:val="0"/>
        </w:rPr>
        <w:t xml:space="preserve">For the embedding and reranking models, self-hosters have a choice — you can run them </w:t>
      </w:r>
      <w:r>
        <w:rPr>
          <w:rFonts w:ascii="Arial" w:hAnsi="Arial"/>
          <w:b/>
          <w:i w:val="0"/>
        </w:rPr>
        <w:t>locally</w:t>
      </w:r>
      <w:r>
        <w:rPr>
          <w:rFonts w:ascii="Arial" w:hAnsi="Arial"/>
          <w:b w:val="0"/>
          <w:i w:val="0"/>
        </w:rPr>
        <w:t xml:space="preserve"> (download the ONNX model bundles, fully offline, no account) or point the server and Indexer at </w:t>
      </w:r>
      <w:r>
        <w:rPr>
          <w:rFonts w:ascii="Arial" w:hAnsi="Arial"/>
          <w:b/>
          <w:i w:val="0"/>
        </w:rPr>
        <w:t>Hugging Face hosted endpoints</w:t>
      </w:r>
      <w:r>
        <w:rPr>
          <w:rFonts w:ascii="Arial" w:hAnsi="Arial"/>
          <w:b w:val="0"/>
          <w:i w:val="0"/>
        </w:rPr>
        <w:t xml:space="preserve"> (no ~1.3 GB local download; a GPU-backed endpoint reindexes an estimated ~10–15× faster than local CPU ONNX — minutes become seconds, though exact speed depends on your hardware and endpoint). Both are laid out in </w:t>
      </w:r>
      <w:r>
        <w:rPr>
          <w:rFonts w:ascii="Arial" w:hAnsi="Arial"/>
          <w:b w:val="0"/>
          <w:i w:val="0"/>
        </w:rPr>
        <w:t>Where Embedding Happens — Your Three Options</w:t>
      </w:r>
      <w:r>
        <w:rPr>
          <w:rFonts w:ascii="Arial" w:hAnsi="Arial"/>
          <w:b w:val="0"/>
          <w:i w:val="0"/>
        </w:rPr>
        <w:t xml:space="preserve"> below.</w:t>
      </w:r>
    </w:p>
    <w:p>
      <w:pPr>
        <w:spacing w:after="160" w:line="276" w:lineRule="auto"/>
      </w:pPr>
      <w:r>
        <w:rPr>
          <w:rFonts w:ascii="Arial" w:hAnsi="Arial"/>
          <w:b w:val="0"/>
          <w:i w:val="0"/>
        </w:rPr>
        <w:t xml:space="preserve">The nice part: when you finish a build, the Indexer offers to </w:t>
      </w:r>
      <w:r>
        <w:rPr>
          <w:rFonts w:ascii="Arial" w:hAnsi="Arial"/>
          <w:b/>
          <w:i w:val="0"/>
        </w:rPr>
        <w:t>wire your local server to that database for you</w:t>
      </w:r>
      <w:r>
        <w:rPr>
          <w:rFonts w:ascii="Arial" w:hAnsi="Arial"/>
          <w:b w:val="0"/>
          <w:i w:val="0"/>
        </w:rPr>
        <w:t>, so you don't have to hand-edit any config to start searching what you just indexed.</w:t>
      </w:r>
    </w:p>
    <w:p>
      <w:pPr>
        <w:spacing w:before="80" w:after="80"/>
        <w:pBdr>
          <w:bottom w:val="single" w:sz="6" w:space="1" w:color="D9D9D9"/>
        </w:pBdr>
      </w:pPr>
      <w:r>
        <w:rPr>
          <w:sz w:val="4"/>
        </w:rPr>
      </w:r>
    </w:p>
    <w:p>
      <w:pPr>
        <w:keepNext/>
        <w:spacing w:before="320" w:after="120"/>
        <w:keepNext/>
      </w:pPr>
      <w:r>
        <w:rPr>
          <w:rFonts w:ascii="Arial" w:hAnsi="Arial"/>
          <w:b/>
          <w:i w:val="0"/>
          <w:color w:val="2E75B6"/>
          <w:sz w:val="32"/>
        </w:rPr>
        <w:t>Running a Semantic Search (Web UI)</w:t>
      </w:r>
    </w:p>
    <w:p>
      <w:pPr>
        <w:spacing w:after="160" w:line="276" w:lineRule="auto"/>
      </w:pPr>
      <w:r>
        <w:rPr>
          <w:rFonts w:ascii="Arial" w:hAnsi="Arial"/>
          <w:b w:val="0"/>
          <w:i w:val="0"/>
        </w:rPr>
        <w:t xml:space="preserve">Open the server's URL in a browser (the demo, or your own </w:t>
      </w:r>
      <w:r>
        <w:rPr>
          <w:rFonts w:ascii="Consolas" w:hAnsi="Consolas"/>
          <w:sz w:val="20"/>
          <w:shd w:val="clear" w:color="auto" w:fill="F2F2F2"/>
        </w:rPr>
        <w:t>http://localhost:8000</w:t>
      </w:r>
      <w:r>
        <w:rPr>
          <w:rFonts w:ascii="Arial" w:hAnsi="Arial"/>
          <w:b w:val="0"/>
          <w:i w:val="0"/>
        </w:rPr>
        <w:t xml:space="preserve">). You'll see the </w:t>
      </w:r>
      <w:r>
        <w:rPr>
          <w:rFonts w:ascii="Arial" w:hAnsi="Arial"/>
          <w:b/>
          <w:i w:val="0"/>
        </w:rPr>
        <w:t>Azure DevOps Forager</w:t>
      </w:r>
      <w:r>
        <w:rPr>
          <w:rFonts w:ascii="Arial" w:hAnsi="Arial"/>
          <w:b w:val="0"/>
          <w:i w:val="0"/>
        </w:rPr>
        <w:t xml:space="preserve"> header with a small backend-health indicator in the top-right (a colored dot plus a status message — it confirms the search backend is reachable).</w:t>
      </w:r>
    </w:p>
    <w:p>
      <w:pPr>
        <w:spacing w:after="160" w:line="276" w:lineRule="auto"/>
      </w:pPr>
      <w:r>
        <w:rPr>
          <w:rFonts w:ascii="Arial" w:hAnsi="Arial"/>
          <w:b w:val="0"/>
          <w:i w:val="0"/>
        </w:rPr>
        <w:t>There are two modes, switched with the tabs near the top:</w:t>
      </w:r>
    </w:p>
    <w:p>
      <w:pPr>
        <w:spacing w:after="60" w:line="269" w:lineRule="auto"/>
        <w:ind w:left="432" w:hanging="317"/>
      </w:pPr>
      <w:r>
        <w:rPr>
          <w:rFonts w:ascii="Arial" w:hAnsi="Arial"/>
        </w:rPr>
        <w:t xml:space="preserve">•  </w:t>
      </w:r>
      <w:r>
        <w:rPr>
          <w:rFonts w:ascii="Arial" w:hAnsi="Arial"/>
          <w:b/>
          <w:i w:val="0"/>
        </w:rPr>
        <w:t>⌕ Search</w:t>
      </w:r>
      <w:r>
        <w:rPr>
          <w:rFonts w:ascii="Arial" w:hAnsi="Arial"/>
          <w:b w:val="0"/>
          <w:i w:val="0"/>
        </w:rPr>
        <w:t xml:space="preserve"> — ranked code results with snippets.</w:t>
      </w:r>
    </w:p>
    <w:p>
      <w:pPr>
        <w:spacing w:after="60" w:line="269" w:lineRule="auto"/>
        <w:ind w:left="432" w:hanging="317"/>
      </w:pPr>
      <w:r>
        <w:rPr>
          <w:rFonts w:ascii="Arial" w:hAnsi="Arial"/>
        </w:rPr>
        <w:t xml:space="preserve">•  </w:t>
      </w:r>
      <w:r>
        <w:rPr>
          <w:rFonts w:ascii="Arial" w:hAnsi="Arial"/>
          <w:b/>
          <w:i w:val="0"/>
        </w:rPr>
        <w:t>❯ Ask</w:t>
      </w:r>
      <w:r>
        <w:rPr>
          <w:rFonts w:ascii="Arial" w:hAnsi="Arial"/>
          <w:b w:val="0"/>
          <w:i w:val="0"/>
        </w:rPr>
        <w:t xml:space="preserve"> — natural-language chat with a grounded answer plus cited sources.</w:t>
      </w:r>
    </w:p>
    <w:p>
      <w:pPr>
        <w:keepNext/>
        <w:spacing w:before="240" w:after="120"/>
        <w:keepNext/>
      </w:pPr>
      <w:r>
        <w:rPr>
          <w:rFonts w:ascii="Arial" w:hAnsi="Arial"/>
          <w:b/>
          <w:i w:val="0"/>
          <w:color w:val="5B9BD5"/>
          <w:sz w:val="26"/>
        </w:rPr>
        <w:t>To run a Search</w:t>
      </w:r>
    </w:p>
    <w:p>
      <w:pPr>
        <w:spacing w:after="60" w:line="269" w:lineRule="auto"/>
        <w:ind w:left="432" w:hanging="317"/>
      </w:pPr>
      <w:r>
        <w:rPr>
          <w:rFonts w:ascii="Arial" w:hAnsi="Arial"/>
          <w:b/>
        </w:rPr>
        <w:t xml:space="preserve">1. </w:t>
      </w:r>
      <w:r>
        <w:rPr>
          <w:rFonts w:ascii="Arial" w:hAnsi="Arial"/>
          <w:b w:val="0"/>
          <w:i w:val="0"/>
        </w:rPr>
        <w:t xml:space="preserve">Make sure the </w:t>
      </w:r>
      <w:r>
        <w:rPr>
          <w:rFonts w:ascii="Arial" w:hAnsi="Arial"/>
          <w:b/>
          <w:i w:val="0"/>
        </w:rPr>
        <w:t>Search</w:t>
      </w:r>
      <w:r>
        <w:rPr>
          <w:rFonts w:ascii="Arial" w:hAnsi="Arial"/>
          <w:b w:val="0"/>
          <w:i w:val="0"/>
        </w:rPr>
        <w:t xml:space="preserve"> tab is selected (it is by default).</w:t>
      </w:r>
    </w:p>
    <w:p>
      <w:pPr>
        <w:spacing w:after="60" w:line="269" w:lineRule="auto"/>
        <w:ind w:left="432" w:hanging="317"/>
      </w:pPr>
      <w:r>
        <w:rPr>
          <w:rFonts w:ascii="Arial" w:hAnsi="Arial"/>
          <w:b/>
        </w:rPr>
        <w:t xml:space="preserve">2. </w:t>
      </w:r>
      <w:r>
        <w:rPr>
          <w:rFonts w:ascii="Arial" w:hAnsi="Arial"/>
          <w:b w:val="0"/>
          <w:i w:val="0"/>
        </w:rPr>
        <w:t xml:space="preserve">Click the big search box and type your query. It can be a natural-language concept </w:t>
      </w:r>
      <w:r>
        <w:rPr>
          <w:rFonts w:ascii="Arial" w:hAnsi="Arial"/>
          <w:b w:val="0"/>
          <w:i/>
        </w:rPr>
        <w:t>or</w:t>
      </w:r>
      <w:r>
        <w:rPr>
          <w:rFonts w:ascii="Arial" w:hAnsi="Arial"/>
          <w:b w:val="0"/>
          <w:i w:val="0"/>
        </w:rPr>
        <w:t xml:space="preserve"> exact names — the hybrid engine handles both.</w:t>
      </w:r>
    </w:p>
    <w:p>
      <w:pPr>
        <w:spacing w:after="60" w:line="269" w:lineRule="auto"/>
        <w:ind w:left="432" w:hanging="317"/>
      </w:pPr>
      <w:r>
        <w:rPr>
          <w:rFonts w:ascii="Arial" w:hAnsi="Arial"/>
          <w:b/>
        </w:rPr>
        <w:t xml:space="preserve">3. </w:t>
      </w:r>
      <w:r>
        <w:rPr>
          <w:rFonts w:ascii="Arial" w:hAnsi="Arial"/>
          <w:b w:val="0"/>
          <w:i w:val="0"/>
        </w:rPr>
        <w:t>(Optional) Use the controls under the box to refine:</w:t>
      </w:r>
    </w:p>
    <w:p>
      <w:pPr>
        <w:spacing w:after="60" w:line="269" w:lineRule="auto"/>
        <w:ind w:left="864" w:hanging="317"/>
      </w:pPr>
      <w:r>
        <w:rPr>
          <w:rFonts w:ascii="Arial" w:hAnsi="Arial"/>
        </w:rPr>
        <w:t xml:space="preserve">◦  </w:t>
      </w:r>
      <w:r>
        <w:rPr>
          <w:rFonts w:ascii="Arial" w:hAnsi="Arial"/>
          <w:b/>
          <w:i w:val="0"/>
        </w:rPr>
        <w:t>Module</w:t>
      </w:r>
      <w:r>
        <w:rPr>
          <w:rFonts w:ascii="Arial" w:hAnsi="Arial"/>
          <w:b w:val="0"/>
          <w:i w:val="0"/>
        </w:rPr>
        <w:t xml:space="preserve"> — a filter dropdown ("All modules" by default). It's populated from the file-type facets of whatever is indexed.</w:t>
      </w:r>
    </w:p>
    <w:p>
      <w:pPr>
        <w:spacing w:after="60" w:line="269" w:lineRule="auto"/>
        <w:ind w:left="864" w:hanging="317"/>
      </w:pPr>
      <w:r>
        <w:rPr>
          <w:rFonts w:ascii="Arial" w:hAnsi="Arial"/>
        </w:rPr>
        <w:t xml:space="preserve">◦  </w:t>
      </w:r>
      <w:r>
        <w:rPr>
          <w:rFonts w:ascii="Arial" w:hAnsi="Arial"/>
          <w:b/>
          <w:i w:val="0"/>
        </w:rPr>
        <w:t>Filename hint</w:t>
      </w:r>
      <w:r>
        <w:rPr>
          <w:rFonts w:ascii="Arial" w:hAnsi="Arial"/>
          <w:b w:val="0"/>
          <w:i w:val="0"/>
        </w:rPr>
        <w:t xml:space="preserve"> — an optional box (e.g. </w:t>
      </w:r>
      <w:r>
        <w:rPr>
          <w:rFonts w:ascii="Consolas" w:hAnsi="Consolas"/>
          <w:sz w:val="20"/>
          <w:shd w:val="clear" w:color="auto" w:fill="F2F2F2"/>
        </w:rPr>
        <w:t>UserService.cs</w:t>
      </w:r>
      <w:r>
        <w:rPr>
          <w:rFonts w:ascii="Arial" w:hAnsi="Arial"/>
          <w:b w:val="0"/>
          <w:i w:val="0"/>
        </w:rPr>
        <w:t>) to nudge results toward a particular file.</w:t>
      </w:r>
    </w:p>
    <w:p>
      <w:pPr>
        <w:spacing w:after="60" w:line="269" w:lineRule="auto"/>
        <w:ind w:left="864" w:hanging="317"/>
      </w:pPr>
      <w:r>
        <w:rPr>
          <w:rFonts w:ascii="Arial" w:hAnsi="Arial"/>
        </w:rPr>
        <w:t xml:space="preserve">◦  </w:t>
      </w:r>
      <w:r>
        <w:rPr>
          <w:rFonts w:ascii="Arial" w:hAnsi="Arial"/>
          <w:b/>
          <w:i w:val="0"/>
        </w:rPr>
        <w:t>Results</w:t>
      </w:r>
      <w:r>
        <w:rPr>
          <w:rFonts w:ascii="Arial" w:hAnsi="Arial"/>
          <w:b w:val="0"/>
          <w:i w:val="0"/>
        </w:rPr>
        <w:t xml:space="preserve"> — how many results to return (3, 5, 10, 15, or 25; default 5).</w:t>
      </w:r>
    </w:p>
    <w:p>
      <w:pPr>
        <w:spacing w:after="60" w:line="269" w:lineRule="auto"/>
        <w:ind w:left="432" w:hanging="317"/>
      </w:pPr>
      <w:r>
        <w:rPr>
          <w:rFonts w:ascii="Arial" w:hAnsi="Arial"/>
          <w:b/>
        </w:rPr>
        <w:t xml:space="preserve">4. </w:t>
      </w:r>
      <w:r>
        <w:rPr>
          <w:rFonts w:ascii="Arial" w:hAnsi="Arial"/>
          <w:b w:val="0"/>
          <w:i w:val="0"/>
        </w:rPr>
        <w:t xml:space="preserve">Press </w:t>
      </w:r>
      <w:r>
        <w:rPr>
          <w:rFonts w:ascii="Arial" w:hAnsi="Arial"/>
          <w:b/>
          <w:i w:val="0"/>
        </w:rPr>
        <w:t>Enter</w:t>
      </w:r>
      <w:r>
        <w:rPr>
          <w:rFonts w:ascii="Arial" w:hAnsi="Arial"/>
          <w:b w:val="0"/>
          <w:i w:val="0"/>
        </w:rPr>
        <w:t xml:space="preserve"> or click </w:t>
      </w:r>
      <w:r>
        <w:rPr>
          <w:rFonts w:ascii="Arial" w:hAnsi="Arial"/>
          <w:b/>
          <w:i w:val="0"/>
        </w:rPr>
        <w:t>Search</w:t>
      </w:r>
      <w:r>
        <w:rPr>
          <w:rFonts w:ascii="Arial" w:hAnsi="Arial"/>
          <w:b w:val="0"/>
          <w:i w:val="0"/>
        </w:rPr>
        <w:t>.</w:t>
      </w:r>
    </w:p>
    <w:p>
      <w:pPr>
        <w:spacing w:after="160" w:line="276" w:lineRule="auto"/>
      </w:pPr>
      <w:r>
        <w:rPr>
          <w:rFonts w:ascii="Arial" w:hAnsi="Arial"/>
          <w:b w:val="0"/>
          <w:i w:val="0"/>
        </w:rPr>
        <w:t xml:space="preserve">Results appear as a ranked list of files with code snippets. See </w:t>
      </w:r>
      <w:r>
        <w:rPr>
          <w:rFonts w:ascii="Arial" w:hAnsi="Arial"/>
          <w:b w:val="0"/>
          <w:i w:val="0"/>
        </w:rPr>
        <w:t>How to Read the Results</w:t>
      </w:r>
      <w:r>
        <w:rPr>
          <w:rFonts w:ascii="Arial" w:hAnsi="Arial"/>
          <w:b w:val="0"/>
          <w:i w:val="0"/>
        </w:rPr>
        <w:t>.</w:t>
      </w:r>
    </w:p>
    <w:p>
      <w:pPr>
        <w:keepNext/>
        <w:spacing w:before="240" w:after="120"/>
        <w:keepNext/>
      </w:pPr>
      <w:r>
        <w:rPr>
          <w:rFonts w:ascii="Arial" w:hAnsi="Arial"/>
          <w:b/>
          <w:i w:val="0"/>
          <w:color w:val="5B9BD5"/>
          <w:sz w:val="26"/>
        </w:rPr>
        <w:t>To Ask a question</w:t>
      </w:r>
    </w:p>
    <w:p>
      <w:pPr>
        <w:spacing w:after="60" w:line="269" w:lineRule="auto"/>
        <w:ind w:left="432" w:hanging="317"/>
      </w:pPr>
      <w:r>
        <w:rPr>
          <w:rFonts w:ascii="Arial" w:hAnsi="Arial"/>
          <w:b/>
        </w:rPr>
        <w:t xml:space="preserve">1. </w:t>
      </w:r>
      <w:r>
        <w:rPr>
          <w:rFonts w:ascii="Arial" w:hAnsi="Arial"/>
          <w:b w:val="0"/>
          <w:i w:val="0"/>
        </w:rPr>
        <w:t xml:space="preserve">Click the </w:t>
      </w:r>
      <w:r>
        <w:rPr>
          <w:rFonts w:ascii="Arial" w:hAnsi="Arial"/>
          <w:b/>
          <w:i w:val="0"/>
        </w:rPr>
        <w:t>❯ Ask</w:t>
      </w:r>
      <w:r>
        <w:rPr>
          <w:rFonts w:ascii="Arial" w:hAnsi="Arial"/>
          <w:b w:val="0"/>
          <w:i w:val="0"/>
        </w:rPr>
        <w:t xml:space="preserve"> tab.</w:t>
      </w:r>
    </w:p>
    <w:p>
      <w:pPr>
        <w:spacing w:after="60" w:line="269" w:lineRule="auto"/>
        <w:ind w:left="432" w:hanging="317"/>
      </w:pPr>
      <w:r>
        <w:rPr>
          <w:rFonts w:ascii="Arial" w:hAnsi="Arial"/>
          <w:b/>
        </w:rPr>
        <w:t xml:space="preserve">2. </w:t>
      </w:r>
      <w:r>
        <w:rPr>
          <w:rFonts w:ascii="Arial" w:hAnsi="Arial"/>
          <w:b w:val="0"/>
          <w:i w:val="0"/>
        </w:rPr>
        <w:t xml:space="preserve">Type a question in natural language in the chat box at the bottom (e.g. </w:t>
      </w:r>
      <w:r>
        <w:rPr>
          <w:rFonts w:ascii="Arial" w:hAnsi="Arial"/>
          <w:b w:val="0"/>
          <w:i/>
        </w:rPr>
        <w:t>"How does the hybrid search RRF fusion work?"</w:t>
      </w:r>
      <w:r>
        <w:rPr>
          <w:rFonts w:ascii="Arial" w:hAnsi="Arial"/>
          <w:b w:val="0"/>
          <w:i w:val="0"/>
        </w:rPr>
        <w:t>).</w:t>
      </w:r>
    </w:p>
    <w:p>
      <w:pPr>
        <w:spacing w:after="60" w:line="269" w:lineRule="auto"/>
        <w:ind w:left="432" w:hanging="317"/>
      </w:pPr>
      <w:r>
        <w:rPr>
          <w:rFonts w:ascii="Arial" w:hAnsi="Arial"/>
          <w:b/>
        </w:rPr>
        <w:t xml:space="preserve">3. </w:t>
      </w:r>
      <w:r>
        <w:rPr>
          <w:rFonts w:ascii="Arial" w:hAnsi="Arial"/>
          <w:b w:val="0"/>
          <w:i w:val="0"/>
        </w:rPr>
        <w:t xml:space="preserve">Press </w:t>
      </w:r>
      <w:r>
        <w:rPr>
          <w:rFonts w:ascii="Arial" w:hAnsi="Arial"/>
          <w:b/>
          <w:i w:val="0"/>
        </w:rPr>
        <w:t>Enter</w:t>
      </w:r>
      <w:r>
        <w:rPr>
          <w:rFonts w:ascii="Arial" w:hAnsi="Arial"/>
          <w:b w:val="0"/>
          <w:i w:val="0"/>
        </w:rPr>
        <w:t xml:space="preserve"> or click </w:t>
      </w:r>
      <w:r>
        <w:rPr>
          <w:rFonts w:ascii="Arial" w:hAnsi="Arial"/>
          <w:b/>
          <w:i w:val="0"/>
        </w:rPr>
        <w:t>Ask</w:t>
      </w:r>
      <w:r>
        <w:rPr>
          <w:rFonts w:ascii="Arial" w:hAnsi="Arial"/>
          <w:b w:val="0"/>
          <w:i w:val="0"/>
        </w:rPr>
        <w:t>.</w:t>
      </w:r>
    </w:p>
    <w:p>
      <w:pPr>
        <w:spacing w:after="160" w:line="276" w:lineRule="auto"/>
      </w:pPr>
      <w:r>
        <w:rPr>
          <w:rFonts w:ascii="Arial" w:hAnsi="Arial"/>
          <w:b w:val="0"/>
          <w:i w:val="0"/>
        </w:rPr>
        <w:t>The answer is written into the chat log, grounded in the indexed source, and it cites the files it drew from. (If the server has no chat key configured, Ask mode will tell you chat isn't configured — plain Search still works.)</w:t>
      </w:r>
    </w:p>
    <w:tbl>
      <w:tblPr>
        <w:tblW w:type="dxa" w:w="9360"/>
        <w:jc w:val="left"/>
        <w:tblLayout w:type="fixed"/>
        <w:tblLook w:firstColumn="1" w:firstRow="1" w:lastColumn="0" w:lastRow="0" w:noHBand="0" w:noVBand="1" w:val="04A0"/>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9360"/>
      </w:tblGrid>
      <w:tr>
        <w:tc>
          <w:tcPr>
            <w:tcW w:type="dxa" w:w="9360"/>
            <w:shd w:val="clear" w:color="auto" w:fill="DEEBF7"/>
            <w:tcMar>
              <w:top w:w="100" w:type="dxa"/>
              <w:bottom w:w="100" w:type="dxa"/>
              <w:start w:w="160" w:type="dxa"/>
              <w:end w:w="160" w:type="dxa"/>
              <w:left w:w="160" w:type="dxa"/>
              <w:right w:w="160" w:type="dxa"/>
            </w:tcMar>
          </w:tcPr>
          <w:p>
            <w:pPr>
              <w:spacing w:after="80" w:line="269" w:lineRule="auto"/>
            </w:pPr>
            <w:r/>
            <w:r>
              <w:rPr>
                <w:rFonts w:ascii="Arial" w:hAnsi="Arial"/>
                <w:b/>
                <w:i/>
              </w:rPr>
              <w:t>Light/dark theme:</w:t>
            </w:r>
            <w:r>
              <w:rPr>
                <w:rFonts w:ascii="Arial" w:hAnsi="Arial"/>
                <w:b w:val="0"/>
                <w:i/>
              </w:rPr>
              <w:t xml:space="preserve"> there's a ☀ toggle in the top-right if you prefer a light theme.</w:t>
            </w:r>
          </w:p>
        </w:tc>
      </w:tr>
    </w:tbl>
    <w:p>
      <w:pPr>
        <w:spacing w:before="80" w:after="80"/>
        <w:pBdr>
          <w:bottom w:val="single" w:sz="6" w:space="1" w:color="D9D9D9"/>
        </w:pBdr>
      </w:pPr>
      <w:r>
        <w:rPr>
          <w:sz w:val="4"/>
        </w:rPr>
      </w:r>
    </w:p>
    <w:p>
      <w:pPr>
        <w:keepNext/>
        <w:spacing w:before="320" w:after="120"/>
        <w:keepNext/>
      </w:pPr>
      <w:r>
        <w:rPr>
          <w:rFonts w:ascii="Arial" w:hAnsi="Arial"/>
          <w:b/>
          <w:i w:val="0"/>
          <w:color w:val="2E75B6"/>
          <w:sz w:val="32"/>
        </w:rPr>
        <w:t>Running a Semantic Search (Desktop Chat Client)</w:t>
      </w:r>
    </w:p>
    <w:p>
      <w:pPr>
        <w:spacing w:after="160" w:line="276" w:lineRule="auto"/>
      </w:pPr>
      <w:r>
        <w:rPr>
          <w:rFonts w:ascii="Arial" w:hAnsi="Arial"/>
          <w:b w:val="0"/>
          <w:i w:val="0"/>
        </w:rPr>
        <w:t>The desktop client (</w:t>
      </w:r>
      <w:r>
        <w:rPr>
          <w:rFonts w:ascii="Consolas" w:hAnsi="Consolas"/>
          <w:sz w:val="20"/>
          <w:shd w:val="clear" w:color="auto" w:fill="F2F2F2"/>
        </w:rPr>
        <w:t>AzureDevOpsForager.WinForms</w:t>
      </w:r>
      <w:r>
        <w:rPr>
          <w:rFonts w:ascii="Arial" w:hAnsi="Arial"/>
          <w:b w:val="0"/>
          <w:i w:val="0"/>
        </w:rPr>
        <w:t xml:space="preserve">) is a focused </w:t>
      </w:r>
      <w:r>
        <w:rPr>
          <w:rFonts w:ascii="Arial" w:hAnsi="Arial"/>
          <w:b/>
          <w:i w:val="0"/>
        </w:rPr>
        <w:t>chat</w:t>
      </w:r>
      <w:r>
        <w:rPr>
          <w:rFonts w:ascii="Arial" w:hAnsi="Arial"/>
          <w:b w:val="0"/>
          <w:i w:val="0"/>
        </w:rPr>
        <w:t xml:space="preserve"> window — it's a thin client of the server's chat endpoint. Launch it and you'll get a greeting confirming the privacy model:</w:t>
      </w:r>
    </w:p>
    <w:tbl>
      <w:tblPr>
        <w:tblW w:type="dxa" w:w="9360"/>
        <w:jc w:val="left"/>
        <w:tblLayout w:type="fixed"/>
        <w:tblLook w:firstColumn="1" w:firstRow="1" w:lastColumn="0" w:lastRow="0" w:noHBand="0" w:noVBand="1" w:val="04A0"/>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9360"/>
      </w:tblGrid>
      <w:tr>
        <w:tc>
          <w:tcPr>
            <w:tcW w:type="dxa" w:w="9360"/>
            <w:shd w:val="clear" w:color="auto" w:fill="DEEBF7"/>
            <w:tcMar>
              <w:top w:w="100" w:type="dxa"/>
              <w:bottom w:w="100" w:type="dxa"/>
              <w:start w:w="160" w:type="dxa"/>
              <w:end w:w="160" w:type="dxa"/>
              <w:left w:w="160" w:type="dxa"/>
              <w:right w:w="160" w:type="dxa"/>
            </w:tcMar>
          </w:tcPr>
          <w:p>
            <w:pPr>
              <w:spacing w:after="80" w:line="269" w:lineRule="auto"/>
            </w:pPr>
            <w:r/>
            <w:r>
              <w:rPr>
                <w:rFonts w:ascii="Arial" w:hAnsi="Arial"/>
                <w:b w:val="0"/>
                <w:i/>
              </w:rPr>
              <w:t>Azure DevOps Forager chat ready. Your code stays on your infrastructure — only your question and the snippets the server retrieves are sent to the LLM. Ask a question about the indexed codebase.</w:t>
            </w:r>
          </w:p>
        </w:tc>
      </w:tr>
    </w:tbl>
    <w:p>
      <w:pPr>
        <w:spacing w:after="160" w:line="276" w:lineRule="auto"/>
      </w:pPr>
      <w:r>
        <w:rPr>
          <w:rFonts w:ascii="Arial" w:hAnsi="Arial"/>
          <w:b w:val="0"/>
          <w:i w:val="0"/>
        </w:rPr>
        <w:t>To use it:</w:t>
      </w:r>
    </w:p>
    <w:p>
      <w:pPr>
        <w:spacing w:after="60" w:line="269" w:lineRule="auto"/>
        <w:ind w:left="432" w:hanging="317"/>
      </w:pPr>
      <w:r>
        <w:rPr>
          <w:rFonts w:ascii="Arial" w:hAnsi="Arial"/>
          <w:b/>
        </w:rPr>
        <w:t xml:space="preserve">1. </w:t>
      </w:r>
      <w:r>
        <w:rPr>
          <w:rFonts w:ascii="Arial" w:hAnsi="Arial"/>
          <w:b w:val="0"/>
          <w:i w:val="0"/>
        </w:rPr>
        <w:t xml:space="preserve">Type your question in the input box and send it. The status bar shows </w:t>
      </w:r>
      <w:r>
        <w:rPr>
          <w:rFonts w:ascii="Arial" w:hAnsi="Arial"/>
          <w:b/>
          <w:i w:val="0"/>
        </w:rPr>
        <w:t>"Asking the Forager server..."</w:t>
      </w:r>
      <w:r>
        <w:rPr>
          <w:rFonts w:ascii="Arial" w:hAnsi="Arial"/>
          <w:b w:val="0"/>
          <w:i w:val="0"/>
        </w:rPr>
        <w:t xml:space="preserve"> while it works.</w:t>
      </w:r>
    </w:p>
    <w:p>
      <w:pPr>
        <w:spacing w:after="60" w:line="269" w:lineRule="auto"/>
        <w:ind w:left="432" w:hanging="317"/>
      </w:pPr>
      <w:r>
        <w:rPr>
          <w:rFonts w:ascii="Arial" w:hAnsi="Arial"/>
          <w:b/>
        </w:rPr>
        <w:t xml:space="preserve">2. </w:t>
      </w:r>
      <w:r>
        <w:rPr>
          <w:rFonts w:ascii="Arial" w:hAnsi="Arial"/>
          <w:b w:val="0"/>
          <w:i w:val="0"/>
        </w:rPr>
        <w:t>The answer appears in the transcript.</w:t>
      </w:r>
    </w:p>
    <w:p>
      <w:pPr>
        <w:spacing w:after="60" w:line="269" w:lineRule="auto"/>
        <w:ind w:left="432" w:hanging="317"/>
      </w:pPr>
      <w:r>
        <w:rPr>
          <w:rFonts w:ascii="Arial" w:hAnsi="Arial"/>
          <w:b/>
        </w:rPr>
        <w:t xml:space="preserve">3. </w:t>
      </w:r>
      <w:r>
        <w:rPr>
          <w:rFonts w:ascii="Arial" w:hAnsi="Arial"/>
          <w:b/>
          <w:i w:val="0"/>
        </w:rPr>
        <w:t>Rate the answer</w:t>
      </w:r>
      <w:r>
        <w:rPr>
          <w:rFonts w:ascii="Arial" w:hAnsi="Arial"/>
          <w:b w:val="0"/>
          <w:i w:val="0"/>
        </w:rPr>
        <w:t xml:space="preserve"> with the feedback (thumbs) buttons:</w:t>
      </w:r>
    </w:p>
    <w:p>
      <w:pPr>
        <w:spacing w:after="60" w:line="269" w:lineRule="auto"/>
        <w:ind w:left="864" w:hanging="317"/>
      </w:pPr>
      <w:r>
        <w:rPr>
          <w:rFonts w:ascii="Arial" w:hAnsi="Arial"/>
        </w:rPr>
        <w:t xml:space="preserve">◦  </w:t>
      </w:r>
      <w:r>
        <w:rPr>
          <w:rFonts w:ascii="Arial" w:hAnsi="Arial"/>
          <w:b/>
          <w:i w:val="0"/>
        </w:rPr>
        <w:t>Thumbs up</w:t>
      </w:r>
      <w:r>
        <w:rPr>
          <w:rFonts w:ascii="Arial" w:hAnsi="Arial"/>
          <w:b w:val="0"/>
          <w:i w:val="0"/>
        </w:rPr>
        <w:t xml:space="preserve"> records that the answer was good (kept as a "known answer" so it can be replayed later).</w:t>
      </w:r>
    </w:p>
    <w:p>
      <w:pPr>
        <w:spacing w:after="60" w:line="269" w:lineRule="auto"/>
        <w:ind w:left="864" w:hanging="317"/>
      </w:pPr>
      <w:r>
        <w:rPr>
          <w:rFonts w:ascii="Arial" w:hAnsi="Arial"/>
        </w:rPr>
        <w:t xml:space="preserve">◦  </w:t>
      </w:r>
      <w:r>
        <w:rPr>
          <w:rFonts w:ascii="Arial" w:hAnsi="Arial"/>
          <w:b/>
          <w:i w:val="0"/>
        </w:rPr>
        <w:t>Thumbs down</w:t>
      </w:r>
      <w:r>
        <w:rPr>
          <w:rFonts w:ascii="Arial" w:hAnsi="Arial"/>
          <w:b w:val="0"/>
          <w:i w:val="0"/>
        </w:rPr>
        <w:t xml:space="preserve"> doesn't just log a complaint — it </w:t>
      </w:r>
      <w:r>
        <w:rPr>
          <w:rFonts w:ascii="Arial" w:hAnsi="Arial"/>
          <w:b/>
          <w:i w:val="0"/>
        </w:rPr>
        <w:t>automatically re-asks your last question with more detail</w:t>
      </w:r>
      <w:r>
        <w:rPr>
          <w:rFonts w:ascii="Arial" w:hAnsi="Arial"/>
          <w:b w:val="0"/>
          <w:i w:val="0"/>
        </w:rPr>
        <w:t xml:space="preserve"> and shows the improved answer. You then get to rate </w:t>
      </w:r>
      <w:r>
        <w:rPr>
          <w:rFonts w:ascii="Arial" w:hAnsi="Arial"/>
          <w:b w:val="0"/>
          <w:i/>
        </w:rPr>
        <w:t>that</w:t>
      </w:r>
      <w:r>
        <w:rPr>
          <w:rFonts w:ascii="Arial" w:hAnsi="Arial"/>
          <w:b w:val="0"/>
          <w:i w:val="0"/>
        </w:rPr>
        <w:t xml:space="preserve"> one too. So a downvote gives you a better answer instead of a dead end.</w:t>
      </w:r>
    </w:p>
    <w:p>
      <w:pPr>
        <w:spacing w:after="60" w:line="269" w:lineRule="auto"/>
        <w:ind w:left="432" w:hanging="317"/>
      </w:pPr>
      <w:r>
        <w:rPr>
          <w:rFonts w:ascii="Arial" w:hAnsi="Arial"/>
          <w:b/>
        </w:rPr>
        <w:t xml:space="preserve">4. </w:t>
      </w:r>
      <w:r>
        <w:rPr>
          <w:rFonts w:ascii="Arial" w:hAnsi="Arial"/>
          <w:b/>
          <w:i w:val="0"/>
        </w:rPr>
        <w:t>Clearing the chat</w:t>
      </w:r>
      <w:r>
        <w:rPr>
          <w:rFonts w:ascii="Arial" w:hAnsi="Arial"/>
          <w:b w:val="0"/>
          <w:i w:val="0"/>
        </w:rPr>
        <w:t xml:space="preserve"> wipes the on-screen transcript and starts a fresh local session. (The server itself is stateless — each question is answered on its own — so there is no remote history to clear.) You'll see a system line confirming the reset.</w:t>
      </w:r>
    </w:p>
    <w:p>
      <w:pPr>
        <w:spacing w:after="160" w:line="276" w:lineRule="auto"/>
      </w:pPr>
      <w:r>
        <w:rPr>
          <w:rFonts w:ascii="Arial" w:hAnsi="Arial"/>
          <w:b w:val="0"/>
          <w:i w:val="0"/>
        </w:rPr>
        <w:t xml:space="preserve">The status bar reads </w:t>
      </w:r>
      <w:r>
        <w:rPr>
          <w:rFonts w:ascii="Arial" w:hAnsi="Arial"/>
          <w:b/>
          <w:i w:val="0"/>
        </w:rPr>
        <w:t>"Ready - Ask a question"</w:t>
      </w:r>
      <w:r>
        <w:rPr>
          <w:rFonts w:ascii="Arial" w:hAnsi="Arial"/>
          <w:b w:val="0"/>
          <w:i w:val="0"/>
        </w:rPr>
        <w:t xml:space="preserve"> when it's idle and waiting for you.</w:t>
      </w:r>
    </w:p>
    <w:p>
      <w:pPr>
        <w:spacing w:before="80" w:after="80"/>
        <w:pBdr>
          <w:bottom w:val="single" w:sz="6" w:space="1" w:color="D9D9D9"/>
        </w:pBdr>
      </w:pPr>
      <w:r>
        <w:rPr>
          <w:sz w:val="4"/>
        </w:rPr>
      </w:r>
    </w:p>
    <w:p>
      <w:pPr>
        <w:keepNext/>
        <w:spacing w:before="320" w:after="120"/>
        <w:keepNext/>
      </w:pPr>
      <w:r>
        <w:rPr>
          <w:rFonts w:ascii="Arial" w:hAnsi="Arial"/>
          <w:b/>
          <w:i w:val="0"/>
          <w:color w:val="2E75B6"/>
          <w:sz w:val="32"/>
        </w:rPr>
        <w:t>Worked Examples</w:t>
      </w:r>
    </w:p>
    <w:p>
      <w:pPr>
        <w:spacing w:after="160" w:line="276" w:lineRule="auto"/>
      </w:pPr>
      <w:r>
        <w:rPr>
          <w:rFonts w:ascii="Arial" w:hAnsi="Arial"/>
          <w:b w:val="0"/>
          <w:i w:val="0"/>
        </w:rPr>
        <w:t>Here are three concrete queries to try, with what to expect. These assume the demo index (built over a public .NET repository) or any similar C# codebase.</w:t>
      </w:r>
    </w:p>
    <w:p>
      <w:pPr>
        <w:keepNext/>
        <w:spacing w:before="240" w:after="120"/>
        <w:keepNext/>
      </w:pPr>
      <w:r>
        <w:rPr>
          <w:rFonts w:ascii="Arial" w:hAnsi="Arial"/>
          <w:b/>
          <w:i w:val="0"/>
          <w:color w:val="5B9BD5"/>
          <w:sz w:val="26"/>
        </w:rPr>
        <w:t>Example 1 — A natural-language concept query (semantic)</w:t>
      </w:r>
    </w:p>
    <w:p>
      <w:pPr>
        <w:spacing w:after="160" w:line="276" w:lineRule="auto"/>
      </w:pPr>
      <w:r>
        <w:rPr>
          <w:rFonts w:ascii="Arial" w:hAnsi="Arial"/>
          <w:b/>
          <w:i w:val="0"/>
        </w:rPr>
        <w:t>Type into Search:</w:t>
      </w:r>
    </w:p>
    <w:p>
      <w:pPr>
        <w:spacing w:before="120" w:after="120" w:line="240" w:lineRule="auto"/>
        <w:ind w:left="120" w:right="120"/>
        <w:shd w:val="clear" w:color="auto" w:fill="F2F2F2"/>
        <w:pBdr>
          <w:top w:val="single" w:sz="4" w:space="4" w:color="CCCCCC"/>
          <w:bottom w:val="single" w:sz="4" w:space="4" w:color="CCCCCC"/>
          <w:left w:val="single" w:sz="4" w:space="4" w:color="CCCCCC"/>
          <w:right w:val="single" w:sz="4" w:space="4" w:color="CCCCCC"/>
        </w:pBdr>
      </w:pPr>
      <w:r>
        <w:rPr>
          <w:rFonts w:ascii="Consolas" w:hAnsi="Consolas"/>
          <w:color w:val="000000"/>
          <w:sz w:val="20"/>
        </w:rPr>
        <w:t xml:space="preserve">retry with exponential backoff</w:t>
      </w:r>
    </w:p>
    <w:p>
      <w:pPr>
        <w:spacing w:after="160" w:line="276" w:lineRule="auto"/>
      </w:pPr>
      <w:r>
        <w:rPr>
          <w:rFonts w:ascii="Arial" w:hAnsi="Arial"/>
          <w:b/>
          <w:i w:val="0"/>
        </w:rPr>
        <w:t>What to expect:</w:t>
      </w:r>
      <w:r>
        <w:rPr>
          <w:rFonts w:ascii="Arial" w:hAnsi="Arial"/>
          <w:b w:val="0"/>
          <w:i w:val="0"/>
        </w:rPr>
        <w:t xml:space="preserve"> you probably don't have a file literally named "exponential backoff." That's exactly where semantic search shines — the engine embeds your phrase and finds code whose </w:t>
      </w:r>
      <w:r>
        <w:rPr>
          <w:rFonts w:ascii="Arial" w:hAnsi="Arial"/>
          <w:b w:val="0"/>
          <w:i/>
        </w:rPr>
        <w:t>meaning</w:t>
      </w:r>
      <w:r>
        <w:rPr>
          <w:rFonts w:ascii="Arial" w:hAnsi="Arial"/>
          <w:b w:val="0"/>
          <w:i w:val="0"/>
        </w:rPr>
        <w:t xml:space="preserve"> matches: retry loops, </w:t>
      </w:r>
      <w:r>
        <w:rPr>
          <w:rFonts w:ascii="Consolas" w:hAnsi="Consolas"/>
          <w:sz w:val="20"/>
          <w:shd w:val="clear" w:color="auto" w:fill="F2F2F2"/>
        </w:rPr>
        <w:t>Task.Delay</w:t>
      </w:r>
      <w:r>
        <w:rPr>
          <w:rFonts w:ascii="Arial" w:hAnsi="Arial"/>
          <w:b w:val="0"/>
          <w:i w:val="0"/>
        </w:rPr>
        <w:t xml:space="preserve"> calls that grow each attempt, Polly retry policies, </w:t>
      </w:r>
      <w:r>
        <w:rPr>
          <w:rFonts w:ascii="Consolas" w:hAnsi="Consolas"/>
          <w:sz w:val="20"/>
          <w:shd w:val="clear" w:color="auto" w:fill="F2F2F2"/>
        </w:rPr>
        <w:t>WaitAndRetry</w:t>
      </w:r>
      <w:r>
        <w:rPr>
          <w:rFonts w:ascii="Arial" w:hAnsi="Arial"/>
          <w:b w:val="0"/>
          <w:i w:val="0"/>
        </w:rPr>
        <w:t xml:space="preserve">, resilience/HTTP handler configuration, and similar. The best matches float to the top even though your exact words may not appear in them. This is the query to reach for when you know </w:t>
      </w:r>
      <w:r>
        <w:rPr>
          <w:rFonts w:ascii="Arial" w:hAnsi="Arial"/>
          <w:b w:val="0"/>
          <w:i/>
        </w:rPr>
        <w:t>what the code should do</w:t>
      </w:r>
      <w:r>
        <w:rPr>
          <w:rFonts w:ascii="Arial" w:hAnsi="Arial"/>
          <w:b w:val="0"/>
          <w:i w:val="0"/>
        </w:rPr>
        <w:t xml:space="preserve"> but not what it's called.</w:t>
      </w:r>
    </w:p>
    <w:p>
      <w:pPr>
        <w:keepNext/>
        <w:spacing w:before="240" w:after="120"/>
        <w:keepNext/>
      </w:pPr>
      <w:r>
        <w:rPr>
          <w:rFonts w:ascii="Arial" w:hAnsi="Arial"/>
          <w:b/>
          <w:i w:val="0"/>
          <w:color w:val="5B9BD5"/>
          <w:sz w:val="26"/>
        </w:rPr>
        <w:t>Example 2 — A filename-hint search (lexical assist)</w:t>
      </w:r>
    </w:p>
    <w:p>
      <w:pPr>
        <w:spacing w:after="160" w:line="276" w:lineRule="auto"/>
      </w:pPr>
      <w:r>
        <w:rPr>
          <w:rFonts w:ascii="Arial" w:hAnsi="Arial"/>
          <w:b/>
          <w:i w:val="0"/>
        </w:rPr>
        <w:t>Type into Search:</w:t>
      </w:r>
    </w:p>
    <w:p>
      <w:pPr>
        <w:spacing w:before="120" w:after="120" w:line="240" w:lineRule="auto"/>
        <w:ind w:left="120" w:right="120"/>
        <w:shd w:val="clear" w:color="auto" w:fill="F2F2F2"/>
        <w:pBdr>
          <w:top w:val="single" w:sz="4" w:space="4" w:color="CCCCCC"/>
          <w:bottom w:val="single" w:sz="4" w:space="4" w:color="CCCCCC"/>
          <w:left w:val="single" w:sz="4" w:space="4" w:color="CCCCCC"/>
          <w:right w:val="single" w:sz="4" w:space="4" w:color="CCCCCC"/>
        </w:pBdr>
      </w:pPr>
      <w:r>
        <w:rPr>
          <w:rFonts w:ascii="Consolas" w:hAnsi="Consolas"/>
          <w:color w:val="000000"/>
          <w:sz w:val="20"/>
        </w:rPr>
        <w:t xml:space="preserve">validate user credentials</w:t>
      </w:r>
    </w:p>
    <w:p>
      <w:pPr>
        <w:spacing w:after="160" w:line="276" w:lineRule="auto"/>
      </w:pPr>
      <w:r>
        <w:rPr>
          <w:rFonts w:ascii="Arial" w:hAnsi="Arial"/>
          <w:b/>
          <w:i w:val="0"/>
        </w:rPr>
        <w:t>...and in the Filename hint box, type:</w:t>
      </w:r>
    </w:p>
    <w:p>
      <w:pPr>
        <w:spacing w:before="120" w:after="120" w:line="240" w:lineRule="auto"/>
        <w:ind w:left="120" w:right="120"/>
        <w:shd w:val="clear" w:color="auto" w:fill="F2F2F2"/>
        <w:pBdr>
          <w:top w:val="single" w:sz="4" w:space="4" w:color="CCCCCC"/>
          <w:bottom w:val="single" w:sz="4" w:space="4" w:color="CCCCCC"/>
          <w:left w:val="single" w:sz="4" w:space="4" w:color="CCCCCC"/>
          <w:right w:val="single" w:sz="4" w:space="4" w:color="CCCCCC"/>
        </w:pBdr>
      </w:pPr>
      <w:r>
        <w:rPr>
          <w:rFonts w:ascii="Consolas" w:hAnsi="Consolas"/>
          <w:color w:val="000000"/>
          <w:sz w:val="20"/>
        </w:rPr>
        <w:t xml:space="preserve">UserService.cs</w:t>
      </w:r>
    </w:p>
    <w:p>
      <w:pPr>
        <w:spacing w:after="160" w:line="276" w:lineRule="auto"/>
      </w:pPr>
      <w:r>
        <w:rPr>
          <w:rFonts w:ascii="Arial" w:hAnsi="Arial"/>
          <w:b/>
          <w:i w:val="0"/>
        </w:rPr>
        <w:t>What to expect:</w:t>
      </w:r>
      <w:r>
        <w:rPr>
          <w:rFonts w:ascii="Arial" w:hAnsi="Arial"/>
          <w:b w:val="0"/>
          <w:i w:val="0"/>
        </w:rPr>
        <w:t xml:space="preserve"> the concept query ("validate user credentials") drives the semantic + full-text ranking, while the filename hint biases results toward files like </w:t>
      </w:r>
      <w:r>
        <w:rPr>
          <w:rFonts w:ascii="Consolas" w:hAnsi="Consolas"/>
          <w:sz w:val="20"/>
          <w:shd w:val="clear" w:color="auto" w:fill="F2F2F2"/>
        </w:rPr>
        <w:t>UserService.cs</w:t>
      </w:r>
      <w:r>
        <w:rPr>
          <w:rFonts w:ascii="Arial" w:hAnsi="Arial"/>
          <w:b w:val="0"/>
          <w:i w:val="0"/>
        </w:rPr>
        <w:t xml:space="preserve">. Use this pattern whenever you're fairly sure </w:t>
      </w:r>
      <w:r>
        <w:rPr>
          <w:rFonts w:ascii="Arial" w:hAnsi="Arial"/>
          <w:b w:val="0"/>
          <w:i/>
        </w:rPr>
        <w:t>which file</w:t>
      </w:r>
      <w:r>
        <w:rPr>
          <w:rFonts w:ascii="Arial" w:hAnsi="Arial"/>
          <w:b w:val="0"/>
          <w:i w:val="0"/>
        </w:rPr>
        <w:t xml:space="preserve"> the thing lives in but want the most relevant chunk </w:t>
      </w:r>
      <w:r>
        <w:rPr>
          <w:rFonts w:ascii="Arial" w:hAnsi="Arial"/>
          <w:b w:val="0"/>
          <w:i/>
        </w:rPr>
        <w:t>within</w:t>
      </w:r>
      <w:r>
        <w:rPr>
          <w:rFonts w:ascii="Arial" w:hAnsi="Arial"/>
          <w:b w:val="0"/>
          <w:i w:val="0"/>
        </w:rPr>
        <w:t xml:space="preserve"> that area surfaced first. If you know an exact class or method name, just typing it directly (e.g. </w:t>
      </w:r>
      <w:r>
        <w:rPr>
          <w:rFonts w:ascii="Consolas" w:hAnsi="Consolas"/>
          <w:sz w:val="20"/>
          <w:shd w:val="clear" w:color="auto" w:fill="F2F2F2"/>
        </w:rPr>
        <w:t>SignInManager</w:t>
      </w:r>
      <w:r>
        <w:rPr>
          <w:rFonts w:ascii="Arial" w:hAnsi="Arial"/>
          <w:b w:val="0"/>
          <w:i w:val="0"/>
        </w:rPr>
        <w:t xml:space="preserve">, </w:t>
      </w:r>
      <w:r>
        <w:rPr>
          <w:rFonts w:ascii="Consolas" w:hAnsi="Consolas"/>
          <w:sz w:val="20"/>
          <w:shd w:val="clear" w:color="auto" w:fill="F2F2F2"/>
        </w:rPr>
        <w:t>PasswordHasher</w:t>
      </w:r>
      <w:r>
        <w:rPr>
          <w:rFonts w:ascii="Arial" w:hAnsi="Arial"/>
          <w:b w:val="0"/>
          <w:i w:val="0"/>
        </w:rPr>
        <w:t>) also works — the lexical half of the hybrid engine matches exact tokens reliably, so exact-name searches don't get lost.</w:t>
      </w:r>
    </w:p>
    <w:p>
      <w:pPr>
        <w:keepNext/>
        <w:spacing w:before="240" w:after="120"/>
        <w:keepNext/>
      </w:pPr>
      <w:r>
        <w:rPr>
          <w:rFonts w:ascii="Arial" w:hAnsi="Arial"/>
          <w:b/>
          <w:i w:val="0"/>
          <w:color w:val="5B9BD5"/>
          <w:sz w:val="26"/>
        </w:rPr>
        <w:t>Example 3 — A chat question (grounded Ask mode)</w:t>
      </w:r>
    </w:p>
    <w:p>
      <w:pPr>
        <w:spacing w:after="160" w:line="276" w:lineRule="auto"/>
      </w:pPr>
      <w:r>
        <w:rPr>
          <w:rFonts w:ascii="Arial" w:hAnsi="Arial"/>
          <w:b/>
          <w:i w:val="0"/>
        </w:rPr>
        <w:t>Switch to the ❯ Ask tab (web) or use the desktop client, and type:</w:t>
      </w:r>
    </w:p>
    <w:p>
      <w:pPr>
        <w:spacing w:before="120" w:after="120" w:line="240" w:lineRule="auto"/>
        <w:ind w:left="120" w:right="120"/>
        <w:shd w:val="clear" w:color="auto" w:fill="F2F2F2"/>
        <w:pBdr>
          <w:top w:val="single" w:sz="4" w:space="4" w:color="CCCCCC"/>
          <w:bottom w:val="single" w:sz="4" w:space="4" w:color="CCCCCC"/>
          <w:left w:val="single" w:sz="4" w:space="4" w:color="CCCCCC"/>
          <w:right w:val="single" w:sz="4" w:space="4" w:color="CCCCCC"/>
        </w:pBdr>
      </w:pPr>
      <w:r>
        <w:rPr>
          <w:rFonts w:ascii="Consolas" w:hAnsi="Consolas"/>
          <w:color w:val="000000"/>
          <w:sz w:val="20"/>
        </w:rPr>
        <w:t xml:space="preserve">How does the hybrid RRF fusion work?</w:t>
      </w:r>
    </w:p>
    <w:p>
      <w:pPr>
        <w:spacing w:after="160" w:line="276" w:lineRule="auto"/>
      </w:pPr>
      <w:r>
        <w:rPr>
          <w:rFonts w:ascii="Arial" w:hAnsi="Arial"/>
          <w:b/>
          <w:i w:val="0"/>
        </w:rPr>
        <w:t>What to expect:</w:t>
      </w:r>
      <w:r>
        <w:rPr>
          <w:rFonts w:ascii="Arial" w:hAnsi="Arial"/>
          <w:b w:val="0"/>
          <w:i w:val="0"/>
        </w:rPr>
        <w:t xml:space="preserve"> the server runs a hybrid search for that question, gathers the most relevant code chunks, and asks the LLM to explain </w:t>
      </w:r>
      <w:r>
        <w:rPr>
          <w:rFonts w:ascii="Arial" w:hAnsi="Arial"/>
          <w:b/>
          <w:i w:val="0"/>
        </w:rPr>
        <w:t>using only those snippets</w:t>
      </w:r>
      <w:r>
        <w:rPr>
          <w:rFonts w:ascii="Arial" w:hAnsi="Arial"/>
          <w:b w:val="0"/>
          <w:i w:val="0"/>
        </w:rPr>
        <w:t xml:space="preserve">. You'll get a plain-English explanation grounded in the actual implementation, followed by the </w:t>
      </w:r>
      <w:r>
        <w:rPr>
          <w:rFonts w:ascii="Arial" w:hAnsi="Arial"/>
          <w:b/>
          <w:i w:val="0"/>
        </w:rPr>
        <w:t>source files</w:t>
      </w:r>
      <w:r>
        <w:rPr>
          <w:rFonts w:ascii="Arial" w:hAnsi="Arial"/>
          <w:b w:val="0"/>
          <w:i w:val="0"/>
        </w:rPr>
        <w:t xml:space="preserve"> it was based on. Because the answer is grounded, you can click into (or open) those cited files to verify the explanation against the real code — the assistant isn't free-associating from general knowledge, it's summarizing the code that was retrieved.</w:t>
      </w:r>
    </w:p>
    <w:p>
      <w:pPr>
        <w:spacing w:after="160" w:line="276" w:lineRule="auto"/>
      </w:pPr>
      <w:r>
        <w:rPr>
          <w:rFonts w:ascii="Arial" w:hAnsi="Arial"/>
          <w:b w:val="0"/>
          <w:i w:val="0"/>
        </w:rPr>
        <w:t xml:space="preserve">Other good Ask questions to try: </w:t>
      </w:r>
      <w:r>
        <w:rPr>
          <w:rFonts w:ascii="Arial" w:hAnsi="Arial"/>
          <w:b w:val="0"/>
          <w:i/>
        </w:rPr>
        <w:t>"Where is the database connection string configured?"</w:t>
      </w:r>
      <w:r>
        <w:rPr>
          <w:rFonts w:ascii="Arial" w:hAnsi="Arial"/>
          <w:b w:val="0"/>
          <w:i w:val="0"/>
        </w:rPr>
        <w:t xml:space="preserve">, </w:t>
      </w:r>
      <w:r>
        <w:rPr>
          <w:rFonts w:ascii="Arial" w:hAnsi="Arial"/>
          <w:b w:val="0"/>
          <w:i/>
        </w:rPr>
        <w:t>"How are code files chunked before indexing?"</w:t>
      </w:r>
      <w:r>
        <w:rPr>
          <w:rFonts w:ascii="Arial" w:hAnsi="Arial"/>
          <w:b w:val="0"/>
          <w:i w:val="0"/>
        </w:rPr>
        <w:t xml:space="preserve">, </w:t>
      </w:r>
      <w:r>
        <w:rPr>
          <w:rFonts w:ascii="Arial" w:hAnsi="Arial"/>
          <w:b w:val="0"/>
          <w:i/>
        </w:rPr>
        <w:t>"What model is used for embeddings?"</w:t>
      </w:r>
    </w:p>
    <w:p>
      <w:pPr>
        <w:spacing w:before="80" w:after="80"/>
        <w:pBdr>
          <w:bottom w:val="single" w:sz="6" w:space="1" w:color="D9D9D9"/>
        </w:pBdr>
      </w:pPr>
      <w:r>
        <w:rPr>
          <w:sz w:val="4"/>
        </w:rPr>
      </w:r>
    </w:p>
    <w:p>
      <w:pPr>
        <w:keepNext/>
        <w:spacing w:before="320" w:after="120"/>
        <w:keepNext/>
      </w:pPr>
      <w:r>
        <w:rPr>
          <w:rFonts w:ascii="Arial" w:hAnsi="Arial"/>
          <w:b/>
          <w:i w:val="0"/>
          <w:color w:val="2E75B6"/>
          <w:sz w:val="32"/>
        </w:rPr>
        <w:t>How to Read the Results</w:t>
      </w:r>
    </w:p>
    <w:p>
      <w:pPr>
        <w:spacing w:after="160" w:line="276" w:lineRule="auto"/>
      </w:pPr>
      <w:r>
        <w:rPr>
          <w:rFonts w:ascii="Arial" w:hAnsi="Arial"/>
          <w:b/>
          <w:i w:val="0"/>
        </w:rPr>
        <w:t>In Search mode</w:t>
      </w:r>
      <w:r>
        <w:rPr>
          <w:rFonts w:ascii="Arial" w:hAnsi="Arial"/>
          <w:b w:val="0"/>
          <w:i w:val="0"/>
        </w:rPr>
        <w:t xml:space="preserve">, results are a </w:t>
      </w:r>
      <w:r>
        <w:rPr>
          <w:rFonts w:ascii="Arial" w:hAnsi="Arial"/>
          <w:b/>
          <w:i w:val="0"/>
        </w:rPr>
        <w:t>ranked list</w:t>
      </w:r>
      <w:r>
        <w:rPr>
          <w:rFonts w:ascii="Arial" w:hAnsi="Arial"/>
          <w:b w:val="0"/>
          <w:i w:val="0"/>
        </w:rPr>
        <w:t xml:space="preserve"> — the most relevant match is at the top. Each result shows:</w:t>
      </w:r>
    </w:p>
    <w:p>
      <w:pPr>
        <w:spacing w:after="60" w:line="269" w:lineRule="auto"/>
        <w:ind w:left="432" w:hanging="317"/>
      </w:pPr>
      <w:r>
        <w:rPr>
          <w:rFonts w:ascii="Arial" w:hAnsi="Arial"/>
        </w:rPr>
        <w:t xml:space="preserve">•  </w:t>
      </w:r>
      <w:r>
        <w:rPr>
          <w:rFonts w:ascii="Arial" w:hAnsi="Arial"/>
          <w:b/>
          <w:i w:val="0"/>
        </w:rPr>
        <w:t>The file</w:t>
      </w:r>
      <w:r>
        <w:rPr>
          <w:rFonts w:ascii="Arial" w:hAnsi="Arial"/>
          <w:b w:val="0"/>
          <w:i w:val="0"/>
        </w:rPr>
        <w:t xml:space="preserve"> it came from (the identifier/path of the chunk's source file).</w:t>
      </w:r>
    </w:p>
    <w:p>
      <w:pPr>
        <w:spacing w:after="60" w:line="269" w:lineRule="auto"/>
        <w:ind w:left="432" w:hanging="317"/>
      </w:pPr>
      <w:r>
        <w:rPr>
          <w:rFonts w:ascii="Arial" w:hAnsi="Arial"/>
        </w:rPr>
        <w:t xml:space="preserve">•  </w:t>
      </w:r>
      <w:r>
        <w:rPr>
          <w:rFonts w:ascii="Arial" w:hAnsi="Arial"/>
          <w:b/>
          <w:i w:val="0"/>
        </w:rPr>
        <w:t>A code snippet</w:t>
      </w:r>
      <w:r>
        <w:rPr>
          <w:rFonts w:ascii="Arial" w:hAnsi="Arial"/>
          <w:b w:val="0"/>
          <w:i w:val="0"/>
        </w:rPr>
        <w:t xml:space="preserve"> — the specific chunk that matched, so you can judge relevance without opening the file.</w:t>
      </w:r>
    </w:p>
    <w:p>
      <w:pPr>
        <w:spacing w:after="160" w:line="276" w:lineRule="auto"/>
      </w:pPr>
      <w:r>
        <w:rPr>
          <w:rFonts w:ascii="Arial" w:hAnsi="Arial"/>
          <w:b w:val="0"/>
          <w:i w:val="0"/>
        </w:rPr>
        <w:t xml:space="preserve">Because ranking is hybrid, don't be surprised when a semantically-relevant file with none of your exact words ranks above a file that merely mentions one of your words in a comment — that's the reranker and RRF fusion doing their job. If you want </w:t>
      </w:r>
      <w:r>
        <w:rPr>
          <w:rFonts w:ascii="Arial" w:hAnsi="Arial"/>
          <w:b w:val="0"/>
          <w:i/>
        </w:rPr>
        <w:t>more</w:t>
      </w:r>
      <w:r>
        <w:rPr>
          <w:rFonts w:ascii="Arial" w:hAnsi="Arial"/>
          <w:b w:val="0"/>
          <w:i w:val="0"/>
        </w:rPr>
        <w:t xml:space="preserve"> candidates to scan, bump the </w:t>
      </w:r>
      <w:r>
        <w:rPr>
          <w:rFonts w:ascii="Arial" w:hAnsi="Arial"/>
          <w:b/>
          <w:i w:val="0"/>
        </w:rPr>
        <w:t>Results</w:t>
      </w:r>
      <w:r>
        <w:rPr>
          <w:rFonts w:ascii="Arial" w:hAnsi="Arial"/>
          <w:b w:val="0"/>
          <w:i w:val="0"/>
        </w:rPr>
        <w:t xml:space="preserve"> dropdown up to 10, 15, or 25.</w:t>
      </w:r>
    </w:p>
    <w:p>
      <w:pPr>
        <w:spacing w:after="160" w:line="276" w:lineRule="auto"/>
      </w:pPr>
      <w:r>
        <w:rPr>
          <w:rFonts w:ascii="Arial" w:hAnsi="Arial"/>
          <w:b/>
          <w:i w:val="0"/>
        </w:rPr>
        <w:t>In Ask mode</w:t>
      </w:r>
      <w:r>
        <w:rPr>
          <w:rFonts w:ascii="Arial" w:hAnsi="Arial"/>
          <w:b w:val="0"/>
          <w:i w:val="0"/>
        </w:rPr>
        <w:t>, you get:</w:t>
      </w:r>
    </w:p>
    <w:p>
      <w:pPr>
        <w:spacing w:after="60" w:line="269" w:lineRule="auto"/>
        <w:ind w:left="432" w:hanging="317"/>
      </w:pPr>
      <w:r>
        <w:rPr>
          <w:rFonts w:ascii="Arial" w:hAnsi="Arial"/>
        </w:rPr>
        <w:t xml:space="preserve">•  </w:t>
      </w:r>
      <w:r>
        <w:rPr>
          <w:rFonts w:ascii="Arial" w:hAnsi="Arial"/>
          <w:b/>
          <w:i w:val="0"/>
        </w:rPr>
        <w:t>The answer</w:t>
      </w:r>
      <w:r>
        <w:rPr>
          <w:rFonts w:ascii="Arial" w:hAnsi="Arial"/>
          <w:b w:val="0"/>
          <w:i w:val="0"/>
        </w:rPr>
        <w:t xml:space="preserve"> — prose, grounded in retrieved code.</w:t>
      </w:r>
    </w:p>
    <w:p>
      <w:pPr>
        <w:spacing w:after="60" w:line="269" w:lineRule="auto"/>
        <w:ind w:left="432" w:hanging="317"/>
      </w:pPr>
      <w:r>
        <w:rPr>
          <w:rFonts w:ascii="Arial" w:hAnsi="Arial"/>
        </w:rPr>
        <w:t xml:space="preserve">•  </w:t>
      </w:r>
      <w:r>
        <w:rPr>
          <w:rFonts w:ascii="Arial" w:hAnsi="Arial"/>
          <w:b/>
          <w:i w:val="0"/>
        </w:rPr>
        <w:t>Sources</w:t>
      </w:r>
      <w:r>
        <w:rPr>
          <w:rFonts w:ascii="Arial" w:hAnsi="Arial"/>
          <w:b w:val="0"/>
          <w:i w:val="0"/>
        </w:rPr>
        <w:t xml:space="preserve"> — the list of files the answer was built from. Treat these as your "show your work" trail; open them to confirm.</w:t>
      </w:r>
    </w:p>
    <w:p>
      <w:pPr>
        <w:spacing w:after="160" w:line="276" w:lineRule="auto"/>
      </w:pPr>
      <w:r>
        <w:rPr>
          <w:rFonts w:ascii="Arial" w:hAnsi="Arial"/>
          <w:b w:val="0"/>
          <w:i w:val="0"/>
        </w:rPr>
        <w:t>A couple of practical tips:</w:t>
      </w:r>
    </w:p>
    <w:p>
      <w:pPr>
        <w:spacing w:after="60" w:line="269" w:lineRule="auto"/>
        <w:ind w:left="432" w:hanging="317"/>
      </w:pPr>
      <w:r>
        <w:rPr>
          <w:rFonts w:ascii="Arial" w:hAnsi="Arial"/>
        </w:rPr>
        <w:t xml:space="preserve">•  </w:t>
      </w:r>
      <w:r>
        <w:rPr>
          <w:rFonts w:ascii="Arial" w:hAnsi="Arial"/>
          <w:b w:val="0"/>
          <w:i w:val="0"/>
        </w:rPr>
        <w:t xml:space="preserve">If results feel too broad, add a </w:t>
      </w:r>
      <w:r>
        <w:rPr>
          <w:rFonts w:ascii="Arial" w:hAnsi="Arial"/>
          <w:b/>
          <w:i w:val="0"/>
        </w:rPr>
        <w:t>Filename hint</w:t>
      </w:r>
      <w:r>
        <w:rPr>
          <w:rFonts w:ascii="Arial" w:hAnsi="Arial"/>
          <w:b w:val="0"/>
          <w:i w:val="0"/>
        </w:rPr>
        <w:t xml:space="preserve"> or an exact class/method name to anchor them.</w:t>
      </w:r>
    </w:p>
    <w:p>
      <w:pPr>
        <w:spacing w:after="60" w:line="269" w:lineRule="auto"/>
        <w:ind w:left="432" w:hanging="317"/>
      </w:pPr>
      <w:r>
        <w:rPr>
          <w:rFonts w:ascii="Arial" w:hAnsi="Arial"/>
        </w:rPr>
        <w:t xml:space="preserve">•  </w:t>
      </w:r>
      <w:r>
        <w:rPr>
          <w:rFonts w:ascii="Arial" w:hAnsi="Arial"/>
          <w:b w:val="0"/>
          <w:i w:val="0"/>
        </w:rPr>
        <w:t xml:space="preserve">If a concept search returns nothing useful, try rephrasing toward </w:t>
      </w:r>
      <w:r>
        <w:rPr>
          <w:rFonts w:ascii="Arial" w:hAnsi="Arial"/>
          <w:b w:val="0"/>
          <w:i/>
        </w:rPr>
        <w:t>what the code does</w:t>
      </w:r>
      <w:r>
        <w:rPr>
          <w:rFonts w:ascii="Arial" w:hAnsi="Arial"/>
          <w:b w:val="0"/>
          <w:i w:val="0"/>
        </w:rPr>
        <w:t xml:space="preserve"> rather than </w:t>
      </w:r>
      <w:r>
        <w:rPr>
          <w:rFonts w:ascii="Arial" w:hAnsi="Arial"/>
          <w:b w:val="0"/>
          <w:i/>
        </w:rPr>
        <w:t>what you'd name it</w:t>
      </w:r>
      <w:r>
        <w:rPr>
          <w:rFonts w:ascii="Arial" w:hAnsi="Arial"/>
          <w:b w:val="0"/>
          <w:i w:val="0"/>
        </w:rPr>
        <w:t>.</w:t>
      </w:r>
    </w:p>
    <w:p>
      <w:pPr>
        <w:spacing w:after="60" w:line="269" w:lineRule="auto"/>
        <w:ind w:left="432" w:hanging="317"/>
      </w:pPr>
      <w:r>
        <w:rPr>
          <w:rFonts w:ascii="Arial" w:hAnsi="Arial"/>
        </w:rPr>
        <w:t xml:space="preserve">•  </w:t>
      </w:r>
      <w:r>
        <w:rPr>
          <w:rFonts w:ascii="Arial" w:hAnsi="Arial"/>
          <w:b w:val="0"/>
          <w:i w:val="0"/>
        </w:rPr>
        <w:t xml:space="preserve">The engine </w:t>
      </w:r>
      <w:r>
        <w:rPr>
          <w:rFonts w:ascii="Arial" w:hAnsi="Arial"/>
          <w:b/>
          <w:i w:val="0"/>
        </w:rPr>
        <w:t>degrades gracefully</w:t>
      </w:r>
      <w:r>
        <w:rPr>
          <w:rFonts w:ascii="Arial" w:hAnsi="Arial"/>
          <w:b w:val="0"/>
          <w:i w:val="0"/>
        </w:rPr>
        <w:t>: if the semantic (embedding) stage is unavailable for any reason, it falls back to full-text-only search rather than failing — so you'll still get lexical matches.</w:t>
      </w:r>
    </w:p>
    <w:p>
      <w:pPr>
        <w:spacing w:before="80" w:after="80"/>
        <w:pBdr>
          <w:bottom w:val="single" w:sz="6" w:space="1" w:color="D9D9D9"/>
        </w:pBdr>
      </w:pPr>
      <w:r>
        <w:rPr>
          <w:sz w:val="4"/>
        </w:rPr>
      </w:r>
    </w:p>
    <w:p>
      <w:pPr>
        <w:keepNext/>
        <w:spacing w:before="320" w:after="120"/>
        <w:keepNext/>
      </w:pPr>
      <w:r>
        <w:rPr>
          <w:rFonts w:ascii="Arial" w:hAnsi="Arial"/>
          <w:b/>
          <w:i w:val="0"/>
          <w:color w:val="2E75B6"/>
          <w:sz w:val="32"/>
        </w:rPr>
        <w:t>The Indexer — Building Your Own Index</w:t>
      </w:r>
    </w:p>
    <w:p>
      <w:pPr>
        <w:spacing w:after="160" w:line="276" w:lineRule="auto"/>
      </w:pPr>
      <w:r>
        <w:rPr>
          <w:rFonts w:ascii="Arial" w:hAnsi="Arial"/>
          <w:b w:val="0"/>
          <w:i w:val="0"/>
        </w:rPr>
        <w:t xml:space="preserve">This section is for self-hosters (Option B). The </w:t>
      </w:r>
      <w:r>
        <w:rPr>
          <w:rFonts w:ascii="Arial" w:hAnsi="Arial"/>
          <w:b/>
          <w:i w:val="0"/>
        </w:rPr>
        <w:t>Indexer</w:t>
      </w:r>
      <w:r>
        <w:rPr>
          <w:rFonts w:ascii="Arial" w:hAnsi="Arial"/>
          <w:b w:val="0"/>
          <w:i w:val="0"/>
        </w:rPr>
        <w:t xml:space="preserve"> (</w:t>
      </w:r>
      <w:r>
        <w:rPr>
          <w:rFonts w:ascii="Consolas" w:hAnsi="Consolas"/>
          <w:sz w:val="20"/>
          <w:shd w:val="clear" w:color="auto" w:fill="F2F2F2"/>
        </w:rPr>
        <w:t>AzureDevOpsForager.Indexer</w:t>
      </w:r>
      <w:r>
        <w:rPr>
          <w:rFonts w:ascii="Arial" w:hAnsi="Arial"/>
          <w:b w:val="0"/>
          <w:i w:val="0"/>
        </w:rPr>
        <w:t xml:space="preserve">) is a single-window app: point it at a code </w:t>
      </w:r>
      <w:r>
        <w:rPr>
          <w:rFonts w:ascii="Arial" w:hAnsi="Arial"/>
          <w:b/>
          <w:i w:val="0"/>
        </w:rPr>
        <w:t>Source</w:t>
      </w:r>
      <w:r>
        <w:rPr>
          <w:rFonts w:ascii="Arial" w:hAnsi="Arial"/>
          <w:b w:val="0"/>
          <w:i w:val="0"/>
        </w:rPr>
        <w:t xml:space="preserve">, point it at a </w:t>
      </w:r>
      <w:r>
        <w:rPr>
          <w:rFonts w:ascii="Arial" w:hAnsi="Arial"/>
          <w:b/>
          <w:i w:val="0"/>
        </w:rPr>
        <w:t>Destination</w:t>
      </w:r>
      <w:r>
        <w:rPr>
          <w:rFonts w:ascii="Arial" w:hAnsi="Arial"/>
          <w:b w:val="0"/>
          <w:i w:val="0"/>
        </w:rPr>
        <w:t xml:space="preserve"> database, and click </w:t>
      </w:r>
      <w:r>
        <w:rPr>
          <w:rFonts w:ascii="Arial" w:hAnsi="Arial"/>
          <w:b/>
          <w:i w:val="0"/>
        </w:rPr>
        <w:t>Build Index</w:t>
      </w:r>
      <w:r>
        <w:rPr>
          <w:rFonts w:ascii="Arial" w:hAnsi="Arial"/>
          <w:b w:val="0"/>
          <w:i w:val="0"/>
        </w:rPr>
        <w:t xml:space="preserve">. It opens ready to use, defaulting to the </w:t>
      </w:r>
      <w:r>
        <w:rPr>
          <w:rFonts w:ascii="Arial" w:hAnsi="Arial"/>
          <w:b/>
          <w:i w:val="0"/>
        </w:rPr>
        <w:t>GitHub</w:t>
      </w:r>
      <w:r>
        <w:rPr>
          <w:rFonts w:ascii="Arial" w:hAnsi="Arial"/>
          <w:b w:val="0"/>
          <w:i w:val="0"/>
        </w:rPr>
        <w:t xml:space="preserve"> source and a </w:t>
      </w:r>
      <w:r>
        <w:rPr>
          <w:rFonts w:ascii="Arial" w:hAnsi="Arial"/>
          <w:b/>
          <w:i w:val="0"/>
        </w:rPr>
        <w:t>SQL Server</w:t>
      </w:r>
      <w:r>
        <w:rPr>
          <w:rFonts w:ascii="Arial" w:hAnsi="Arial"/>
          <w:b w:val="0"/>
          <w:i w:val="0"/>
        </w:rPr>
        <w:t xml:space="preserve"> destination. Every field has a placeholder showing the expected format, and hovering a field shows a fuller tooltip.</w:t>
      </w:r>
    </w:p>
    <w:p>
      <w:pPr>
        <w:spacing w:after="160" w:line="276" w:lineRule="auto"/>
      </w:pPr>
      <w:r>
        <w:rPr>
          <w:rFonts w:ascii="Arial" w:hAnsi="Arial"/>
          <w:b w:val="0"/>
          <w:i w:val="0"/>
        </w:rPr>
        <w:t>The flow, top to bottom:</w:t>
      </w:r>
    </w:p>
    <w:p>
      <w:pPr>
        <w:keepNext/>
        <w:spacing w:before="240" w:after="120"/>
        <w:keepNext/>
      </w:pPr>
      <w:r>
        <w:rPr>
          <w:rFonts w:ascii="Arial" w:hAnsi="Arial"/>
          <w:b/>
          <w:i w:val="0"/>
          <w:color w:val="5B9BD5"/>
          <w:sz w:val="26"/>
        </w:rPr>
        <w:t>1. Pick a Source</w:t>
      </w:r>
    </w:p>
    <w:p>
      <w:pPr>
        <w:spacing w:after="160" w:line="276" w:lineRule="auto"/>
      </w:pPr>
      <w:r>
        <w:rPr>
          <w:rFonts w:ascii="Arial" w:hAnsi="Arial"/>
          <w:b w:val="0"/>
          <w:i w:val="0"/>
        </w:rPr>
        <w:t xml:space="preserve">Use the </w:t>
      </w:r>
      <w:r>
        <w:rPr>
          <w:rFonts w:ascii="Arial" w:hAnsi="Arial"/>
          <w:b/>
          <w:i w:val="0"/>
        </w:rPr>
        <w:t>Type</w:t>
      </w:r>
      <w:r>
        <w:rPr>
          <w:rFonts w:ascii="Arial" w:hAnsi="Arial"/>
          <w:b w:val="0"/>
          <w:i w:val="0"/>
        </w:rPr>
        <w:t xml:space="preserve"> dropdown to choose where your code lives:</w:t>
      </w:r>
    </w:p>
    <w:p>
      <w:pPr>
        <w:spacing w:after="60" w:line="269" w:lineRule="auto"/>
        <w:ind w:left="432" w:hanging="317"/>
      </w:pPr>
      <w:r>
        <w:rPr>
          <w:rFonts w:ascii="Arial" w:hAnsi="Arial"/>
        </w:rPr>
        <w:t xml:space="preserve">•  </w:t>
      </w:r>
      <w:r>
        <w:rPr>
          <w:rFonts w:ascii="Arial" w:hAnsi="Arial"/>
          <w:b/>
          <w:i w:val="0"/>
        </w:rPr>
        <w:t>Azure DevOps (TFVC)</w:t>
      </w:r>
      <w:r>
        <w:rPr>
          <w:rFonts w:ascii="Arial" w:hAnsi="Arial"/>
          <w:b w:val="0"/>
          <w:i w:val="0"/>
        </w:rPr>
        <w:t xml:space="preserve"> — fill in:</w:t>
      </w:r>
    </w:p>
    <w:p>
      <w:pPr>
        <w:spacing w:after="60" w:line="269" w:lineRule="auto"/>
        <w:ind w:left="864" w:hanging="317"/>
      </w:pPr>
      <w:r>
        <w:rPr>
          <w:rFonts w:ascii="Arial" w:hAnsi="Arial"/>
        </w:rPr>
        <w:t xml:space="preserve">◦  </w:t>
      </w:r>
      <w:r>
        <w:rPr>
          <w:rFonts w:ascii="Arial" w:hAnsi="Arial"/>
          <w:b/>
          <w:i w:val="0"/>
        </w:rPr>
        <w:t>Organization URL</w:t>
      </w:r>
      <w:r>
        <w:rPr>
          <w:rFonts w:ascii="Arial" w:hAnsi="Arial"/>
          <w:b w:val="0"/>
          <w:i w:val="0"/>
        </w:rPr>
        <w:t xml:space="preserve"> — e.g. </w:t>
      </w:r>
      <w:r>
        <w:rPr>
          <w:rFonts w:ascii="Consolas" w:hAnsi="Consolas"/>
          <w:sz w:val="20"/>
          <w:shd w:val="clear" w:color="auto" w:fill="F2F2F2"/>
        </w:rPr>
        <w:t>https://dev.azure.com/your-org</w:t>
      </w:r>
    </w:p>
    <w:p>
      <w:pPr>
        <w:spacing w:after="60" w:line="269" w:lineRule="auto"/>
        <w:ind w:left="864" w:hanging="317"/>
      </w:pPr>
      <w:r>
        <w:rPr>
          <w:rFonts w:ascii="Arial" w:hAnsi="Arial"/>
        </w:rPr>
        <w:t xml:space="preserve">◦  </w:t>
      </w:r>
      <w:r>
        <w:rPr>
          <w:rFonts w:ascii="Arial" w:hAnsi="Arial"/>
          <w:b/>
          <w:i w:val="0"/>
        </w:rPr>
        <w:t>Project</w:t>
      </w:r>
      <w:r>
        <w:rPr>
          <w:rFonts w:ascii="Arial" w:hAnsi="Arial"/>
          <w:b w:val="0"/>
          <w:i w:val="0"/>
        </w:rPr>
        <w:t xml:space="preserve"> — e.g. </w:t>
      </w:r>
      <w:r>
        <w:rPr>
          <w:rFonts w:ascii="Consolas" w:hAnsi="Consolas"/>
          <w:sz w:val="20"/>
          <w:shd w:val="clear" w:color="auto" w:fill="F2F2F2"/>
        </w:rPr>
        <w:t>MyProject</w:t>
      </w:r>
    </w:p>
    <w:p>
      <w:pPr>
        <w:spacing w:after="60" w:line="269" w:lineRule="auto"/>
        <w:ind w:left="864" w:hanging="317"/>
      </w:pPr>
      <w:r>
        <w:rPr>
          <w:rFonts w:ascii="Arial" w:hAnsi="Arial"/>
        </w:rPr>
        <w:t xml:space="preserve">◦  </w:t>
      </w:r>
      <w:r>
        <w:rPr>
          <w:rFonts w:ascii="Arial" w:hAnsi="Arial"/>
          <w:b/>
          <w:i w:val="0"/>
        </w:rPr>
        <w:t>Root path ($/…)</w:t>
      </w:r>
      <w:r>
        <w:rPr>
          <w:rFonts w:ascii="Arial" w:hAnsi="Arial"/>
          <w:b w:val="0"/>
          <w:i w:val="0"/>
        </w:rPr>
        <w:t xml:space="preserve"> — the TFVC server path to index, e.g. </w:t>
      </w:r>
      <w:r>
        <w:rPr>
          <w:rFonts w:ascii="Consolas" w:hAnsi="Consolas"/>
          <w:sz w:val="20"/>
          <w:shd w:val="clear" w:color="auto" w:fill="F2F2F2"/>
        </w:rPr>
        <w:t>$/MyProject/Main/Src</w:t>
      </w:r>
    </w:p>
    <w:p>
      <w:pPr>
        <w:spacing w:after="60" w:line="269" w:lineRule="auto"/>
        <w:ind w:left="864" w:hanging="317"/>
      </w:pPr>
      <w:r>
        <w:rPr>
          <w:rFonts w:ascii="Arial" w:hAnsi="Arial"/>
        </w:rPr>
        <w:t xml:space="preserve">◦  </w:t>
      </w:r>
      <w:r>
        <w:rPr>
          <w:rFonts w:ascii="Arial" w:hAnsi="Arial"/>
          <w:b/>
          <w:i w:val="0"/>
        </w:rPr>
        <w:t>Subfolder (optional)</w:t>
      </w:r>
      <w:r>
        <w:rPr>
          <w:rFonts w:ascii="Arial" w:hAnsi="Arial"/>
          <w:b w:val="0"/>
          <w:i w:val="0"/>
        </w:rPr>
        <w:t xml:space="preserve"> — narrow the scope under the root; blank = everything under the root</w:t>
      </w:r>
    </w:p>
    <w:p>
      <w:pPr>
        <w:spacing w:after="60" w:line="269" w:lineRule="auto"/>
        <w:ind w:left="864" w:hanging="317"/>
      </w:pPr>
      <w:r>
        <w:rPr>
          <w:rFonts w:ascii="Arial" w:hAnsi="Arial"/>
        </w:rPr>
        <w:t xml:space="preserve">◦  </w:t>
      </w:r>
      <w:r>
        <w:rPr>
          <w:rFonts w:ascii="Arial" w:hAnsi="Arial"/>
          <w:b/>
          <w:i w:val="0"/>
        </w:rPr>
        <w:t>Personal Access Token</w:t>
      </w:r>
      <w:r>
        <w:rPr>
          <w:rFonts w:ascii="Arial" w:hAnsi="Arial"/>
          <w:b w:val="0"/>
          <w:i w:val="0"/>
        </w:rPr>
        <w:t xml:space="preserve"> — an Azure DevOps PAT with </w:t>
      </w:r>
      <w:r>
        <w:rPr>
          <w:rFonts w:ascii="Arial" w:hAnsi="Arial"/>
          <w:b/>
          <w:i w:val="0"/>
        </w:rPr>
        <w:t>Code (Read)</w:t>
      </w:r>
      <w:r>
        <w:rPr>
          <w:rFonts w:ascii="Arial" w:hAnsi="Arial"/>
          <w:b w:val="0"/>
          <w:i w:val="0"/>
        </w:rPr>
        <w:t xml:space="preserve"> scope</w:t>
      </w:r>
    </w:p>
    <w:p>
      <w:pPr>
        <w:spacing w:after="60" w:line="269" w:lineRule="auto"/>
        <w:ind w:left="432" w:hanging="317"/>
      </w:pPr>
      <w:r>
        <w:rPr>
          <w:rFonts w:ascii="Arial" w:hAnsi="Arial"/>
        </w:rPr>
        <w:t xml:space="preserve">•  </w:t>
      </w:r>
      <w:r>
        <w:rPr>
          <w:rFonts w:ascii="Arial" w:hAnsi="Arial"/>
          <w:b/>
          <w:i w:val="0"/>
        </w:rPr>
        <w:t>Azure DevOps (Git)</w:t>
      </w:r>
      <w:r>
        <w:rPr>
          <w:rFonts w:ascii="Arial" w:hAnsi="Arial"/>
          <w:b w:val="0"/>
          <w:i w:val="0"/>
        </w:rPr>
        <w:t xml:space="preserve"> — fill in:</w:t>
      </w:r>
    </w:p>
    <w:p>
      <w:pPr>
        <w:spacing w:after="60" w:line="269" w:lineRule="auto"/>
        <w:ind w:left="864" w:hanging="317"/>
      </w:pPr>
      <w:r>
        <w:rPr>
          <w:rFonts w:ascii="Arial" w:hAnsi="Arial"/>
        </w:rPr>
        <w:t xml:space="preserve">◦  </w:t>
      </w:r>
      <w:r>
        <w:rPr>
          <w:rFonts w:ascii="Arial" w:hAnsi="Arial"/>
          <w:b/>
          <w:i w:val="0"/>
        </w:rPr>
        <w:t>Organization URL</w:t>
      </w:r>
      <w:r>
        <w:rPr>
          <w:rFonts w:ascii="Arial" w:hAnsi="Arial"/>
          <w:b w:val="0"/>
          <w:i w:val="0"/>
        </w:rPr>
        <w:t xml:space="preserve">, </w:t>
      </w:r>
      <w:r>
        <w:rPr>
          <w:rFonts w:ascii="Arial" w:hAnsi="Arial"/>
          <w:b/>
          <w:i w:val="0"/>
        </w:rPr>
        <w:t>Project</w:t>
      </w:r>
      <w:r>
        <w:rPr>
          <w:rFonts w:ascii="Arial" w:hAnsi="Arial"/>
          <w:b w:val="0"/>
          <w:i w:val="0"/>
        </w:rPr>
        <w:t xml:space="preserve">, </w:t>
      </w:r>
      <w:r>
        <w:rPr>
          <w:rFonts w:ascii="Arial" w:hAnsi="Arial"/>
          <w:b/>
          <w:i w:val="0"/>
        </w:rPr>
        <w:t>Repository</w:t>
      </w:r>
      <w:r>
        <w:rPr>
          <w:rFonts w:ascii="Arial" w:hAnsi="Arial"/>
          <w:b w:val="0"/>
          <w:i w:val="0"/>
        </w:rPr>
        <w:t xml:space="preserve"> (e.g. </w:t>
      </w:r>
      <w:r>
        <w:rPr>
          <w:rFonts w:ascii="Consolas" w:hAnsi="Consolas"/>
          <w:sz w:val="20"/>
          <w:shd w:val="clear" w:color="auto" w:fill="F2F2F2"/>
        </w:rPr>
        <w:t>my-service</w:t>
      </w:r>
      <w:r>
        <w:rPr>
          <w:rFonts w:ascii="Arial" w:hAnsi="Arial"/>
          <w:b w:val="0"/>
          <w:i w:val="0"/>
        </w:rPr>
        <w:t>)</w:t>
      </w:r>
    </w:p>
    <w:p>
      <w:pPr>
        <w:spacing w:after="60" w:line="269" w:lineRule="auto"/>
        <w:ind w:left="864" w:hanging="317"/>
      </w:pPr>
      <w:r>
        <w:rPr>
          <w:rFonts w:ascii="Arial" w:hAnsi="Arial"/>
        </w:rPr>
        <w:t xml:space="preserve">◦  </w:t>
      </w:r>
      <w:r>
        <w:rPr>
          <w:rFonts w:ascii="Arial" w:hAnsi="Arial"/>
          <w:b/>
          <w:i w:val="0"/>
        </w:rPr>
        <w:t>Branch</w:t>
      </w:r>
      <w:r>
        <w:rPr>
          <w:rFonts w:ascii="Arial" w:hAnsi="Arial"/>
          <w:b w:val="0"/>
          <w:i w:val="0"/>
        </w:rPr>
        <w:t xml:space="preserve"> — blank = the repo's default branch</w:t>
      </w:r>
    </w:p>
    <w:p>
      <w:pPr>
        <w:spacing w:after="60" w:line="269" w:lineRule="auto"/>
        <w:ind w:left="864" w:hanging="317"/>
      </w:pPr>
      <w:r>
        <w:rPr>
          <w:rFonts w:ascii="Arial" w:hAnsi="Arial"/>
        </w:rPr>
        <w:t xml:space="preserve">◦  </w:t>
      </w:r>
      <w:r>
        <w:rPr>
          <w:rFonts w:ascii="Arial" w:hAnsi="Arial"/>
          <w:b/>
          <w:i w:val="0"/>
        </w:rPr>
        <w:t>Personal Access Token</w:t>
      </w:r>
      <w:r>
        <w:rPr>
          <w:rFonts w:ascii="Arial" w:hAnsi="Arial"/>
          <w:b w:val="0"/>
          <w:i w:val="0"/>
        </w:rPr>
        <w:t xml:space="preserve"> — PAT with </w:t>
      </w:r>
      <w:r>
        <w:rPr>
          <w:rFonts w:ascii="Arial" w:hAnsi="Arial"/>
          <w:b/>
          <w:i w:val="0"/>
        </w:rPr>
        <w:t>Code (Read)</w:t>
      </w:r>
      <w:r>
        <w:rPr>
          <w:rFonts w:ascii="Arial" w:hAnsi="Arial"/>
          <w:b w:val="0"/>
          <w:i w:val="0"/>
        </w:rPr>
        <w:t xml:space="preserve"> scope</w:t>
      </w:r>
    </w:p>
    <w:p>
      <w:pPr>
        <w:spacing w:after="60" w:line="269" w:lineRule="auto"/>
        <w:ind w:left="432" w:hanging="317"/>
      </w:pPr>
      <w:r>
        <w:rPr>
          <w:rFonts w:ascii="Arial" w:hAnsi="Arial"/>
        </w:rPr>
        <w:t xml:space="preserve">•  </w:t>
      </w:r>
      <w:r>
        <w:rPr>
          <w:rFonts w:ascii="Arial" w:hAnsi="Arial"/>
          <w:b/>
          <w:i w:val="0"/>
        </w:rPr>
        <w:t>GitHub</w:t>
      </w:r>
      <w:r>
        <w:rPr>
          <w:rFonts w:ascii="Arial" w:hAnsi="Arial"/>
          <w:b w:val="0"/>
          <w:i w:val="0"/>
        </w:rPr>
        <w:t xml:space="preserve"> — the lowest-friction source, and the default:</w:t>
      </w:r>
    </w:p>
    <w:p>
      <w:pPr>
        <w:spacing w:after="60" w:line="269" w:lineRule="auto"/>
        <w:ind w:left="864" w:hanging="317"/>
      </w:pPr>
      <w:r>
        <w:rPr>
          <w:rFonts w:ascii="Arial" w:hAnsi="Arial"/>
        </w:rPr>
        <w:t xml:space="preserve">◦  </w:t>
      </w:r>
      <w:r>
        <w:rPr>
          <w:rFonts w:ascii="Arial" w:hAnsi="Arial"/>
          <w:b/>
          <w:i w:val="0"/>
        </w:rPr>
        <w:t>Repository URL</w:t>
      </w:r>
      <w:r>
        <w:rPr>
          <w:rFonts w:ascii="Arial" w:hAnsi="Arial"/>
          <w:b w:val="0"/>
          <w:i w:val="0"/>
        </w:rPr>
        <w:t xml:space="preserve"> — e.g. </w:t>
      </w:r>
      <w:r>
        <w:rPr>
          <w:rFonts w:ascii="Consolas" w:hAnsi="Consolas"/>
          <w:sz w:val="20"/>
          <w:shd w:val="clear" w:color="auto" w:fill="F2F2F2"/>
        </w:rPr>
        <w:t>https://github.com/owner/repo</w:t>
      </w:r>
      <w:r>
        <w:rPr>
          <w:rFonts w:ascii="Arial" w:hAnsi="Arial"/>
          <w:b w:val="0"/>
          <w:i w:val="0"/>
        </w:rPr>
        <w:t xml:space="preserve"> (pre-filled with the public demo repo </w:t>
      </w:r>
      <w:r>
        <w:rPr>
          <w:rFonts w:ascii="Consolas" w:hAnsi="Consolas"/>
          <w:sz w:val="20"/>
          <w:shd w:val="clear" w:color="auto" w:fill="F2F2F2"/>
        </w:rPr>
        <w:t>dotnet-architecture/eShopOnWeb</w:t>
      </w:r>
      <w:r>
        <w:rPr>
          <w:rFonts w:ascii="Arial" w:hAnsi="Arial"/>
          <w:b w:val="0"/>
          <w:i w:val="0"/>
        </w:rPr>
        <w:t>, which you can change)</w:t>
      </w:r>
    </w:p>
    <w:p>
      <w:pPr>
        <w:spacing w:after="60" w:line="269" w:lineRule="auto"/>
        <w:ind w:left="864" w:hanging="317"/>
      </w:pPr>
      <w:r>
        <w:rPr>
          <w:rFonts w:ascii="Arial" w:hAnsi="Arial"/>
        </w:rPr>
        <w:t xml:space="preserve">◦  </w:t>
      </w:r>
      <w:r>
        <w:rPr>
          <w:rFonts w:ascii="Arial" w:hAnsi="Arial"/>
          <w:b/>
          <w:i w:val="0"/>
        </w:rPr>
        <w:t>Branch</w:t>
      </w:r>
      <w:r>
        <w:rPr>
          <w:rFonts w:ascii="Arial" w:hAnsi="Arial"/>
          <w:b w:val="0"/>
          <w:i w:val="0"/>
        </w:rPr>
        <w:t xml:space="preserve"> — blank = default branch</w:t>
      </w:r>
    </w:p>
    <w:p>
      <w:pPr>
        <w:spacing w:after="60" w:line="269" w:lineRule="auto"/>
        <w:ind w:left="864" w:hanging="317"/>
      </w:pPr>
      <w:r>
        <w:rPr>
          <w:rFonts w:ascii="Arial" w:hAnsi="Arial"/>
        </w:rPr>
        <w:t xml:space="preserve">◦  </w:t>
      </w:r>
      <w:r>
        <w:rPr>
          <w:rFonts w:ascii="Arial" w:hAnsi="Arial"/>
          <w:b/>
          <w:i w:val="0"/>
        </w:rPr>
        <w:t>Token</w:t>
      </w:r>
      <w:r>
        <w:rPr>
          <w:rFonts w:ascii="Arial" w:hAnsi="Arial"/>
          <w:b w:val="0"/>
          <w:i w:val="0"/>
        </w:rPr>
        <w:t xml:space="preserve"> — blank for public repos; provide one for private repos or to raise rate limits</w:t>
      </w:r>
    </w:p>
    <w:p>
      <w:pPr>
        <w:keepNext/>
        <w:spacing w:before="240" w:after="120"/>
        <w:keepNext/>
      </w:pPr>
      <w:r>
        <w:rPr>
          <w:rFonts w:ascii="Arial" w:hAnsi="Arial"/>
          <w:b/>
          <w:i w:val="0"/>
          <w:color w:val="5B9BD5"/>
          <w:sz w:val="26"/>
        </w:rPr>
        <w:t>2. Pick a Destination</w:t>
      </w:r>
    </w:p>
    <w:p>
      <w:pPr>
        <w:spacing w:after="160" w:line="276" w:lineRule="auto"/>
      </w:pPr>
      <w:r>
        <w:rPr>
          <w:rFonts w:ascii="Arial" w:hAnsi="Arial"/>
          <w:b w:val="0"/>
          <w:i w:val="0"/>
        </w:rPr>
        <w:t xml:space="preserve">Use the </w:t>
      </w:r>
      <w:r>
        <w:rPr>
          <w:rFonts w:ascii="Arial" w:hAnsi="Arial"/>
          <w:b/>
          <w:i w:val="0"/>
        </w:rPr>
        <w:t>Destination → Type</w:t>
      </w:r>
      <w:r>
        <w:rPr>
          <w:rFonts w:ascii="Arial" w:hAnsi="Arial"/>
          <w:b w:val="0"/>
          <w:i w:val="0"/>
        </w:rPr>
        <w:t xml:space="preserve"> dropdown:</w:t>
      </w:r>
    </w:p>
    <w:p>
      <w:pPr>
        <w:spacing w:after="60" w:line="269" w:lineRule="auto"/>
        <w:ind w:left="432" w:hanging="317"/>
      </w:pPr>
      <w:r>
        <w:rPr>
          <w:rFonts w:ascii="Arial" w:hAnsi="Arial"/>
        </w:rPr>
        <w:t xml:space="preserve">•  </w:t>
      </w:r>
      <w:r>
        <w:rPr>
          <w:rFonts w:ascii="Arial" w:hAnsi="Arial"/>
          <w:b/>
          <w:i w:val="0"/>
        </w:rPr>
        <w:t>SQL Server</w:t>
      </w:r>
      <w:r>
        <w:rPr>
          <w:rFonts w:ascii="Arial" w:hAnsi="Arial"/>
          <w:b w:val="0"/>
          <w:i w:val="0"/>
        </w:rPr>
        <w:t xml:space="preserve"> (on-prem / local):</w:t>
      </w:r>
    </w:p>
    <w:p>
      <w:pPr>
        <w:spacing w:after="60" w:line="269" w:lineRule="auto"/>
        <w:ind w:left="864" w:hanging="317"/>
      </w:pPr>
      <w:r>
        <w:rPr>
          <w:rFonts w:ascii="Arial" w:hAnsi="Arial"/>
        </w:rPr>
        <w:t xml:space="preserve">◦  </w:t>
      </w:r>
      <w:r>
        <w:rPr>
          <w:rFonts w:ascii="Arial" w:hAnsi="Arial"/>
          <w:b/>
          <w:i w:val="0"/>
        </w:rPr>
        <w:t>Server</w:t>
      </w:r>
      <w:r>
        <w:rPr>
          <w:rFonts w:ascii="Arial" w:hAnsi="Arial"/>
          <w:b w:val="0"/>
          <w:i w:val="0"/>
        </w:rPr>
        <w:t xml:space="preserve"> — e.g. </w:t>
      </w:r>
      <w:r>
        <w:rPr>
          <w:rFonts w:ascii="Consolas" w:hAnsi="Consolas"/>
          <w:sz w:val="20"/>
          <w:shd w:val="clear" w:color="auto" w:fill="F2F2F2"/>
        </w:rPr>
        <w:t>localhost\SQLEXPRESS</w:t>
      </w:r>
      <w:r>
        <w:rPr>
          <w:rFonts w:ascii="Arial" w:hAnsi="Arial"/>
          <w:b w:val="0"/>
          <w:i w:val="0"/>
        </w:rPr>
        <w:t xml:space="preserve"> or </w:t>
      </w:r>
      <w:r>
        <w:rPr>
          <w:rFonts w:ascii="Consolas" w:hAnsi="Consolas"/>
          <w:sz w:val="20"/>
          <w:shd w:val="clear" w:color="auto" w:fill="F2F2F2"/>
        </w:rPr>
        <w:t>MACHINE\INSTANCE</w:t>
      </w:r>
    </w:p>
    <w:p>
      <w:pPr>
        <w:spacing w:after="60" w:line="269" w:lineRule="auto"/>
        <w:ind w:left="864" w:hanging="317"/>
      </w:pPr>
      <w:r>
        <w:rPr>
          <w:rFonts w:ascii="Arial" w:hAnsi="Arial"/>
        </w:rPr>
        <w:t xml:space="preserve">◦  </w:t>
      </w:r>
      <w:r>
        <w:rPr>
          <w:rFonts w:ascii="Arial" w:hAnsi="Arial"/>
          <w:b/>
          <w:i w:val="0"/>
        </w:rPr>
        <w:t>Database</w:t>
      </w:r>
      <w:r>
        <w:rPr>
          <w:rFonts w:ascii="Arial" w:hAnsi="Arial"/>
          <w:b w:val="0"/>
          <w:i w:val="0"/>
        </w:rPr>
        <w:t xml:space="preserve"> — target DB name (defaults to </w:t>
      </w:r>
      <w:r>
        <w:rPr>
          <w:rFonts w:ascii="Consolas" w:hAnsi="Consolas"/>
          <w:sz w:val="20"/>
          <w:shd w:val="clear" w:color="auto" w:fill="F2F2F2"/>
        </w:rPr>
        <w:t>AzureDevOpsForager</w:t>
      </w:r>
      <w:r>
        <w:rPr>
          <w:rFonts w:ascii="Arial" w:hAnsi="Arial"/>
          <w:b w:val="0"/>
          <w:i w:val="0"/>
        </w:rPr>
        <w:t xml:space="preserve">); </w:t>
      </w:r>
      <w:r>
        <w:rPr>
          <w:rFonts w:ascii="Arial" w:hAnsi="Arial"/>
          <w:b/>
          <w:i w:val="0"/>
        </w:rPr>
        <w:t>created automatically if it doesn't exist</w:t>
      </w:r>
    </w:p>
    <w:p>
      <w:pPr>
        <w:spacing w:after="60" w:line="269" w:lineRule="auto"/>
        <w:ind w:left="864" w:hanging="317"/>
      </w:pPr>
      <w:r>
        <w:rPr>
          <w:rFonts w:ascii="Arial" w:hAnsi="Arial"/>
        </w:rPr>
        <w:t xml:space="preserve">◦  </w:t>
      </w:r>
      <w:r>
        <w:rPr>
          <w:rFonts w:ascii="Arial" w:hAnsi="Arial"/>
          <w:b/>
          <w:i w:val="0"/>
        </w:rPr>
        <w:t>Windows Authentication</w:t>
      </w:r>
      <w:r>
        <w:rPr>
          <w:rFonts w:ascii="Arial" w:hAnsi="Arial"/>
          <w:b w:val="0"/>
          <w:i w:val="0"/>
        </w:rPr>
        <w:t xml:space="preserve"> — checked by default (uses your Windows login). Uncheck it to reveal </w:t>
      </w:r>
      <w:r>
        <w:rPr>
          <w:rFonts w:ascii="Arial" w:hAnsi="Arial"/>
          <w:b/>
          <w:i w:val="0"/>
        </w:rPr>
        <w:t>User</w:t>
      </w:r>
      <w:r>
        <w:rPr>
          <w:rFonts w:ascii="Arial" w:hAnsi="Arial"/>
          <w:b w:val="0"/>
          <w:i w:val="0"/>
        </w:rPr>
        <w:t xml:space="preserve"> / </w:t>
      </w:r>
      <w:r>
        <w:rPr>
          <w:rFonts w:ascii="Arial" w:hAnsi="Arial"/>
          <w:b/>
          <w:i w:val="0"/>
        </w:rPr>
        <w:t>Password</w:t>
      </w:r>
      <w:r>
        <w:rPr>
          <w:rFonts w:ascii="Arial" w:hAnsi="Arial"/>
          <w:b w:val="0"/>
          <w:i w:val="0"/>
        </w:rPr>
        <w:t xml:space="preserve"> fields for a SQL login.</w:t>
      </w:r>
    </w:p>
    <w:p>
      <w:pPr>
        <w:spacing w:after="60" w:line="269" w:lineRule="auto"/>
        <w:ind w:left="432" w:hanging="317"/>
      </w:pPr>
      <w:r>
        <w:rPr>
          <w:rFonts w:ascii="Arial" w:hAnsi="Arial"/>
        </w:rPr>
        <w:t xml:space="preserve">•  </w:t>
      </w:r>
      <w:r>
        <w:rPr>
          <w:rFonts w:ascii="Arial" w:hAnsi="Arial"/>
          <w:b/>
          <w:i w:val="0"/>
        </w:rPr>
        <w:t>Azure SQL:</w:t>
      </w:r>
    </w:p>
    <w:p>
      <w:pPr>
        <w:spacing w:after="60" w:line="269" w:lineRule="auto"/>
        <w:ind w:left="864" w:hanging="317"/>
      </w:pPr>
      <w:r>
        <w:rPr>
          <w:rFonts w:ascii="Arial" w:hAnsi="Arial"/>
        </w:rPr>
        <w:t xml:space="preserve">◦  </w:t>
      </w:r>
      <w:r>
        <w:rPr>
          <w:rFonts w:ascii="Arial" w:hAnsi="Arial"/>
          <w:b/>
          <w:i w:val="0"/>
        </w:rPr>
        <w:t>Server</w:t>
      </w:r>
      <w:r>
        <w:rPr>
          <w:rFonts w:ascii="Arial" w:hAnsi="Arial"/>
          <w:b w:val="0"/>
          <w:i w:val="0"/>
        </w:rPr>
        <w:t xml:space="preserve"> — your </w:t>
      </w:r>
      <w:r>
        <w:rPr>
          <w:rFonts w:ascii="Consolas" w:hAnsi="Consolas"/>
          <w:sz w:val="20"/>
          <w:shd w:val="clear" w:color="auto" w:fill="F2F2F2"/>
        </w:rPr>
        <w:t>yourserver.database.windows.net</w:t>
      </w:r>
      <w:r>
        <w:rPr>
          <w:rFonts w:ascii="Arial" w:hAnsi="Arial"/>
          <w:b w:val="0"/>
          <w:i w:val="0"/>
        </w:rPr>
        <w:t xml:space="preserve"> value from the portal</w:t>
      </w:r>
    </w:p>
    <w:p>
      <w:pPr>
        <w:spacing w:after="60" w:line="269" w:lineRule="auto"/>
        <w:ind w:left="864" w:hanging="317"/>
      </w:pPr>
      <w:r>
        <w:rPr>
          <w:rFonts w:ascii="Arial" w:hAnsi="Arial"/>
        </w:rPr>
        <w:t xml:space="preserve">◦  </w:t>
      </w:r>
      <w:r>
        <w:rPr>
          <w:rFonts w:ascii="Arial" w:hAnsi="Arial"/>
          <w:b/>
          <w:i w:val="0"/>
        </w:rPr>
        <w:t>Database</w:t>
      </w:r>
      <w:r>
        <w:rPr>
          <w:rFonts w:ascii="Arial" w:hAnsi="Arial"/>
          <w:b w:val="0"/>
          <w:i w:val="0"/>
        </w:rPr>
        <w:t xml:space="preserve"> — defaults to </w:t>
      </w:r>
      <w:r>
        <w:rPr>
          <w:rFonts w:ascii="Consolas" w:hAnsi="Consolas"/>
          <w:sz w:val="20"/>
          <w:shd w:val="clear" w:color="auto" w:fill="F2F2F2"/>
        </w:rPr>
        <w:t>AzureDevOpsForager</w:t>
      </w:r>
      <w:r>
        <w:rPr>
          <w:rFonts w:ascii="Arial" w:hAnsi="Arial"/>
          <w:b w:val="0"/>
          <w:i w:val="0"/>
        </w:rPr>
        <w:t>, created automatically if missing</w:t>
      </w:r>
    </w:p>
    <w:p>
      <w:pPr>
        <w:spacing w:after="60" w:line="269" w:lineRule="auto"/>
        <w:ind w:left="864" w:hanging="317"/>
      </w:pPr>
      <w:r>
        <w:rPr>
          <w:rFonts w:ascii="Arial" w:hAnsi="Arial"/>
        </w:rPr>
        <w:t xml:space="preserve">◦  </w:t>
      </w:r>
      <w:r>
        <w:rPr>
          <w:rFonts w:ascii="Arial" w:hAnsi="Arial"/>
          <w:b/>
          <w:i w:val="0"/>
        </w:rPr>
        <w:t>User</w:t>
      </w:r>
      <w:r>
        <w:rPr>
          <w:rFonts w:ascii="Arial" w:hAnsi="Arial"/>
          <w:b w:val="0"/>
          <w:i w:val="0"/>
        </w:rPr>
        <w:t xml:space="preserve"> / </w:t>
      </w:r>
      <w:r>
        <w:rPr>
          <w:rFonts w:ascii="Arial" w:hAnsi="Arial"/>
          <w:b/>
          <w:i w:val="0"/>
        </w:rPr>
        <w:t>Password</w:t>
      </w:r>
      <w:r>
        <w:rPr>
          <w:rFonts w:ascii="Arial" w:hAnsi="Arial"/>
          <w:b w:val="0"/>
          <w:i w:val="0"/>
        </w:rPr>
        <w:t xml:space="preserve"> — Azure SQL always uses SQL authentication, so credentials are always required here</w:t>
      </w:r>
    </w:p>
    <w:tbl>
      <w:tblPr>
        <w:tblW w:type="dxa" w:w="9360"/>
        <w:jc w:val="left"/>
        <w:tblLayout w:type="fixed"/>
        <w:tblLook w:firstColumn="1" w:firstRow="1" w:lastColumn="0" w:lastRow="0" w:noHBand="0" w:noVBand="1" w:val="04A0"/>
        <w:tblBorders>
          <w:top w:val="single" w:sz="4" w:space="0" w:color="E6A0A0"/>
          <w:left w:val="single" w:sz="4" w:space="0" w:color="E6A0A0"/>
          <w:bottom w:val="single" w:sz="4" w:space="0" w:color="E6A0A0"/>
          <w:right w:val="single" w:sz="4" w:space="0" w:color="E6A0A0"/>
          <w:insideH w:val="single" w:sz="4" w:space="0" w:color="E6A0A0"/>
          <w:insideV w:val="single" w:sz="4" w:space="0" w:color="E6A0A0"/>
        </w:tblBorders>
      </w:tblPr>
      <w:tblGrid>
        <w:gridCol w:w="9360"/>
      </w:tblGrid>
      <w:tr>
        <w:tc>
          <w:tcPr>
            <w:tcW w:type="dxa" w:w="9360"/>
            <w:shd w:val="clear" w:color="auto" w:fill="FBE4E4"/>
            <w:tcMar>
              <w:top w:w="100" w:type="dxa"/>
              <w:bottom w:w="100" w:type="dxa"/>
              <w:start w:w="160" w:type="dxa"/>
              <w:end w:w="160" w:type="dxa"/>
              <w:left w:w="160" w:type="dxa"/>
              <w:right w:w="160" w:type="dxa"/>
            </w:tcMar>
          </w:tcPr>
          <w:p>
            <w:pPr>
              <w:spacing w:after="80" w:line="269" w:lineRule="auto"/>
            </w:pPr>
            <w:r/>
            <w:r>
              <w:rPr>
                <w:rFonts w:ascii="Arial" w:hAnsi="Arial"/>
                <w:b/>
                <w:i/>
              </w:rPr>
              <w:t>Important:</w:t>
            </w:r>
            <w:r>
              <w:rPr>
                <w:rFonts w:ascii="Arial" w:hAnsi="Arial"/>
                <w:b w:val="0"/>
                <w:i/>
              </w:rPr>
              <w:t xml:space="preserve"> the destination instance must be </w:t>
            </w:r>
            <w:r>
              <w:rPr>
                <w:rFonts w:ascii="Arial" w:hAnsi="Arial"/>
                <w:b/>
                <w:i/>
              </w:rPr>
              <w:t>SQL Server 2025</w:t>
            </w:r>
            <w:r>
              <w:rPr>
                <w:rFonts w:ascii="Arial" w:hAnsi="Arial"/>
                <w:b w:val="0"/>
                <w:i/>
              </w:rPr>
              <w:t xml:space="preserve"> (or Azure SQL) so the native vector type is available. That's what powers semantic search.</w:t>
            </w:r>
          </w:p>
        </w:tc>
      </w:tr>
    </w:tbl>
    <w:p>
      <w:pPr>
        <w:keepNext/>
        <w:spacing w:before="240" w:after="120"/>
        <w:keepNext/>
      </w:pPr>
      <w:r>
        <w:rPr>
          <w:rFonts w:ascii="Arial" w:hAnsi="Arial"/>
          <w:b/>
          <w:i w:val="0"/>
          <w:color w:val="5B9BD5"/>
          <w:sz w:val="26"/>
        </w:rPr>
        <w:t>3. Options — which files to index</w:t>
      </w:r>
    </w:p>
    <w:p>
      <w:pPr>
        <w:spacing w:after="60" w:line="269" w:lineRule="auto"/>
        <w:ind w:left="432" w:hanging="317"/>
      </w:pPr>
      <w:r>
        <w:rPr>
          <w:rFonts w:ascii="Arial" w:hAnsi="Arial"/>
        </w:rPr>
        <w:t xml:space="preserve">•  </w:t>
      </w:r>
      <w:r>
        <w:rPr>
          <w:rFonts w:ascii="Arial" w:hAnsi="Arial"/>
          <w:b/>
          <w:i w:val="0"/>
        </w:rPr>
        <w:t>Include globs</w:t>
      </w:r>
      <w:r>
        <w:rPr>
          <w:rFonts w:ascii="Arial" w:hAnsi="Arial"/>
          <w:b w:val="0"/>
          <w:i w:val="0"/>
        </w:rPr>
        <w:t xml:space="preserve"> — semicolon-separated patterns of files to index. Default: </w:t>
      </w:r>
      <w:r>
        <w:rPr>
          <w:rFonts w:ascii="Consolas" w:hAnsi="Consolas"/>
          <w:sz w:val="20"/>
          <w:shd w:val="clear" w:color="auto" w:fill="F2F2F2"/>
        </w:rPr>
        <w:t>**/*.cs</w:t>
      </w:r>
      <w:r>
        <w:rPr>
          <w:rFonts w:ascii="Arial" w:hAnsi="Arial"/>
          <w:b w:val="0"/>
          <w:i w:val="0"/>
        </w:rPr>
        <w:t xml:space="preserve"> (all C# files).</w:t>
      </w:r>
    </w:p>
    <w:p>
      <w:pPr>
        <w:spacing w:after="60" w:line="269" w:lineRule="auto"/>
        <w:ind w:left="432" w:hanging="317"/>
      </w:pPr>
      <w:r>
        <w:rPr>
          <w:rFonts w:ascii="Arial" w:hAnsi="Arial"/>
        </w:rPr>
        <w:t xml:space="preserve">•  </w:t>
      </w:r>
      <w:r>
        <w:rPr>
          <w:rFonts w:ascii="Arial" w:hAnsi="Arial"/>
          <w:b/>
          <w:i w:val="0"/>
        </w:rPr>
        <w:t>Exclude globs</w:t>
      </w:r>
      <w:r>
        <w:rPr>
          <w:rFonts w:ascii="Arial" w:hAnsi="Arial"/>
          <w:b w:val="0"/>
          <w:i w:val="0"/>
        </w:rPr>
        <w:t xml:space="preserve"> — semicolon-separated patterns to skip. Default: </w:t>
      </w:r>
      <w:r>
        <w:rPr>
          <w:rFonts w:ascii="Consolas" w:hAnsi="Consolas"/>
          <w:sz w:val="20"/>
          <w:shd w:val="clear" w:color="auto" w:fill="F2F2F2"/>
        </w:rPr>
        <w:t>**/bin/**;**/obj/**</w:t>
      </w:r>
      <w:r>
        <w:rPr>
          <w:rFonts w:ascii="Arial" w:hAnsi="Arial"/>
          <w:b w:val="0"/>
          <w:i w:val="0"/>
        </w:rPr>
        <w:t xml:space="preserve"> (build output).</w:t>
      </w:r>
    </w:p>
    <w:p>
      <w:pPr>
        <w:keepNext/>
        <w:spacing w:before="240" w:after="120"/>
        <w:keepNext/>
      </w:pPr>
      <w:r>
        <w:rPr>
          <w:rFonts w:ascii="Arial" w:hAnsi="Arial"/>
          <w:b/>
          <w:i w:val="0"/>
          <w:color w:val="5B9BD5"/>
          <w:sz w:val="26"/>
        </w:rPr>
        <w:t>4. (Optional) Where Embedding Happens — Your Three Options</w:t>
      </w:r>
    </w:p>
    <w:p>
      <w:pPr>
        <w:spacing w:after="160" w:line="276" w:lineRule="auto"/>
      </w:pPr>
      <w:r>
        <w:rPr>
          <w:rFonts w:ascii="Arial" w:hAnsi="Arial"/>
          <w:b w:val="0"/>
          <w:i w:val="0"/>
        </w:rPr>
        <w:t xml:space="preserve">This is the one decision behind the scenes that shapes your whole setup: </w:t>
      </w:r>
      <w:r>
        <w:rPr>
          <w:rFonts w:ascii="Arial" w:hAnsi="Arial"/>
          <w:b/>
          <w:i w:val="0"/>
        </w:rPr>
        <w:t>where do the embedding (and reranking) models run?</w:t>
      </w:r>
      <w:r>
        <w:rPr>
          <w:rFonts w:ascii="Arial" w:hAnsi="Arial"/>
          <w:b w:val="0"/>
          <w:i w:val="0"/>
        </w:rPr>
        <w:t xml:space="preserve"> There are </w:t>
      </w:r>
      <w:r>
        <w:rPr>
          <w:rFonts w:ascii="Arial" w:hAnsi="Arial"/>
          <w:b/>
          <w:i w:val="0"/>
        </w:rPr>
        <w:t>three</w:t>
      </w:r>
      <w:r>
        <w:rPr>
          <w:rFonts w:ascii="Arial" w:hAnsi="Arial"/>
          <w:b w:val="0"/>
          <w:i w:val="0"/>
        </w:rPr>
        <w:t xml:space="preserve"> ways to answer that, and you can pick whichever fits — no code changes required.</w:t>
      </w:r>
    </w:p>
    <w:p>
      <w:pPr>
        <w:spacing w:after="60" w:line="269" w:lineRule="auto"/>
        <w:ind w:left="432" w:hanging="317"/>
      </w:pPr>
      <w:r>
        <w:rPr>
          <w:rFonts w:ascii="Arial" w:hAnsi="Arial"/>
          <w:b/>
        </w:rPr>
        <w:t xml:space="preserve">1. </w:t>
      </w:r>
      <w:r>
        <w:rPr>
          <w:rFonts w:ascii="Arial" w:hAnsi="Arial"/>
          <w:b/>
          <w:i w:val="0"/>
        </w:rPr>
        <w:t>Use the hosted demo service</w:t>
      </w:r>
      <w:r>
        <w:rPr>
          <w:rFonts w:ascii="Arial" w:hAnsi="Arial"/>
          <w:b w:val="0"/>
          <w:i w:val="0"/>
        </w:rPr>
        <w:t xml:space="preserve"> — the default, nothing to install.</w:t>
      </w:r>
    </w:p>
    <w:p>
      <w:pPr>
        <w:spacing w:after="60" w:line="269" w:lineRule="auto"/>
        <w:ind w:left="432" w:hanging="317"/>
      </w:pPr>
      <w:r>
        <w:rPr>
          <w:rFonts w:ascii="Arial" w:hAnsi="Arial"/>
          <w:b/>
        </w:rPr>
        <w:t xml:space="preserve">2. </w:t>
      </w:r>
      <w:r>
        <w:rPr>
          <w:rFonts w:ascii="Arial" w:hAnsi="Arial"/>
          <w:b/>
          <w:i w:val="0"/>
        </w:rPr>
        <w:t>Point at Hugging Face (HF) hosted endpoints</w:t>
      </w:r>
      <w:r>
        <w:rPr>
          <w:rFonts w:ascii="Arial" w:hAnsi="Arial"/>
          <w:b w:val="0"/>
          <w:i w:val="0"/>
        </w:rPr>
        <w:t xml:space="preserve"> — no local model download, GPU-fast (an estimated ~10–15× over local CPU ONNX), but needs an HF account/token.</w:t>
      </w:r>
    </w:p>
    <w:p>
      <w:pPr>
        <w:spacing w:after="60" w:line="269" w:lineRule="auto"/>
        <w:ind w:left="432" w:hanging="317"/>
      </w:pPr>
      <w:r>
        <w:rPr>
          <w:rFonts w:ascii="Arial" w:hAnsi="Arial"/>
          <w:b/>
        </w:rPr>
        <w:t xml:space="preserve">3. </w:t>
      </w:r>
      <w:r>
        <w:rPr>
          <w:rFonts w:ascii="Arial" w:hAnsi="Arial"/>
          <w:b/>
          <w:i w:val="0"/>
        </w:rPr>
        <w:t>Run the models locally</w:t>
      </w:r>
      <w:r>
        <w:rPr>
          <w:rFonts w:ascii="Arial" w:hAnsi="Arial"/>
          <w:b w:val="0"/>
          <w:i w:val="0"/>
        </w:rPr>
        <w:t xml:space="preserve"> — fully offline, no account, uncapped.</w:t>
      </w:r>
    </w:p>
    <w:p>
      <w:pPr>
        <w:spacing w:after="160" w:line="276" w:lineRule="auto"/>
      </w:pPr>
      <w:r>
        <w:rPr>
          <w:rFonts w:ascii="Arial" w:hAnsi="Arial"/>
          <w:b w:val="0"/>
          <w:i w:val="0"/>
        </w:rPr>
        <w:t>Here's each in plain terms.</w:t>
      </w:r>
    </w:p>
    <w:p>
      <w:pPr>
        <w:keepNext/>
        <w:spacing w:before="240" w:after="120"/>
        <w:keepNext/>
      </w:pPr>
      <w:r>
        <w:rPr>
          <w:rFonts w:ascii="Arial" w:hAnsi="Arial"/>
          <w:b w:val="0"/>
          <w:i/>
          <w:color w:val="2E75B6"/>
          <w:sz w:val="24"/>
        </w:rPr>
        <w:t>Option 1 — Hosted demo service (default; leave everything blank)</w:t>
      </w:r>
    </w:p>
    <w:p>
      <w:pPr>
        <w:spacing w:after="160" w:line="276" w:lineRule="auto"/>
      </w:pPr>
      <w:r>
        <w:rPr>
          <w:rFonts w:ascii="Arial" w:hAnsi="Arial"/>
          <w:b w:val="0"/>
          <w:i w:val="0"/>
        </w:rPr>
        <w:t xml:space="preserve">Leave the </w:t>
      </w:r>
      <w:r>
        <w:rPr>
          <w:rFonts w:ascii="Arial" w:hAnsi="Arial"/>
          <w:b/>
          <w:i w:val="0"/>
        </w:rPr>
        <w:t>Model Override Path</w:t>
      </w:r>
      <w:r>
        <w:rPr>
          <w:rFonts w:ascii="Arial" w:hAnsi="Arial"/>
          <w:b w:val="0"/>
          <w:i w:val="0"/>
        </w:rPr>
        <w:t xml:space="preserve"> blank and don't configure any HF endpoints, and this machine uses the </w:t>
      </w:r>
      <w:r>
        <w:rPr>
          <w:rFonts w:ascii="Arial" w:hAnsi="Arial"/>
          <w:b/>
          <w:i w:val="0"/>
        </w:rPr>
        <w:t>hosted demo embedding service</w:t>
      </w:r>
      <w:r>
        <w:rPr>
          <w:rFonts w:ascii="Arial" w:hAnsi="Arial"/>
          <w:b w:val="0"/>
          <w:i w:val="0"/>
        </w:rPr>
        <w:t xml:space="preserve">. Nothing to install and no account needed, but it's subject to the shared fair-use cap (see </w:t>
      </w:r>
      <w:r>
        <w:rPr>
          <w:rFonts w:ascii="Arial" w:hAnsi="Arial"/>
          <w:b w:val="0"/>
          <w:i w:val="0"/>
        </w:rPr>
        <w:t>The 1,000-File Fair-Use Cap</w:t>
      </w:r>
      <w:r>
        <w:rPr>
          <w:rFonts w:ascii="Arial" w:hAnsi="Arial"/>
          <w:b w:val="0"/>
          <w:i w:val="0"/>
        </w:rPr>
        <w:t>).</w:t>
      </w:r>
    </w:p>
    <w:p>
      <w:pPr>
        <w:keepNext/>
        <w:spacing w:before="240" w:after="120"/>
        <w:keepNext/>
      </w:pPr>
      <w:r>
        <w:rPr>
          <w:rFonts w:ascii="Arial" w:hAnsi="Arial"/>
          <w:b w:val="0"/>
          <w:i/>
          <w:color w:val="2E75B6"/>
          <w:sz w:val="24"/>
        </w:rPr>
        <w:t>Option 2 — Hugging Face hosted endpoints (no local download)</w:t>
      </w:r>
    </w:p>
    <w:p>
      <w:pPr>
        <w:spacing w:after="160" w:line="276" w:lineRule="auto"/>
      </w:pPr>
      <w:r>
        <w:rPr>
          <w:rFonts w:ascii="Arial" w:hAnsi="Arial"/>
          <w:b w:val="0"/>
          <w:i w:val="0"/>
        </w:rPr>
        <w:t xml:space="preserve">Instead of downloading ~1.3 GB of models, you can point the app at </w:t>
      </w:r>
      <w:r>
        <w:rPr>
          <w:rFonts w:ascii="Arial" w:hAnsi="Arial"/>
          <w:b/>
          <w:i w:val="0"/>
        </w:rPr>
        <w:t>Hugging Face Inference Endpoints</w:t>
      </w:r>
      <w:r>
        <w:rPr>
          <w:rFonts w:ascii="Arial" w:hAnsi="Arial"/>
          <w:b w:val="0"/>
          <w:i w:val="0"/>
        </w:rPr>
        <w:t xml:space="preserve"> that run the same two models for you remotely:</w:t>
      </w:r>
    </w:p>
    <w:p>
      <w:pPr>
        <w:spacing w:after="60" w:line="269" w:lineRule="auto"/>
        <w:ind w:left="432" w:hanging="317"/>
      </w:pPr>
      <w:r>
        <w:rPr>
          <w:rFonts w:ascii="Arial" w:hAnsi="Arial"/>
        </w:rPr>
        <w:t xml:space="preserve">•  </w:t>
      </w:r>
      <w:r>
        <w:rPr>
          <w:rFonts w:ascii="Arial" w:hAnsi="Arial"/>
          <w:b/>
          <w:i w:val="0"/>
        </w:rPr>
        <w:t>Embedding</w:t>
      </w:r>
      <w:r>
        <w:rPr>
          <w:rFonts w:ascii="Arial" w:hAnsi="Arial"/>
          <w:b w:val="0"/>
          <w:i w:val="0"/>
        </w:rPr>
        <w:t xml:space="preserve"> — </w:t>
      </w:r>
      <w:r>
        <w:rPr>
          <w:rFonts w:ascii="Consolas" w:hAnsi="Consolas"/>
          <w:sz w:val="20"/>
          <w:shd w:val="clear" w:color="auto" w:fill="F2F2F2"/>
        </w:rPr>
        <w:t>e5-large-v2</w:t>
      </w:r>
      <w:r>
        <w:rPr>
          <w:rFonts w:ascii="Arial" w:hAnsi="Arial"/>
          <w:b w:val="0"/>
          <w:i w:val="0"/>
        </w:rPr>
        <w:t xml:space="preserve">, served by an HF endpoint (produces the identical 1024-dimension, L2-normalized, </w:t>
      </w:r>
      <w:r>
        <w:rPr>
          <w:rFonts w:ascii="Consolas" w:hAnsi="Consolas"/>
          <w:sz w:val="20"/>
          <w:shd w:val="clear" w:color="auto" w:fill="F2F2F2"/>
        </w:rPr>
        <w:t xml:space="preserve">query: </w:t>
      </w:r>
      <w:r>
        <w:rPr>
          <w:rFonts w:ascii="Arial" w:hAnsi="Arial"/>
          <w:b w:val="0"/>
          <w:i w:val="0"/>
        </w:rPr>
        <w:t>/</w:t>
      </w:r>
      <w:r>
        <w:rPr>
          <w:rFonts w:ascii="Consolas" w:hAnsi="Consolas"/>
          <w:sz w:val="20"/>
          <w:shd w:val="clear" w:color="auto" w:fill="F2F2F2"/>
        </w:rPr>
        <w:t xml:space="preserve">passage: </w:t>
      </w:r>
      <w:r>
        <w:rPr>
          <w:rFonts w:ascii="Arial" w:hAnsi="Arial"/>
          <w:b w:val="0"/>
          <w:i w:val="0"/>
        </w:rPr>
        <w:t>-prefixed vectors you'd get locally).</w:t>
      </w:r>
    </w:p>
    <w:p>
      <w:pPr>
        <w:spacing w:after="60" w:line="269" w:lineRule="auto"/>
        <w:ind w:left="432" w:hanging="317"/>
      </w:pPr>
      <w:r>
        <w:rPr>
          <w:rFonts w:ascii="Arial" w:hAnsi="Arial"/>
        </w:rPr>
        <w:t xml:space="preserve">•  </w:t>
      </w:r>
      <w:r>
        <w:rPr>
          <w:rFonts w:ascii="Arial" w:hAnsi="Arial"/>
          <w:b/>
          <w:i w:val="0"/>
        </w:rPr>
        <w:t>Reranking</w:t>
      </w:r>
      <w:r>
        <w:rPr>
          <w:rFonts w:ascii="Arial" w:hAnsi="Arial"/>
          <w:b w:val="0"/>
          <w:i w:val="0"/>
        </w:rPr>
        <w:t xml:space="preserve"> — </w:t>
      </w:r>
      <w:r>
        <w:rPr>
          <w:rFonts w:ascii="Consolas" w:hAnsi="Consolas"/>
          <w:sz w:val="20"/>
          <w:shd w:val="clear" w:color="auto" w:fill="F2F2F2"/>
        </w:rPr>
        <w:t>bge-reranker-v2-m3</w:t>
      </w:r>
      <w:r>
        <w:rPr>
          <w:rFonts w:ascii="Arial" w:hAnsi="Arial"/>
          <w:b w:val="0"/>
          <w:i w:val="0"/>
        </w:rPr>
        <w:t>, served by an HF endpoint.</w:t>
      </w:r>
    </w:p>
    <w:p>
      <w:pPr>
        <w:spacing w:after="160" w:line="276" w:lineRule="auto"/>
      </w:pPr>
      <w:r>
        <w:rPr>
          <w:rFonts w:ascii="Arial" w:hAnsi="Arial"/>
          <w:b w:val="0"/>
          <w:i w:val="0"/>
        </w:rPr>
        <w:t xml:space="preserve">You configure this once, in the server/Indexer </w:t>
      </w:r>
      <w:r>
        <w:rPr>
          <w:rFonts w:ascii="Consolas" w:hAnsi="Consolas"/>
          <w:sz w:val="20"/>
          <w:shd w:val="clear" w:color="auto" w:fill="F2F2F2"/>
        </w:rPr>
        <w:t>config.json</w:t>
      </w:r>
      <w:r>
        <w:rPr>
          <w:rFonts w:ascii="Arial" w:hAnsi="Arial"/>
          <w:b w:val="0"/>
          <w:i w:val="0"/>
        </w:rPr>
        <w:t xml:space="preserve"> (these URLs are </w:t>
      </w:r>
      <w:r>
        <w:rPr>
          <w:rFonts w:ascii="Arial" w:hAnsi="Arial"/>
          <w:b/>
          <w:i w:val="0"/>
        </w:rPr>
        <w:t>not</w:t>
      </w:r>
      <w:r>
        <w:rPr>
          <w:rFonts w:ascii="Arial" w:hAnsi="Arial"/>
          <w:b w:val="0"/>
          <w:i w:val="0"/>
        </w:rPr>
        <w:t xml:space="preserve"> secret, so they live in plain config):</w:t>
      </w:r>
    </w:p>
    <w:p>
      <w:pPr>
        <w:spacing w:after="60" w:line="269" w:lineRule="auto"/>
        <w:ind w:left="432" w:hanging="317"/>
      </w:pPr>
      <w:r>
        <w:rPr>
          <w:rFonts w:ascii="Arial" w:hAnsi="Arial"/>
        </w:rPr>
        <w:t xml:space="preserve">•  </w:t>
      </w:r>
      <w:r>
        <w:rPr>
          <w:rFonts w:ascii="Consolas" w:hAnsi="Consolas"/>
          <w:sz w:val="20"/>
          <w:shd w:val="clear" w:color="auto" w:fill="F2F2F2"/>
        </w:rPr>
        <w:t>HuggingFaceEmbedUrl</w:t>
      </w:r>
      <w:r>
        <w:rPr>
          <w:rFonts w:ascii="Arial" w:hAnsi="Arial"/>
          <w:b w:val="0"/>
          <w:i w:val="0"/>
        </w:rPr>
        <w:t xml:space="preserve"> — the URL of your embedding endpoint.</w:t>
      </w:r>
    </w:p>
    <w:p>
      <w:pPr>
        <w:spacing w:after="60" w:line="269" w:lineRule="auto"/>
        <w:ind w:left="432" w:hanging="317"/>
      </w:pPr>
      <w:r>
        <w:rPr>
          <w:rFonts w:ascii="Arial" w:hAnsi="Arial"/>
        </w:rPr>
        <w:t xml:space="preserve">•  </w:t>
      </w:r>
      <w:r>
        <w:rPr>
          <w:rFonts w:ascii="Consolas" w:hAnsi="Consolas"/>
          <w:sz w:val="20"/>
          <w:shd w:val="clear" w:color="auto" w:fill="F2F2F2"/>
        </w:rPr>
        <w:t>HuggingFaceRerankUrl</w:t>
      </w:r>
      <w:r>
        <w:rPr>
          <w:rFonts w:ascii="Arial" w:hAnsi="Arial"/>
          <w:b w:val="0"/>
          <w:i w:val="0"/>
        </w:rPr>
        <w:t xml:space="preserve"> — the URL of your reranking endpoint (the app POSTs to </w:t>
      </w:r>
      <w:r>
        <w:rPr>
          <w:rFonts w:ascii="Consolas" w:hAnsi="Consolas"/>
          <w:sz w:val="20"/>
          <w:shd w:val="clear" w:color="auto" w:fill="F2F2F2"/>
        </w:rPr>
        <w:t>&lt;url&gt;/rerank</w:t>
      </w:r>
      <w:r>
        <w:rPr>
          <w:rFonts w:ascii="Arial" w:hAnsi="Arial"/>
          <w:b w:val="0"/>
          <w:i w:val="0"/>
        </w:rPr>
        <w:t>).</w:t>
      </w:r>
    </w:p>
    <w:p>
      <w:pPr>
        <w:spacing w:after="160" w:line="276" w:lineRule="auto"/>
      </w:pPr>
      <w:r>
        <w:rPr>
          <w:rFonts w:ascii="Arial" w:hAnsi="Arial"/>
          <w:b w:val="0"/>
          <w:i w:val="0"/>
        </w:rPr>
        <w:t xml:space="preserve">The </w:t>
      </w:r>
      <w:r>
        <w:rPr>
          <w:rFonts w:ascii="Arial" w:hAnsi="Arial"/>
          <w:b/>
          <w:i w:val="0"/>
        </w:rPr>
        <w:t>HF token is a secret</w:t>
      </w:r>
      <w:r>
        <w:rPr>
          <w:rFonts w:ascii="Arial" w:hAnsi="Arial"/>
          <w:b w:val="0"/>
          <w:i w:val="0"/>
        </w:rPr>
        <w:t xml:space="preserve">, so it does </w:t>
      </w:r>
      <w:r>
        <w:rPr>
          <w:rFonts w:ascii="Arial" w:hAnsi="Arial"/>
          <w:b w:val="0"/>
          <w:i/>
        </w:rPr>
        <w:t>not</w:t>
      </w:r>
      <w:r>
        <w:rPr>
          <w:rFonts w:ascii="Arial" w:hAnsi="Arial"/>
          <w:b w:val="0"/>
          <w:i w:val="0"/>
        </w:rPr>
        <w:t xml:space="preserve"> go in </w:t>
      </w:r>
      <w:r>
        <w:rPr>
          <w:rFonts w:ascii="Consolas" w:hAnsi="Consolas"/>
          <w:sz w:val="20"/>
          <w:shd w:val="clear" w:color="auto" w:fill="F2F2F2"/>
        </w:rPr>
        <w:t>config.json</w:t>
      </w:r>
      <w:r>
        <w:rPr>
          <w:rFonts w:ascii="Arial" w:hAnsi="Arial"/>
          <w:b w:val="0"/>
          <w:i w:val="0"/>
        </w:rPr>
        <w:t>. Supply it either way:</w:t>
      </w:r>
    </w:p>
    <w:p>
      <w:pPr>
        <w:spacing w:after="60" w:line="269" w:lineRule="auto"/>
        <w:ind w:left="432" w:hanging="317"/>
      </w:pPr>
      <w:r>
        <w:rPr>
          <w:rFonts w:ascii="Arial" w:hAnsi="Arial"/>
        </w:rPr>
        <w:t xml:space="preserve">•  </w:t>
      </w:r>
      <w:r>
        <w:rPr>
          <w:rFonts w:ascii="Arial" w:hAnsi="Arial"/>
          <w:b w:val="0"/>
          <w:i w:val="0"/>
        </w:rPr>
        <w:t xml:space="preserve">Set the </w:t>
      </w:r>
      <w:r>
        <w:rPr>
          <w:rFonts w:ascii="Consolas" w:hAnsi="Consolas"/>
          <w:sz w:val="20"/>
          <w:shd w:val="clear" w:color="auto" w:fill="F2F2F2"/>
        </w:rPr>
        <w:t>HF_TOKEN</w:t>
      </w:r>
      <w:r>
        <w:rPr>
          <w:rFonts w:ascii="Arial" w:hAnsi="Arial"/>
          <w:b w:val="0"/>
          <w:i w:val="0"/>
        </w:rPr>
        <w:t xml:space="preserve"> environment variable on the machine running the server/Indexer, </w:t>
      </w:r>
      <w:r>
        <w:rPr>
          <w:rFonts w:ascii="Arial" w:hAnsi="Arial"/>
          <w:b/>
          <w:i w:val="0"/>
        </w:rPr>
        <w:t>or</w:t>
      </w:r>
    </w:p>
    <w:p>
      <w:pPr>
        <w:spacing w:after="60" w:line="269" w:lineRule="auto"/>
        <w:ind w:left="432" w:hanging="317"/>
      </w:pPr>
      <w:r>
        <w:rPr>
          <w:rFonts w:ascii="Arial" w:hAnsi="Arial"/>
        </w:rPr>
        <w:t xml:space="preserve">•  </w:t>
      </w:r>
      <w:r>
        <w:rPr>
          <w:rFonts w:ascii="Arial" w:hAnsi="Arial"/>
          <w:b w:val="0"/>
          <w:i w:val="0"/>
        </w:rPr>
        <w:t xml:space="preserve">Store it encrypted by running: </w:t>
      </w:r>
      <w:r>
        <w:rPr>
          <w:rFonts w:ascii="Consolas" w:hAnsi="Consolas"/>
          <w:sz w:val="20"/>
          <w:shd w:val="clear" w:color="auto" w:fill="F2F2F2"/>
        </w:rPr>
        <w:t>Server --set-secret HF_TOKEN hf_xxxxxxxx</w:t>
      </w:r>
      <w:r>
        <w:rPr>
          <w:rFonts w:ascii="Arial" w:hAnsi="Arial"/>
          <w:b w:val="0"/>
          <w:i w:val="0"/>
        </w:rPr>
        <w:t xml:space="preserve"> (this writes it, encrypted, into </w:t>
      </w:r>
      <w:r>
        <w:rPr>
          <w:rFonts w:ascii="Consolas" w:hAnsi="Consolas"/>
          <w:sz w:val="20"/>
          <w:shd w:val="clear" w:color="auto" w:fill="F2F2F2"/>
        </w:rPr>
        <w:t>secrets.enc</w:t>
      </w:r>
      <w:r>
        <w:rPr>
          <w:rFonts w:ascii="Arial" w:hAnsi="Arial"/>
          <w:b w:val="0"/>
          <w:i w:val="0"/>
        </w:rPr>
        <w:t xml:space="preserve"> — see </w:t>
      </w:r>
      <w:r>
        <w:rPr>
          <w:rFonts w:ascii="Arial" w:hAnsi="Arial"/>
          <w:b w:val="0"/>
          <w:i w:val="0"/>
        </w:rPr>
        <w:t>A note on secrets</w:t>
      </w:r>
      <w:r>
        <w:rPr>
          <w:rFonts w:ascii="Arial" w:hAnsi="Arial"/>
          <w:b w:val="0"/>
          <w:i w:val="0"/>
        </w:rPr>
        <w:t xml:space="preserve"> below).</w:t>
      </w:r>
    </w:p>
    <w:p>
      <w:pPr>
        <w:spacing w:after="160" w:line="276" w:lineRule="auto"/>
      </w:pPr>
      <w:r>
        <w:rPr>
          <w:rFonts w:ascii="Arial" w:hAnsi="Arial"/>
          <w:b w:val="0"/>
          <w:i w:val="0"/>
        </w:rPr>
        <w:t xml:space="preserve">HF is used </w:t>
      </w:r>
      <w:r>
        <w:rPr>
          <w:rFonts w:ascii="Arial" w:hAnsi="Arial"/>
          <w:b/>
          <w:i w:val="0"/>
        </w:rPr>
        <w:t>only when both</w:t>
      </w:r>
      <w:r>
        <w:rPr>
          <w:rFonts w:ascii="Arial" w:hAnsi="Arial"/>
          <w:b w:val="0"/>
          <w:i w:val="0"/>
        </w:rPr>
        <w:t xml:space="preserve"> an embedding URL </w:t>
      </w:r>
      <w:r>
        <w:rPr>
          <w:rFonts w:ascii="Arial" w:hAnsi="Arial"/>
          <w:b w:val="0"/>
          <w:i/>
        </w:rPr>
        <w:t>and</w:t>
      </w:r>
      <w:r>
        <w:rPr>
          <w:rFonts w:ascii="Arial" w:hAnsi="Arial"/>
          <w:b w:val="0"/>
          <w:i w:val="0"/>
        </w:rPr>
        <w:t xml:space="preserve"> a token are present. When it's active, the Server and Indexer load </w:t>
      </w:r>
      <w:r>
        <w:rPr>
          <w:rFonts w:ascii="Arial" w:hAnsi="Arial"/>
          <w:b/>
          <w:i w:val="0"/>
        </w:rPr>
        <w:t>no local ONNX models at all</w:t>
      </w:r>
      <w:r>
        <w:rPr>
          <w:rFonts w:ascii="Arial" w:hAnsi="Arial"/>
          <w:b w:val="0"/>
          <w:i w:val="0"/>
        </w:rPr>
        <w:t xml:space="preserve"> — nothing to download, and a GPU-backed endpoint reindexes an estimated ~10–15× faster than local CPU ONNX (minutes → seconds; the exact figure is hardware-dependent). If your endpoint is a </w:t>
      </w:r>
      <w:r>
        <w:rPr>
          <w:rFonts w:ascii="Arial" w:hAnsi="Arial"/>
          <w:b/>
          <w:i w:val="0"/>
        </w:rPr>
        <w:t>scale-to-zero</w:t>
      </w:r>
      <w:r>
        <w:rPr>
          <w:rFonts w:ascii="Arial" w:hAnsi="Arial"/>
          <w:b w:val="0"/>
          <w:i w:val="0"/>
        </w:rPr>
        <w:t xml:space="preserve"> one that goes cold when idle, that's handled: the app warms it up with an automatic retry, so the first request after an idle period just takes a little longer instead of failing.</w:t>
      </w:r>
    </w:p>
    <w:tbl>
      <w:tblPr>
        <w:tblW w:type="dxa" w:w="9360"/>
        <w:jc w:val="left"/>
        <w:tblLayout w:type="fixed"/>
        <w:tblLook w:firstColumn="1" w:firstRow="1" w:lastColumn="0" w:lastRow="0" w:noHBand="0" w:noVBand="1" w:val="04A0"/>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9360"/>
      </w:tblGrid>
      <w:tr>
        <w:tc>
          <w:tcPr>
            <w:tcW w:type="dxa" w:w="9360"/>
            <w:shd w:val="clear" w:color="auto" w:fill="DEEBF7"/>
            <w:tcMar>
              <w:top w:w="100" w:type="dxa"/>
              <w:bottom w:w="100" w:type="dxa"/>
              <w:start w:w="160" w:type="dxa"/>
              <w:end w:w="160" w:type="dxa"/>
              <w:left w:w="160" w:type="dxa"/>
              <w:right w:w="160" w:type="dxa"/>
            </w:tcMar>
          </w:tcPr>
          <w:p>
            <w:pPr>
              <w:spacing w:after="80" w:line="269" w:lineRule="auto"/>
            </w:pPr>
            <w:r/>
            <w:r>
              <w:rPr>
                <w:rFonts w:ascii="Arial" w:hAnsi="Arial"/>
                <w:b w:val="0"/>
                <w:i/>
              </w:rPr>
              <w:t xml:space="preserve">Reranking is </w:t>
            </w:r>
            <w:r>
              <w:rPr>
                <w:rFonts w:ascii="Arial" w:hAnsi="Arial"/>
                <w:b/>
                <w:i/>
              </w:rPr>
              <w:t>fail-soft</w:t>
            </w:r>
            <w:r>
              <w:rPr>
                <w:rFonts w:ascii="Arial" w:hAnsi="Arial"/>
                <w:b w:val="0"/>
                <w:i/>
              </w:rPr>
              <w:t>: if the rerank endpoint hiccups, results still come back (just ranked by the base hybrid scoring) rather than the search failing.</w:t>
            </w:r>
          </w:p>
        </w:tc>
      </w:tr>
    </w:tbl>
    <w:p>
      <w:pPr>
        <w:keepNext/>
        <w:spacing w:before="240" w:after="120"/>
        <w:keepNext/>
      </w:pPr>
      <w:r>
        <w:rPr>
          <w:rFonts w:ascii="Arial" w:hAnsi="Arial"/>
          <w:b w:val="0"/>
          <w:i/>
          <w:color w:val="2E75B6"/>
          <w:sz w:val="24"/>
        </w:rPr>
        <w:t>Option 3 — Run the models locally (offline, no account, uncapped)</w:t>
      </w:r>
    </w:p>
    <w:p>
      <w:pPr>
        <w:spacing w:after="160" w:line="276" w:lineRule="auto"/>
      </w:pPr>
      <w:r>
        <w:rPr>
          <w:rFonts w:ascii="Arial" w:hAnsi="Arial"/>
          <w:b w:val="0"/>
          <w:i w:val="0"/>
        </w:rPr>
        <w:t xml:space="preserve">Point the </w:t>
      </w:r>
      <w:r>
        <w:rPr>
          <w:rFonts w:ascii="Arial" w:hAnsi="Arial"/>
          <w:b/>
          <w:i w:val="0"/>
        </w:rPr>
        <w:t>Model Override Path</w:t>
      </w:r>
      <w:r>
        <w:rPr>
          <w:rFonts w:ascii="Arial" w:hAnsi="Arial"/>
          <w:b w:val="0"/>
          <w:i w:val="0"/>
        </w:rPr>
        <w:t xml:space="preserve"> at a local model and this machine embeds </w:t>
      </w:r>
      <w:r>
        <w:rPr>
          <w:rFonts w:ascii="Arial" w:hAnsi="Arial"/>
          <w:b/>
          <w:i w:val="0"/>
        </w:rPr>
        <w:t>locally</w:t>
      </w:r>
      <w:r>
        <w:rPr>
          <w:rFonts w:ascii="Arial" w:hAnsi="Arial"/>
          <w:b w:val="0"/>
          <w:i w:val="0"/>
        </w:rPr>
        <w:t xml:space="preserve"> — no file-count cap, no account, and nothing leaves your network for a hosted service. This is the offline / no-account option, and it works fully.</w:t>
      </w:r>
    </w:p>
    <w:p>
      <w:pPr>
        <w:spacing w:after="160" w:line="276" w:lineRule="auto"/>
      </w:pPr>
      <w:r>
        <w:rPr>
          <w:rFonts w:ascii="Arial" w:hAnsi="Arial"/>
          <w:b w:val="0"/>
          <w:i w:val="0"/>
        </w:rPr>
        <w:t xml:space="preserve">The easiest way to get the local model is the </w:t>
      </w:r>
      <w:r>
        <w:rPr>
          <w:rFonts w:ascii="Arial" w:hAnsi="Arial"/>
          <w:b/>
          <w:i w:val="0"/>
        </w:rPr>
        <w:t>Download</w:t>
      </w:r>
      <w:r>
        <w:rPr>
          <w:rFonts w:ascii="Arial" w:hAnsi="Arial"/>
          <w:b w:val="0"/>
          <w:i w:val="0"/>
        </w:rPr>
        <w:t xml:space="preserve"> link next to the field. Click it and the Indexer will, with </w:t>
      </w:r>
      <w:r>
        <w:rPr>
          <w:rFonts w:ascii="Arial" w:hAnsi="Arial"/>
          <w:b/>
          <w:i w:val="0"/>
        </w:rPr>
        <w:t>no Python and no manual steps</w:t>
      </w:r>
      <w:r>
        <w:rPr>
          <w:rFonts w:ascii="Arial" w:hAnsi="Arial"/>
          <w:b w:val="0"/>
          <w:i w:val="0"/>
        </w:rPr>
        <w:t>:</w:t>
      </w:r>
    </w:p>
    <w:p>
      <w:pPr>
        <w:spacing w:after="60" w:line="269" w:lineRule="auto"/>
        <w:ind w:left="432" w:hanging="317"/>
      </w:pPr>
      <w:r>
        <w:rPr>
          <w:rFonts w:ascii="Arial" w:hAnsi="Arial"/>
          <w:b/>
        </w:rPr>
        <w:t xml:space="preserve">1. </w:t>
      </w:r>
      <w:r>
        <w:rPr>
          <w:rFonts w:ascii="Arial" w:hAnsi="Arial"/>
          <w:b w:val="0"/>
          <w:i w:val="0"/>
        </w:rPr>
        <w:t>Ask you to pick an install folder.</w:t>
      </w:r>
    </w:p>
    <w:p>
      <w:pPr>
        <w:spacing w:after="60" w:line="269" w:lineRule="auto"/>
        <w:ind w:left="432" w:hanging="317"/>
      </w:pPr>
      <w:r>
        <w:rPr>
          <w:rFonts w:ascii="Arial" w:hAnsi="Arial"/>
          <w:b/>
        </w:rPr>
        <w:t xml:space="preserve">2. </w:t>
      </w:r>
      <w:r>
        <w:rPr>
          <w:rFonts w:ascii="Arial" w:hAnsi="Arial"/>
          <w:b w:val="0"/>
          <w:i w:val="0"/>
        </w:rPr>
        <w:t>Download the embedding-model bundle (a ~1.3 GB file; it logs live percentage progress).</w:t>
      </w:r>
    </w:p>
    <w:p>
      <w:pPr>
        <w:spacing w:after="60" w:line="269" w:lineRule="auto"/>
        <w:ind w:left="432" w:hanging="317"/>
      </w:pPr>
      <w:r>
        <w:rPr>
          <w:rFonts w:ascii="Arial" w:hAnsi="Arial"/>
          <w:b/>
        </w:rPr>
        <w:t xml:space="preserve">3. </w:t>
      </w:r>
      <w:r>
        <w:rPr>
          <w:rFonts w:ascii="Arial" w:hAnsi="Arial"/>
          <w:b w:val="0"/>
          <w:i w:val="0"/>
        </w:rPr>
        <w:t>Unpack it into your folder.</w:t>
      </w:r>
    </w:p>
    <w:p>
      <w:pPr>
        <w:spacing w:after="60" w:line="269" w:lineRule="auto"/>
        <w:ind w:left="432" w:hanging="317"/>
      </w:pPr>
      <w:r>
        <w:rPr>
          <w:rFonts w:ascii="Arial" w:hAnsi="Arial"/>
          <w:b/>
        </w:rPr>
        <w:t xml:space="preserve">4. </w:t>
      </w:r>
      <w:r>
        <w:rPr>
          <w:rFonts w:ascii="Arial" w:hAnsi="Arial"/>
          <w:b w:val="0"/>
          <w:i w:val="0"/>
        </w:rPr>
        <w:t xml:space="preserve">Find the </w:t>
      </w:r>
      <w:r>
        <w:rPr>
          <w:rFonts w:ascii="Consolas" w:hAnsi="Consolas"/>
          <w:sz w:val="20"/>
          <w:shd w:val="clear" w:color="auto" w:fill="F2F2F2"/>
        </w:rPr>
        <w:t>.onnx</w:t>
      </w:r>
      <w:r>
        <w:rPr>
          <w:rFonts w:ascii="Arial" w:hAnsi="Arial"/>
          <w:b w:val="0"/>
          <w:i w:val="0"/>
        </w:rPr>
        <w:t xml:space="preserve">, set the </w:t>
      </w:r>
      <w:r>
        <w:rPr>
          <w:rFonts w:ascii="Arial" w:hAnsi="Arial"/>
          <w:b/>
          <w:i w:val="0"/>
        </w:rPr>
        <w:t>Model Override Path</w:t>
      </w:r>
      <w:r>
        <w:rPr>
          <w:rFonts w:ascii="Arial" w:hAnsi="Arial"/>
          <w:b w:val="0"/>
          <w:i w:val="0"/>
        </w:rPr>
        <w:t xml:space="preserve"> for you, and </w:t>
      </w:r>
      <w:r>
        <w:rPr>
          <w:rFonts w:ascii="Arial" w:hAnsi="Arial"/>
          <w:b/>
          <w:i w:val="0"/>
        </w:rPr>
        <w:t>persist it</w:t>
      </w:r>
      <w:r>
        <w:rPr>
          <w:rFonts w:ascii="Arial" w:hAnsi="Arial"/>
          <w:b w:val="0"/>
          <w:i w:val="0"/>
        </w:rPr>
        <w:t xml:space="preserve"> so the local server and clients pick it up automatically on their next run.</w:t>
      </w:r>
    </w:p>
    <w:p>
      <w:pPr>
        <w:spacing w:after="160" w:line="276" w:lineRule="auto"/>
      </w:pPr>
      <w:r>
        <w:rPr>
          <w:rFonts w:ascii="Arial" w:hAnsi="Arial"/>
          <w:b w:val="0"/>
          <w:i w:val="0"/>
        </w:rPr>
        <w:t xml:space="preserve">After a successful download you'll see: </w:t>
      </w:r>
      <w:r>
        <w:rPr>
          <w:rFonts w:ascii="Arial" w:hAnsi="Arial"/>
          <w:b w:val="0"/>
          <w:i/>
        </w:rPr>
        <w:t>"Model installed and path set. This machine will now embed locally (no file-count cap)."</w:t>
      </w:r>
    </w:p>
    <w:p>
      <w:pPr>
        <w:keepNext/>
        <w:spacing w:before="240" w:after="120"/>
        <w:keepNext/>
      </w:pPr>
      <w:r>
        <w:rPr>
          <w:rFonts w:ascii="Arial" w:hAnsi="Arial"/>
          <w:b w:val="0"/>
          <w:i/>
          <w:color w:val="2E75B6"/>
          <w:sz w:val="24"/>
        </w:rPr>
        <w:t>How the app decides which one to use</w:t>
      </w:r>
    </w:p>
    <w:p>
      <w:pPr>
        <w:spacing w:after="160" w:line="276" w:lineRule="auto"/>
      </w:pPr>
      <w:r>
        <w:rPr>
          <w:rFonts w:ascii="Arial" w:hAnsi="Arial"/>
          <w:b w:val="0"/>
          <w:i w:val="0"/>
        </w:rPr>
        <w:t>The selection is automatic, in this order:</w:t>
      </w:r>
    </w:p>
    <w:p>
      <w:pPr>
        <w:spacing w:after="60" w:line="269" w:lineRule="auto"/>
        <w:ind w:left="432" w:hanging="317"/>
      </w:pPr>
      <w:r>
        <w:rPr>
          <w:rFonts w:ascii="Arial" w:hAnsi="Arial"/>
          <w:b/>
        </w:rPr>
        <w:t xml:space="preserve">1. </w:t>
      </w:r>
      <w:r>
        <w:rPr>
          <w:rFonts w:ascii="Arial" w:hAnsi="Arial"/>
          <w:b/>
          <w:i w:val="0"/>
        </w:rPr>
        <w:t xml:space="preserve">If a HF embed URL </w:t>
      </w:r>
      <w:r>
        <w:rPr>
          <w:rFonts w:ascii="Arial" w:hAnsi="Arial"/>
          <w:b/>
          <w:i/>
        </w:rPr>
        <w:t>and</w:t>
      </w:r>
      <w:r>
        <w:rPr>
          <w:rFonts w:ascii="Arial" w:hAnsi="Arial"/>
          <w:b/>
          <w:i w:val="0"/>
        </w:rPr>
        <w:t xml:space="preserve"> an HF token are both present</w:t>
      </w:r>
      <w:r>
        <w:rPr>
          <w:rFonts w:ascii="Arial" w:hAnsi="Arial"/>
          <w:b w:val="0"/>
          <w:i w:val="0"/>
        </w:rPr>
        <w:t xml:space="preserve"> → use the </w:t>
      </w:r>
      <w:r>
        <w:rPr>
          <w:rFonts w:ascii="Arial" w:hAnsi="Arial"/>
          <w:b/>
          <w:i w:val="0"/>
        </w:rPr>
        <w:t>HF hosted endpoints</w:t>
      </w:r>
      <w:r>
        <w:rPr>
          <w:rFonts w:ascii="Arial" w:hAnsi="Arial"/>
          <w:b w:val="0"/>
          <w:i w:val="0"/>
        </w:rPr>
        <w:t xml:space="preserve"> (no local ONNX loaded).</w:t>
      </w:r>
    </w:p>
    <w:p>
      <w:pPr>
        <w:spacing w:after="60" w:line="269" w:lineRule="auto"/>
        <w:ind w:left="432" w:hanging="317"/>
      </w:pPr>
      <w:r>
        <w:rPr>
          <w:rFonts w:ascii="Arial" w:hAnsi="Arial"/>
          <w:b/>
        </w:rPr>
        <w:t xml:space="preserve">2. </w:t>
      </w:r>
      <w:r>
        <w:rPr>
          <w:rFonts w:ascii="Arial" w:hAnsi="Arial"/>
          <w:b/>
          <w:i w:val="0"/>
        </w:rPr>
        <w:t>Otherwise, if a local model is available</w:t>
      </w:r>
      <w:r>
        <w:rPr>
          <w:rFonts w:ascii="Arial" w:hAnsi="Arial"/>
          <w:b w:val="0"/>
          <w:i w:val="0"/>
        </w:rPr>
        <w:t xml:space="preserve"> (Model Override Path set, or the model files are present) → </w:t>
      </w:r>
      <w:r>
        <w:rPr>
          <w:rFonts w:ascii="Arial" w:hAnsi="Arial"/>
          <w:b/>
          <w:i w:val="0"/>
        </w:rPr>
        <w:t>embed locally</w:t>
      </w:r>
      <w:r>
        <w:rPr>
          <w:rFonts w:ascii="Arial" w:hAnsi="Arial"/>
          <w:b w:val="0"/>
          <w:i w:val="0"/>
        </w:rPr>
        <w:t>.</w:t>
      </w:r>
    </w:p>
    <w:p>
      <w:pPr>
        <w:spacing w:after="60" w:line="269" w:lineRule="auto"/>
        <w:ind w:left="432" w:hanging="317"/>
      </w:pPr>
      <w:r>
        <w:rPr>
          <w:rFonts w:ascii="Arial" w:hAnsi="Arial"/>
          <w:b/>
        </w:rPr>
        <w:t xml:space="preserve">3. </w:t>
      </w:r>
      <w:r>
        <w:rPr>
          <w:rFonts w:ascii="Arial" w:hAnsi="Arial"/>
          <w:b/>
          <w:i w:val="0"/>
        </w:rPr>
        <w:t>Otherwise</w:t>
      </w:r>
      <w:r>
        <w:rPr>
          <w:rFonts w:ascii="Arial" w:hAnsi="Arial"/>
          <w:b w:val="0"/>
          <w:i w:val="0"/>
        </w:rPr>
        <w:t xml:space="preserve"> → fall back to </w:t>
      </w:r>
      <w:r>
        <w:rPr>
          <w:rFonts w:ascii="Arial" w:hAnsi="Arial"/>
          <w:b/>
          <w:i w:val="0"/>
        </w:rPr>
        <w:t>full-text-only</w:t>
      </w:r>
      <w:r>
        <w:rPr>
          <w:rFonts w:ascii="Arial" w:hAnsi="Arial"/>
          <w:b w:val="0"/>
          <w:i w:val="0"/>
        </w:rPr>
        <w:t xml:space="preserve"> search (still useful — just lexical, no semantic ranking).</w:t>
      </w:r>
    </w:p>
    <w:p>
      <w:pPr>
        <w:spacing w:after="160" w:line="276" w:lineRule="auto"/>
      </w:pPr>
      <w:r>
        <w:rPr>
          <w:rFonts w:ascii="Arial" w:hAnsi="Arial"/>
          <w:b w:val="0"/>
          <w:i w:val="0"/>
        </w:rPr>
        <w:t xml:space="preserve">So a recipient of the app can run it three ways: </w:t>
      </w:r>
      <w:r>
        <w:rPr>
          <w:rFonts w:ascii="Arial" w:hAnsi="Arial"/>
          <w:b/>
          <w:i w:val="0"/>
        </w:rPr>
        <w:t>zero local ONNX</w:t>
      </w:r>
      <w:r>
        <w:rPr>
          <w:rFonts w:ascii="Arial" w:hAnsi="Arial"/>
          <w:b w:val="0"/>
          <w:i w:val="0"/>
        </w:rPr>
        <w:t xml:space="preserve"> (point at HF), </w:t>
      </w:r>
      <w:r>
        <w:rPr>
          <w:rFonts w:ascii="Arial" w:hAnsi="Arial"/>
          <w:b/>
          <w:i w:val="0"/>
        </w:rPr>
        <w:t>fully local</w:t>
      </w:r>
      <w:r>
        <w:rPr>
          <w:rFonts w:ascii="Arial" w:hAnsi="Arial"/>
          <w:b w:val="0"/>
          <w:i w:val="0"/>
        </w:rPr>
        <w:t xml:space="preserve"> (download the ONNX models), or just </w:t>
      </w:r>
      <w:r>
        <w:rPr>
          <w:rFonts w:ascii="Arial" w:hAnsi="Arial"/>
          <w:b/>
          <w:i w:val="0"/>
        </w:rPr>
        <w:t>use the hosted demo</w:t>
      </w:r>
      <w:r>
        <w:rPr>
          <w:rFonts w:ascii="Arial" w:hAnsi="Arial"/>
          <w:b w:val="0"/>
          <w:i w:val="0"/>
        </w:rPr>
        <w:t>.</w:t>
      </w:r>
    </w:p>
    <w:p>
      <w:pPr>
        <w:spacing w:after="160" w:line="276" w:lineRule="auto"/>
      </w:pPr>
      <w:r>
        <w:rPr>
          <w:rFonts w:ascii="Arial" w:hAnsi="Arial"/>
          <w:b w:val="0"/>
          <w:i/>
        </w:rPr>
        <w:t xml:space="preserve">(For how that selection is made in code, see </w:t>
      </w:r>
      <w:r>
        <w:rPr>
          <w:rFonts w:ascii="Arial" w:hAnsi="Arial"/>
          <w:b w:val="0"/>
          <w:i/>
        </w:rPr>
        <w:t>DEVELOPER_GUIDE.md</w:t>
      </w:r>
      <w:r>
        <w:rPr>
          <w:rFonts w:ascii="Arial" w:hAnsi="Arial"/>
          <w:b w:val="0"/>
          <w:i/>
        </w:rPr>
        <w:t xml:space="preserve"> → Embedding.)</w:t>
      </w:r>
    </w:p>
    <w:p>
      <w:pPr>
        <w:keepNext/>
        <w:spacing w:before="240" w:after="120"/>
        <w:keepNext/>
      </w:pPr>
      <w:r>
        <w:rPr>
          <w:rFonts w:ascii="Arial" w:hAnsi="Arial"/>
          <w:b w:val="0"/>
          <w:i/>
          <w:color w:val="2E75B6"/>
          <w:sz w:val="24"/>
        </w:rPr>
        <w:t>A note on secrets</w:t>
      </w:r>
    </w:p>
    <w:p>
      <w:pPr>
        <w:spacing w:after="160" w:line="276" w:lineRule="auto"/>
      </w:pPr>
      <w:r>
        <w:rPr>
          <w:rFonts w:ascii="Arial" w:hAnsi="Arial"/>
          <w:b w:val="0"/>
          <w:i w:val="0"/>
        </w:rPr>
        <w:t xml:space="preserve">The server keeps all of its named secrets in a </w:t>
      </w:r>
      <w:r>
        <w:rPr>
          <w:rFonts w:ascii="Arial" w:hAnsi="Arial"/>
          <w:b/>
          <w:i w:val="0"/>
        </w:rPr>
        <w:t xml:space="preserve">single encrypted file, </w:t>
      </w:r>
      <w:r>
        <w:rPr>
          <w:rFonts w:ascii="Consolas" w:hAnsi="Consolas"/>
          <w:sz w:val="20"/>
          <w:shd w:val="clear" w:color="auto" w:fill="F2F2F2"/>
        </w:rPr>
        <w:t>secrets.enc</w:t>
      </w:r>
      <w:r>
        <w:rPr>
          <w:rFonts w:ascii="Arial" w:hAnsi="Arial"/>
          <w:b w:val="0"/>
          <w:i w:val="0"/>
        </w:rPr>
        <w:t>, next to the server — currently the LLM chat key (</w:t>
      </w:r>
      <w:r>
        <w:rPr>
          <w:rFonts w:ascii="Consolas" w:hAnsi="Consolas"/>
          <w:sz w:val="20"/>
          <w:shd w:val="clear" w:color="auto" w:fill="F2F2F2"/>
        </w:rPr>
        <w:t>GROQ_API_KEY</w:t>
      </w:r>
      <w:r>
        <w:rPr>
          <w:rFonts w:ascii="Arial" w:hAnsi="Arial"/>
          <w:b w:val="0"/>
          <w:i w:val="0"/>
        </w:rPr>
        <w:t>) and the Hugging Face token (</w:t>
      </w:r>
      <w:r>
        <w:rPr>
          <w:rFonts w:ascii="Consolas" w:hAnsi="Consolas"/>
          <w:sz w:val="20"/>
          <w:shd w:val="clear" w:color="auto" w:fill="F2F2F2"/>
        </w:rPr>
        <w:t>HF_TOKEN</w:t>
      </w:r>
      <w:r>
        <w:rPr>
          <w:rFonts w:ascii="Arial" w:hAnsi="Arial"/>
          <w:b w:val="0"/>
          <w:i w:val="0"/>
        </w:rPr>
        <w:t>). You write a secret with:</w:t>
      </w:r>
    </w:p>
    <w:p>
      <w:pPr>
        <w:spacing w:before="120" w:after="120" w:line="240" w:lineRule="auto"/>
        <w:ind w:left="120" w:right="120"/>
        <w:shd w:val="clear" w:color="auto" w:fill="F2F2F2"/>
        <w:pBdr>
          <w:top w:val="single" w:sz="4" w:space="4" w:color="CCCCCC"/>
          <w:bottom w:val="single" w:sz="4" w:space="4" w:color="CCCCCC"/>
          <w:left w:val="single" w:sz="4" w:space="4" w:color="CCCCCC"/>
          <w:right w:val="single" w:sz="4" w:space="4" w:color="CCCCCC"/>
        </w:pBdr>
      </w:pPr>
      <w:r>
        <w:rPr>
          <w:rFonts w:ascii="Consolas" w:hAnsi="Consolas"/>
          <w:color w:val="000000"/>
          <w:sz w:val="20"/>
        </w:rPr>
        <w:t xml:space="preserve">Server --set-secret NAME VALUE</w:t>
      </w:r>
    </w:p>
    <w:p>
      <w:pPr>
        <w:spacing w:after="160" w:line="276" w:lineRule="auto"/>
      </w:pPr>
      <w:r>
        <w:rPr>
          <w:rFonts w:ascii="Arial" w:hAnsi="Arial"/>
          <w:b w:val="0"/>
          <w:i w:val="0"/>
        </w:rPr>
        <w:t xml:space="preserve">For example, </w:t>
      </w:r>
      <w:r>
        <w:rPr>
          <w:rFonts w:ascii="Consolas" w:hAnsi="Consolas"/>
          <w:sz w:val="20"/>
          <w:shd w:val="clear" w:color="auto" w:fill="F2F2F2"/>
        </w:rPr>
        <w:t>Server --set-secret HF_TOKEN hf_xxxxxxxx</w:t>
      </w:r>
      <w:r>
        <w:rPr>
          <w:rFonts w:ascii="Arial" w:hAnsi="Arial"/>
          <w:b w:val="0"/>
          <w:i w:val="0"/>
        </w:rPr>
        <w:t xml:space="preserve"> or </w:t>
      </w:r>
      <w:r>
        <w:rPr>
          <w:rFonts w:ascii="Consolas" w:hAnsi="Consolas"/>
          <w:sz w:val="20"/>
          <w:shd w:val="clear" w:color="auto" w:fill="F2F2F2"/>
        </w:rPr>
        <w:t>Server --set-secret GROQ_API_KEY gsk_xxxxxxxx</w:t>
      </w:r>
      <w:r>
        <w:rPr>
          <w:rFonts w:ascii="Arial" w:hAnsi="Arial"/>
          <w:b w:val="0"/>
          <w:i w:val="0"/>
        </w:rPr>
        <w:t>.</w:t>
      </w:r>
    </w:p>
    <w:p>
      <w:pPr>
        <w:spacing w:after="160" w:line="276" w:lineRule="auto"/>
      </w:pPr>
      <w:r>
        <w:rPr>
          <w:rFonts w:ascii="Arial" w:hAnsi="Arial"/>
          <w:b w:val="0"/>
          <w:i w:val="0"/>
        </w:rPr>
        <w:t>Two things worth knowing:</w:t>
      </w:r>
    </w:p>
    <w:p>
      <w:pPr>
        <w:spacing w:after="60" w:line="269" w:lineRule="auto"/>
        <w:ind w:left="432" w:hanging="317"/>
      </w:pPr>
      <w:r>
        <w:rPr>
          <w:rFonts w:ascii="Arial" w:hAnsi="Arial"/>
        </w:rPr>
        <w:t xml:space="preserve">•  </w:t>
      </w:r>
      <w:r>
        <w:rPr>
          <w:rFonts w:ascii="Arial" w:hAnsi="Arial"/>
          <w:b/>
          <w:i w:val="0"/>
        </w:rPr>
        <w:t>The environment variable wins.</w:t>
      </w:r>
      <w:r>
        <w:rPr>
          <w:rFonts w:ascii="Arial" w:hAnsi="Arial"/>
          <w:b w:val="0"/>
          <w:i w:val="0"/>
        </w:rPr>
        <w:t xml:space="preserve"> If both an environment variable (e.g. </w:t>
      </w:r>
      <w:r>
        <w:rPr>
          <w:rFonts w:ascii="Consolas" w:hAnsi="Consolas"/>
          <w:sz w:val="20"/>
          <w:shd w:val="clear" w:color="auto" w:fill="F2F2F2"/>
        </w:rPr>
        <w:t>HF_TOKEN</w:t>
      </w:r>
      <w:r>
        <w:rPr>
          <w:rFonts w:ascii="Arial" w:hAnsi="Arial"/>
          <w:b w:val="0"/>
          <w:i w:val="0"/>
        </w:rPr>
        <w:t xml:space="preserve">) and a stored value in </w:t>
      </w:r>
      <w:r>
        <w:rPr>
          <w:rFonts w:ascii="Consolas" w:hAnsi="Consolas"/>
          <w:sz w:val="20"/>
          <w:shd w:val="clear" w:color="auto" w:fill="F2F2F2"/>
        </w:rPr>
        <w:t>secrets.enc</w:t>
      </w:r>
      <w:r>
        <w:rPr>
          <w:rFonts w:ascii="Arial" w:hAnsi="Arial"/>
          <w:b w:val="0"/>
          <w:i w:val="0"/>
        </w:rPr>
        <w:t xml:space="preserve"> exist for the same name, the environment variable is used. That makes it easy to override on a given machine without rewriting the file.</w:t>
      </w:r>
    </w:p>
    <w:p>
      <w:pPr>
        <w:spacing w:after="60" w:line="269" w:lineRule="auto"/>
        <w:ind w:left="432" w:hanging="317"/>
      </w:pPr>
      <w:r>
        <w:rPr>
          <w:rFonts w:ascii="Arial" w:hAnsi="Arial"/>
        </w:rPr>
        <w:t xml:space="preserve">•  </w:t>
      </w:r>
      <w:r>
        <w:rPr>
          <w:rFonts w:ascii="Arial" w:hAnsi="Arial"/>
          <w:b w:val="0"/>
          <w:i w:val="0"/>
        </w:rPr>
        <w:t xml:space="preserve">This unified </w:t>
      </w:r>
      <w:r>
        <w:rPr>
          <w:rFonts w:ascii="Consolas" w:hAnsi="Consolas"/>
          <w:sz w:val="20"/>
          <w:shd w:val="clear" w:color="auto" w:fill="F2F2F2"/>
        </w:rPr>
        <w:t>secrets.enc</w:t>
      </w:r>
      <w:r>
        <w:rPr>
          <w:rFonts w:ascii="Arial" w:hAnsi="Arial"/>
          <w:b w:val="0"/>
          <w:i w:val="0"/>
        </w:rPr>
        <w:t xml:space="preserve"> </w:t>
      </w:r>
      <w:r>
        <w:rPr>
          <w:rFonts w:ascii="Arial" w:hAnsi="Arial"/>
          <w:b/>
          <w:i w:val="0"/>
        </w:rPr>
        <w:t xml:space="preserve">replaces the old single-purpose </w:t>
      </w:r>
      <w:r>
        <w:rPr>
          <w:rFonts w:ascii="Consolas" w:hAnsi="Consolas"/>
          <w:sz w:val="20"/>
          <w:shd w:val="clear" w:color="auto" w:fill="F2F2F2"/>
        </w:rPr>
        <w:t>groqapikey.enc</w:t>
      </w:r>
      <w:r>
        <w:rPr>
          <w:rFonts w:ascii="Arial" w:hAnsi="Arial"/>
          <w:b w:val="0"/>
          <w:i w:val="0"/>
        </w:rPr>
        <w:t xml:space="preserve"> file — one encrypted store now holds every named secret.</w:t>
      </w:r>
    </w:p>
    <w:p>
      <w:pPr>
        <w:keepNext/>
        <w:spacing w:before="240" w:after="120"/>
        <w:keepNext/>
      </w:pPr>
      <w:r>
        <w:rPr>
          <w:rFonts w:ascii="Arial" w:hAnsi="Arial"/>
          <w:b/>
          <w:i w:val="0"/>
          <w:color w:val="5B9BD5"/>
          <w:sz w:val="26"/>
        </w:rPr>
        <w:t>5. Connect</w:t>
      </w:r>
    </w:p>
    <w:p>
      <w:pPr>
        <w:spacing w:after="160" w:line="276" w:lineRule="auto"/>
      </w:pPr>
      <w:r>
        <w:rPr>
          <w:rFonts w:ascii="Arial" w:hAnsi="Arial"/>
          <w:b w:val="0"/>
          <w:i w:val="0"/>
        </w:rPr>
        <w:t xml:space="preserve">Click </w:t>
      </w:r>
      <w:r>
        <w:rPr>
          <w:rFonts w:ascii="Arial" w:hAnsi="Arial"/>
          <w:b/>
          <w:i w:val="0"/>
        </w:rPr>
        <w:t>Connect &amp; Init</w:t>
      </w:r>
      <w:r>
        <w:rPr>
          <w:rFonts w:ascii="Arial" w:hAnsi="Arial"/>
          <w:b w:val="0"/>
          <w:i w:val="0"/>
        </w:rPr>
        <w:t>. This is the safe, verify-first step. It:</w:t>
      </w:r>
    </w:p>
    <w:p>
      <w:pPr>
        <w:spacing w:after="60" w:line="269" w:lineRule="auto"/>
        <w:ind w:left="432" w:hanging="317"/>
      </w:pPr>
      <w:r>
        <w:rPr>
          <w:rFonts w:ascii="Arial" w:hAnsi="Arial"/>
        </w:rPr>
        <w:t xml:space="preserve">•  </w:t>
      </w:r>
      <w:r>
        <w:rPr>
          <w:rFonts w:ascii="Arial" w:hAnsi="Arial"/>
          <w:b w:val="0"/>
          <w:i w:val="0"/>
        </w:rPr>
        <w:t>Tests the connection to your destination.</w:t>
      </w:r>
    </w:p>
    <w:p>
      <w:pPr>
        <w:spacing w:after="60" w:line="269" w:lineRule="auto"/>
        <w:ind w:left="432" w:hanging="317"/>
      </w:pPr>
      <w:r>
        <w:rPr>
          <w:rFonts w:ascii="Arial" w:hAnsi="Arial"/>
        </w:rPr>
        <w:t xml:space="preserve">•  </w:t>
      </w:r>
      <w:r>
        <w:rPr>
          <w:rFonts w:ascii="Arial" w:hAnsi="Arial"/>
          <w:b w:val="0"/>
          <w:i w:val="0"/>
        </w:rPr>
        <w:t xml:space="preserve">If the </w:t>
      </w:r>
      <w:r>
        <w:rPr>
          <w:rFonts w:ascii="Arial" w:hAnsi="Arial"/>
          <w:b/>
          <w:i w:val="0"/>
        </w:rPr>
        <w:t>server is reachable but the database is missing</w:t>
      </w:r>
      <w:r>
        <w:rPr>
          <w:rFonts w:ascii="Arial" w:hAnsi="Arial"/>
          <w:b w:val="0"/>
          <w:i w:val="0"/>
        </w:rPr>
        <w:t xml:space="preserve">, it offers to </w:t>
      </w:r>
      <w:r>
        <w:rPr>
          <w:rFonts w:ascii="Arial" w:hAnsi="Arial"/>
          <w:b/>
          <w:i w:val="0"/>
        </w:rPr>
        <w:t>create the database</w:t>
      </w:r>
      <w:r>
        <w:rPr>
          <w:rFonts w:ascii="Arial" w:hAnsi="Arial"/>
          <w:b w:val="0"/>
          <w:i w:val="0"/>
        </w:rPr>
        <w:t xml:space="preserve"> for you, then waits briefly until the new database accepts connections.</w:t>
      </w:r>
    </w:p>
    <w:p>
      <w:pPr>
        <w:spacing w:after="60" w:line="269" w:lineRule="auto"/>
        <w:ind w:left="432" w:hanging="317"/>
      </w:pPr>
      <w:r>
        <w:rPr>
          <w:rFonts w:ascii="Arial" w:hAnsi="Arial"/>
        </w:rPr>
        <w:t xml:space="preserve">•  </w:t>
      </w:r>
      <w:r>
        <w:rPr>
          <w:rFonts w:ascii="Arial" w:hAnsi="Arial"/>
          <w:b w:val="0"/>
          <w:i w:val="0"/>
        </w:rPr>
        <w:t>Ensures the schema exists (tables + full-text setup).</w:t>
      </w:r>
    </w:p>
    <w:p>
      <w:pPr>
        <w:spacing w:after="160" w:line="276" w:lineRule="auto"/>
      </w:pPr>
      <w:r>
        <w:rPr>
          <w:rFonts w:ascii="Arial" w:hAnsi="Arial"/>
          <w:b w:val="0"/>
          <w:i w:val="0"/>
        </w:rPr>
        <w:t xml:space="preserve">You'll see </w:t>
      </w:r>
      <w:r>
        <w:rPr>
          <w:rFonts w:ascii="Consolas" w:hAnsi="Consolas"/>
          <w:sz w:val="20"/>
          <w:shd w:val="clear" w:color="auto" w:fill="F2F2F2"/>
        </w:rPr>
        <w:t>[OK] Schema ready.</w:t>
      </w:r>
      <w:r>
        <w:rPr>
          <w:rFonts w:ascii="Arial" w:hAnsi="Arial"/>
          <w:b w:val="0"/>
          <w:i w:val="0"/>
        </w:rPr>
        <w:t xml:space="preserve"> in the log when it succeeds. Use Connect to validate your settings before committing to a full build.</w:t>
      </w:r>
    </w:p>
    <w:p>
      <w:pPr>
        <w:keepNext/>
        <w:spacing w:before="240" w:after="120"/>
        <w:keepNext/>
      </w:pPr>
      <w:r>
        <w:rPr>
          <w:rFonts w:ascii="Arial" w:hAnsi="Arial"/>
          <w:b/>
          <w:i w:val="0"/>
          <w:color w:val="5B9BD5"/>
          <w:sz w:val="26"/>
        </w:rPr>
        <w:t>6. Build Index</w:t>
      </w:r>
    </w:p>
    <w:p>
      <w:pPr>
        <w:spacing w:after="160" w:line="276" w:lineRule="auto"/>
      </w:pPr>
      <w:r>
        <w:rPr>
          <w:rFonts w:ascii="Arial" w:hAnsi="Arial"/>
          <w:b w:val="0"/>
          <w:i w:val="0"/>
        </w:rPr>
        <w:t xml:space="preserve">Click </w:t>
      </w:r>
      <w:r>
        <w:rPr>
          <w:rFonts w:ascii="Arial" w:hAnsi="Arial"/>
          <w:b/>
          <w:i w:val="0"/>
        </w:rPr>
        <w:t>Build Index</w:t>
      </w:r>
      <w:r>
        <w:rPr>
          <w:rFonts w:ascii="Arial" w:hAnsi="Arial"/>
          <w:b w:val="0"/>
          <w:i w:val="0"/>
        </w:rPr>
        <w:t>. What happens:</w:t>
      </w:r>
    </w:p>
    <w:p>
      <w:pPr>
        <w:spacing w:after="60" w:line="269" w:lineRule="auto"/>
        <w:ind w:left="432" w:hanging="317"/>
      </w:pPr>
      <w:r>
        <w:rPr>
          <w:rFonts w:ascii="Arial" w:hAnsi="Arial"/>
        </w:rPr>
        <w:t xml:space="preserve">•  </w:t>
      </w:r>
      <w:r>
        <w:rPr>
          <w:rFonts w:ascii="Arial" w:hAnsi="Arial"/>
          <w:b w:val="0"/>
          <w:i w:val="0"/>
        </w:rPr>
        <w:t xml:space="preserve">It validates, ensures schema, and — </w:t>
      </w:r>
      <w:r>
        <w:rPr>
          <w:rFonts w:ascii="Arial" w:hAnsi="Arial"/>
          <w:b/>
          <w:i w:val="0"/>
        </w:rPr>
        <w:t>if the target already holds data</w:t>
      </w:r>
      <w:r>
        <w:rPr>
          <w:rFonts w:ascii="Arial" w:hAnsi="Arial"/>
          <w:b w:val="0"/>
          <w:i w:val="0"/>
        </w:rPr>
        <w:t xml:space="preserve"> — requires a </w:t>
      </w:r>
      <w:r>
        <w:rPr>
          <w:rFonts w:ascii="Arial" w:hAnsi="Arial"/>
          <w:b/>
          <w:i w:val="0"/>
        </w:rPr>
        <w:t>deliberate double confirmation</w:t>
      </w:r>
      <w:r>
        <w:rPr>
          <w:rFonts w:ascii="Arial" w:hAnsi="Arial"/>
          <w:b w:val="0"/>
          <w:i w:val="0"/>
        </w:rPr>
        <w:t xml:space="preserve"> before wiping it (two "Are you sure?" prompts, both defaulting to </w:t>
      </w:r>
      <w:r>
        <w:rPr>
          <w:rFonts w:ascii="Arial" w:hAnsi="Arial"/>
          <w:b w:val="0"/>
          <w:i/>
        </w:rPr>
        <w:t>No</w:t>
      </w:r>
      <w:r>
        <w:rPr>
          <w:rFonts w:ascii="Arial" w:hAnsi="Arial"/>
          <w:b w:val="0"/>
          <w:i w:val="0"/>
        </w:rPr>
        <w:t>). This prevents nuking a live index by reflex.</w:t>
      </w:r>
    </w:p>
    <w:p>
      <w:pPr>
        <w:spacing w:after="60" w:line="269" w:lineRule="auto"/>
        <w:ind w:left="432" w:hanging="317"/>
      </w:pPr>
      <w:r>
        <w:rPr>
          <w:rFonts w:ascii="Arial" w:hAnsi="Arial"/>
        </w:rPr>
        <w:t xml:space="preserve">•  </w:t>
      </w:r>
      <w:r>
        <w:rPr>
          <w:rFonts w:ascii="Arial" w:hAnsi="Arial"/>
          <w:b w:val="0"/>
          <w:i w:val="0"/>
        </w:rPr>
        <w:t xml:space="preserve">The log shows a </w:t>
      </w:r>
      <w:r>
        <w:rPr>
          <w:rFonts w:ascii="Arial" w:hAnsi="Arial"/>
          <w:b/>
          <w:i w:val="0"/>
        </w:rPr>
        <w:t>start timestamp</w:t>
      </w:r>
      <w:r>
        <w:rPr>
          <w:rFonts w:ascii="Arial" w:hAnsi="Arial"/>
          <w:b w:val="0"/>
          <w:i w:val="0"/>
        </w:rPr>
        <w:t xml:space="preserve"> and streams live progress as files are processed. (The Build button turns into a </w:t>
      </w:r>
      <w:r>
        <w:rPr>
          <w:rFonts w:ascii="Arial" w:hAnsi="Arial"/>
          <w:b/>
          <w:i w:val="0"/>
        </w:rPr>
        <w:t>Cancel</w:t>
      </w:r>
      <w:r>
        <w:rPr>
          <w:rFonts w:ascii="Arial" w:hAnsi="Arial"/>
          <w:b w:val="0"/>
          <w:i w:val="0"/>
        </w:rPr>
        <w:t xml:space="preserve"> button during the run; cancelling stops cleanly after the current file and leaves the existing index intact.)</w:t>
      </w:r>
    </w:p>
    <w:p>
      <w:pPr>
        <w:spacing w:after="60" w:line="269" w:lineRule="auto"/>
        <w:ind w:left="432" w:hanging="317"/>
      </w:pPr>
      <w:r>
        <w:rPr>
          <w:rFonts w:ascii="Arial" w:hAnsi="Arial"/>
        </w:rPr>
        <w:t xml:space="preserve">•  </w:t>
      </w:r>
      <w:r>
        <w:rPr>
          <w:rFonts w:ascii="Arial" w:hAnsi="Arial"/>
          <w:b w:val="0"/>
          <w:i w:val="0"/>
        </w:rPr>
        <w:t xml:space="preserve">On completion you'll see </w:t>
      </w:r>
      <w:r>
        <w:rPr>
          <w:rFonts w:ascii="Consolas" w:hAnsi="Consolas"/>
          <w:sz w:val="20"/>
          <w:shd w:val="clear" w:color="auto" w:fill="F2F2F2"/>
        </w:rPr>
        <w:t>[DONE] Index build complete.</w:t>
      </w:r>
      <w:r>
        <w:rPr>
          <w:rFonts w:ascii="Arial" w:hAnsi="Arial"/>
          <w:b w:val="0"/>
          <w:i w:val="0"/>
        </w:rPr>
        <w:t xml:space="preserve"> and the </w:t>
      </w:r>
      <w:r>
        <w:rPr>
          <w:rFonts w:ascii="Arial" w:hAnsi="Arial"/>
          <w:b/>
          <w:i w:val="0"/>
        </w:rPr>
        <w:t>total run time</w:t>
      </w:r>
      <w:r>
        <w:rPr>
          <w:rFonts w:ascii="Arial" w:hAnsi="Arial"/>
          <w:b w:val="0"/>
          <w:i w:val="0"/>
        </w:rPr>
        <w:t xml:space="preserve"> in the log.</w:t>
      </w:r>
    </w:p>
    <w:p>
      <w:pPr>
        <w:spacing w:after="60" w:line="269" w:lineRule="auto"/>
        <w:ind w:left="432" w:hanging="317"/>
      </w:pPr>
      <w:r>
        <w:rPr>
          <w:rFonts w:ascii="Arial" w:hAnsi="Arial"/>
        </w:rPr>
        <w:t xml:space="preserve">•  </w:t>
      </w:r>
      <w:r>
        <w:rPr>
          <w:rFonts w:ascii="Arial" w:hAnsi="Arial"/>
          <w:b w:val="0"/>
          <w:i w:val="0"/>
        </w:rPr>
        <w:t xml:space="preserve">The full log of the run is written to </w:t>
      </w:r>
      <w:r>
        <w:rPr>
          <w:rFonts w:ascii="Consolas" w:hAnsi="Consolas"/>
          <w:sz w:val="20"/>
          <w:shd w:val="clear" w:color="auto" w:fill="F2F2F2"/>
        </w:rPr>
        <w:t>lastlog.txt</w:t>
      </w:r>
      <w:r>
        <w:rPr>
          <w:rFonts w:ascii="Arial" w:hAnsi="Arial"/>
          <w:b/>
          <w:i w:val="0"/>
        </w:rPr>
        <w:t xml:space="preserve"> next to the exe</w:t>
      </w:r>
      <w:r>
        <w:rPr>
          <w:rFonts w:ascii="Arial" w:hAnsi="Arial"/>
          <w:b w:val="0"/>
          <w:i w:val="0"/>
        </w:rPr>
        <w:t xml:space="preserve"> (overwritten each run), so you can review run times and messages after the window closes.</w:t>
      </w:r>
    </w:p>
    <w:p>
      <w:pPr>
        <w:spacing w:after="160" w:line="276" w:lineRule="auto"/>
      </w:pPr>
      <w:r>
        <w:rPr>
          <w:rFonts w:ascii="Arial" w:hAnsi="Arial"/>
          <w:b w:val="0"/>
          <w:i w:val="0"/>
        </w:rPr>
        <w:t xml:space="preserve">Finally, the Indexer offers to </w:t>
      </w:r>
      <w:r>
        <w:rPr>
          <w:rFonts w:ascii="Arial" w:hAnsi="Arial"/>
          <w:b/>
          <w:i w:val="0"/>
        </w:rPr>
        <w:t>make the just-built database your local server's data source</w:t>
      </w:r>
      <w:r>
        <w:rPr>
          <w:rFonts w:ascii="Arial" w:hAnsi="Arial"/>
          <w:b w:val="0"/>
          <w:i w:val="0"/>
        </w:rPr>
        <w:t xml:space="preserve"> ("Set this database as your local Server's data source?"). Say </w:t>
      </w:r>
      <w:r>
        <w:rPr>
          <w:rFonts w:ascii="Arial" w:hAnsi="Arial"/>
          <w:b/>
          <w:i w:val="0"/>
        </w:rPr>
        <w:t>Yes</w:t>
      </w:r>
      <w:r>
        <w:rPr>
          <w:rFonts w:ascii="Arial" w:hAnsi="Arial"/>
          <w:b w:val="0"/>
          <w:i w:val="0"/>
        </w:rPr>
        <w:t xml:space="preserve"> and everything you just indexed becomes searchable in the UIs when you run the server locally — no manual config edits needed.</w:t>
      </w:r>
    </w:p>
    <w:tbl>
      <w:tblPr>
        <w:tblW w:type="dxa" w:w="9360"/>
        <w:jc w:val="left"/>
        <w:tblLayout w:type="fixed"/>
        <w:tblLook w:firstColumn="1" w:firstRow="1" w:lastColumn="0" w:lastRow="0" w:noHBand="0" w:noVBand="1" w:val="04A0"/>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9360"/>
      </w:tblGrid>
      <w:tr>
        <w:tc>
          <w:tcPr>
            <w:tcW w:type="dxa" w:w="9360"/>
            <w:shd w:val="clear" w:color="auto" w:fill="DEEBF7"/>
            <w:tcMar>
              <w:top w:w="100" w:type="dxa"/>
              <w:bottom w:w="100" w:type="dxa"/>
              <w:start w:w="160" w:type="dxa"/>
              <w:end w:w="160" w:type="dxa"/>
              <w:left w:w="160" w:type="dxa"/>
              <w:right w:w="160" w:type="dxa"/>
            </w:tcMar>
          </w:tcPr>
          <w:p>
            <w:pPr>
              <w:spacing w:after="80" w:line="269" w:lineRule="auto"/>
            </w:pPr>
            <w:r/>
            <w:r>
              <w:rPr>
                <w:rFonts w:ascii="Arial" w:hAnsi="Arial"/>
                <w:b/>
                <w:i/>
              </w:rPr>
              <w:t>Zero-downtime rebuilds:</w:t>
            </w:r>
            <w:r>
              <w:rPr>
                <w:rFonts w:ascii="Arial" w:hAnsi="Arial"/>
                <w:b w:val="0"/>
                <w:i/>
              </w:rPr>
              <w:t xml:space="preserve"> a full rebuild stages into separate tables and only swaps them into the live index after a completion check, so the live index is never left half-built during a re-index. (How the swap works: </w:t>
            </w:r>
            <w:r>
              <w:rPr>
                <w:rFonts w:ascii="Arial" w:hAnsi="Arial"/>
                <w:b w:val="0"/>
                <w:i/>
              </w:rPr>
              <w:t>DEVELOPER_GUIDE.md</w:t>
            </w:r>
            <w:r>
              <w:rPr>
                <w:rFonts w:ascii="Arial" w:hAnsi="Arial"/>
                <w:b w:val="0"/>
                <w:i/>
              </w:rPr>
              <w:t xml:space="preserve"> → Data Model → staging→live swap.)</w:t>
            </w:r>
          </w:p>
        </w:tc>
      </w:tr>
    </w:tbl>
    <w:p>
      <w:pPr>
        <w:spacing w:before="80" w:after="80"/>
        <w:pBdr>
          <w:bottom w:val="single" w:sz="6" w:space="1" w:color="D9D9D9"/>
        </w:pBdr>
      </w:pPr>
      <w:r>
        <w:rPr>
          <w:sz w:val="4"/>
        </w:rPr>
      </w:r>
    </w:p>
    <w:p>
      <w:pPr>
        <w:keepNext/>
        <w:spacing w:before="320" w:after="120"/>
        <w:keepNext/>
      </w:pPr>
      <w:r>
        <w:rPr>
          <w:rFonts w:ascii="Arial" w:hAnsi="Arial"/>
          <w:b/>
          <w:i w:val="0"/>
          <w:color w:val="2E75B6"/>
          <w:sz w:val="32"/>
        </w:rPr>
        <w:t>The 1,000-File Fair-Use Cap</w:t>
      </w:r>
    </w:p>
    <w:p>
      <w:pPr>
        <w:spacing w:after="160" w:line="276" w:lineRule="auto"/>
      </w:pPr>
      <w:r>
        <w:rPr>
          <w:rFonts w:ascii="Arial" w:hAnsi="Arial"/>
          <w:b w:val="0"/>
          <w:i w:val="0"/>
        </w:rPr>
        <w:t xml:space="preserve">If you use the </w:t>
      </w:r>
      <w:r>
        <w:rPr>
          <w:rFonts w:ascii="Arial" w:hAnsi="Arial"/>
          <w:b/>
          <w:i w:val="0"/>
        </w:rPr>
        <w:t>hosted (shared) demo embedding service</w:t>
      </w:r>
      <w:r>
        <w:rPr>
          <w:rFonts w:ascii="Arial" w:hAnsi="Arial"/>
          <w:b w:val="0"/>
          <w:i w:val="0"/>
        </w:rPr>
        <w:t xml:space="preserve"> — that is, you left the </w:t>
      </w:r>
      <w:r>
        <w:rPr>
          <w:rFonts w:ascii="Arial" w:hAnsi="Arial"/>
          <w:b/>
          <w:i w:val="0"/>
        </w:rPr>
        <w:t>Model Override Path blank</w:t>
      </w:r>
      <w:r>
        <w:rPr>
          <w:rFonts w:ascii="Arial" w:hAnsi="Arial"/>
          <w:b w:val="0"/>
          <w:i w:val="0"/>
        </w:rPr>
        <w:t xml:space="preserve"> </w:t>
      </w:r>
      <w:r>
        <w:rPr>
          <w:rFonts w:ascii="Arial" w:hAnsi="Arial"/>
          <w:b w:val="0"/>
          <w:i/>
        </w:rPr>
        <w:t>and</w:t>
      </w:r>
      <w:r>
        <w:rPr>
          <w:rFonts w:ascii="Arial" w:hAnsi="Arial"/>
          <w:b w:val="0"/>
          <w:i w:val="0"/>
        </w:rPr>
        <w:t xml:space="preserve"> haven't configured Hugging Face endpoints — a single build is limited to </w:t>
      </w:r>
      <w:r>
        <w:rPr>
          <w:rFonts w:ascii="Arial" w:hAnsi="Arial"/>
          <w:b/>
          <w:i w:val="0"/>
        </w:rPr>
        <w:t>1,000 files per run</w:t>
      </w:r>
      <w:r>
        <w:rPr>
          <w:rFonts w:ascii="Arial" w:hAnsi="Arial"/>
          <w:b w:val="0"/>
          <w:i w:val="0"/>
        </w:rPr>
        <w:t>. This protects the shared service from very large jobs.</w:t>
      </w:r>
    </w:p>
    <w:p>
      <w:pPr>
        <w:spacing w:after="160" w:line="276" w:lineRule="auto"/>
      </w:pPr>
      <w:r>
        <w:rPr>
          <w:rFonts w:ascii="Arial" w:hAnsi="Arial"/>
          <w:b w:val="0"/>
          <w:i w:val="0"/>
        </w:rPr>
        <w:t>When a source has more than 1,000 files, the Indexer stops and asks:</w:t>
      </w:r>
    </w:p>
    <w:tbl>
      <w:tblPr>
        <w:tblW w:type="dxa" w:w="9360"/>
        <w:jc w:val="left"/>
        <w:tblLayout w:type="fixed"/>
        <w:tblLook w:firstColumn="1" w:firstRow="1" w:lastColumn="0" w:lastRow="0" w:noHBand="0" w:noVBand="1" w:val="04A0"/>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9360"/>
      </w:tblGrid>
      <w:tr>
        <w:tc>
          <w:tcPr>
            <w:tcW w:type="dxa" w:w="9360"/>
            <w:shd w:val="clear" w:color="auto" w:fill="DEEBF7"/>
            <w:tcMar>
              <w:top w:w="100" w:type="dxa"/>
              <w:bottom w:w="100" w:type="dxa"/>
              <w:start w:w="160" w:type="dxa"/>
              <w:end w:w="160" w:type="dxa"/>
              <w:left w:w="160" w:type="dxa"/>
              <w:right w:w="160" w:type="dxa"/>
            </w:tcMar>
          </w:tcPr>
          <w:p>
            <w:pPr>
              <w:spacing w:after="80" w:line="269" w:lineRule="auto"/>
            </w:pPr>
            <w:r/>
            <w:r>
              <w:rPr>
                <w:rFonts w:ascii="Arial" w:hAnsi="Arial"/>
                <w:b w:val="0"/>
                <w:i/>
              </w:rPr>
              <w:t>This source has N files, but the shared demo embedding service is limited to 1,000 files per run.</w:t>
            </w:r>
          </w:p>
          <w:p>
            <w:pPr>
              <w:spacing w:after="80" w:line="269" w:lineRule="auto"/>
              <w:ind w:left="360"/>
            </w:pPr>
            <w:r>
              <w:rPr>
                <w:rFonts w:ascii="Arial" w:hAnsi="Arial"/>
              </w:rPr>
              <w:t xml:space="preserve">•  </w:t>
            </w:r>
            <w:r>
              <w:rPr>
                <w:rFonts w:ascii="Arial" w:hAnsi="Arial"/>
                <w:b/>
                <w:i w:val="0"/>
              </w:rPr>
              <w:t>Yes</w:t>
            </w:r>
            <w:r>
              <w:rPr>
                <w:rFonts w:ascii="Arial" w:hAnsi="Arial"/>
                <w:b w:val="0"/>
                <w:i w:val="0"/>
              </w:rPr>
              <w:t xml:space="preserve"> — index the first 1,000 files now.</w:t>
            </w:r>
          </w:p>
          <w:p>
            <w:pPr>
              <w:spacing w:after="80" w:line="269" w:lineRule="auto"/>
              <w:ind w:left="360"/>
            </w:pPr>
            <w:r>
              <w:rPr>
                <w:rFonts w:ascii="Arial" w:hAnsi="Arial"/>
              </w:rPr>
              <w:t xml:space="preserve">•  </w:t>
            </w:r>
            <w:r>
              <w:rPr>
                <w:rFonts w:ascii="Arial" w:hAnsi="Arial"/>
                <w:b/>
                <w:i w:val="0"/>
              </w:rPr>
              <w:t>No</w:t>
            </w:r>
            <w:r>
              <w:rPr>
                <w:rFonts w:ascii="Arial" w:hAnsi="Arial"/>
                <w:b w:val="0"/>
                <w:i w:val="0"/>
              </w:rPr>
              <w:t xml:space="preserve"> — cancel. To index everything, click </w:t>
            </w:r>
            <w:r>
              <w:rPr>
                <w:rFonts w:ascii="Arial" w:hAnsi="Arial"/>
                <w:b/>
                <w:i w:val="0"/>
              </w:rPr>
              <w:t>Download</w:t>
            </w:r>
            <w:r>
              <w:rPr>
                <w:rFonts w:ascii="Arial" w:hAnsi="Arial"/>
                <w:b w:val="0"/>
                <w:i w:val="0"/>
              </w:rPr>
              <w:t xml:space="preserve"> (Options, above) to install the model locally, then rebuild.</w:t>
            </w:r>
          </w:p>
        </w:tc>
      </w:tr>
    </w:tbl>
    <w:p>
      <w:pPr>
        <w:spacing w:after="160" w:line="276" w:lineRule="auto"/>
      </w:pPr>
      <w:r>
        <w:rPr>
          <w:rFonts w:ascii="Arial" w:hAnsi="Arial"/>
          <w:b w:val="0"/>
          <w:i w:val="0"/>
        </w:rPr>
        <w:t>So you have three clean ways to index everything:</w:t>
      </w:r>
    </w:p>
    <w:p>
      <w:pPr>
        <w:spacing w:after="60" w:line="269" w:lineRule="auto"/>
        <w:ind w:left="432" w:hanging="317"/>
      </w:pPr>
      <w:r>
        <w:rPr>
          <w:rFonts w:ascii="Arial" w:hAnsi="Arial"/>
          <w:b/>
        </w:rPr>
        <w:t xml:space="preserve">1. </w:t>
      </w:r>
      <w:r>
        <w:rPr>
          <w:rFonts w:ascii="Arial" w:hAnsi="Arial"/>
          <w:b/>
          <w:i w:val="0"/>
        </w:rPr>
        <w:t>Take the top 1,000</w:t>
      </w:r>
      <w:r>
        <w:rPr>
          <w:rFonts w:ascii="Arial" w:hAnsi="Arial"/>
          <w:b w:val="0"/>
          <w:i w:val="0"/>
        </w:rPr>
        <w:t xml:space="preserve"> for a quick sample, or</w:t>
      </w:r>
    </w:p>
    <w:p>
      <w:pPr>
        <w:spacing w:after="60" w:line="269" w:lineRule="auto"/>
        <w:ind w:left="432" w:hanging="317"/>
      </w:pPr>
      <w:r>
        <w:rPr>
          <w:rFonts w:ascii="Arial" w:hAnsi="Arial"/>
          <w:b/>
        </w:rPr>
        <w:t xml:space="preserve">2. </w:t>
      </w:r>
      <w:r>
        <w:rPr>
          <w:rFonts w:ascii="Arial" w:hAnsi="Arial"/>
          <w:b/>
          <w:i w:val="0"/>
        </w:rPr>
        <w:t>Download the model</w:t>
      </w:r>
      <w:r>
        <w:rPr>
          <w:rFonts w:ascii="Arial" w:hAnsi="Arial"/>
          <w:b w:val="0"/>
          <w:i w:val="0"/>
        </w:rPr>
        <w:t xml:space="preserve"> (one click, no Python — see </w:t>
      </w:r>
      <w:r>
        <w:rPr>
          <w:rFonts w:ascii="Arial" w:hAnsi="Arial"/>
          <w:b w:val="0"/>
          <w:i w:val="0"/>
        </w:rPr>
        <w:t>Option 3</w:t>
      </w:r>
      <w:r>
        <w:rPr>
          <w:rFonts w:ascii="Arial" w:hAnsi="Arial"/>
          <w:b w:val="0"/>
          <w:i w:val="0"/>
        </w:rPr>
        <w:t xml:space="preserve">) to embed </w:t>
      </w:r>
      <w:r>
        <w:rPr>
          <w:rFonts w:ascii="Arial" w:hAnsi="Arial"/>
          <w:b/>
          <w:i w:val="0"/>
        </w:rPr>
        <w:t>locally with no cap</w:t>
      </w:r>
      <w:r>
        <w:rPr>
          <w:rFonts w:ascii="Arial" w:hAnsi="Arial"/>
          <w:b w:val="0"/>
          <w:i w:val="0"/>
        </w:rPr>
        <w:t>, or</w:t>
      </w:r>
    </w:p>
    <w:p>
      <w:pPr>
        <w:spacing w:after="60" w:line="269" w:lineRule="auto"/>
        <w:ind w:left="432" w:hanging="317"/>
      </w:pPr>
      <w:r>
        <w:rPr>
          <w:rFonts w:ascii="Arial" w:hAnsi="Arial"/>
          <w:b/>
        </w:rPr>
        <w:t xml:space="preserve">3. </w:t>
      </w:r>
      <w:r>
        <w:rPr>
          <w:rFonts w:ascii="Arial" w:hAnsi="Arial"/>
          <w:b/>
          <w:i w:val="0"/>
        </w:rPr>
        <w:t>Point at a Hugging Face endpoint</w:t>
      </w:r>
      <w:r>
        <w:rPr>
          <w:rFonts w:ascii="Arial" w:hAnsi="Arial"/>
          <w:b w:val="0"/>
          <w:i w:val="0"/>
        </w:rPr>
        <w:t xml:space="preserve"> (see </w:t>
      </w:r>
      <w:r>
        <w:rPr>
          <w:rFonts w:ascii="Arial" w:hAnsi="Arial"/>
          <w:b w:val="0"/>
          <w:i w:val="0"/>
        </w:rPr>
        <w:t>Option 2</w:t>
      </w:r>
      <w:r>
        <w:rPr>
          <w:rFonts w:ascii="Arial" w:hAnsi="Arial"/>
          <w:b w:val="0"/>
          <w:i w:val="0"/>
        </w:rPr>
        <w:t>) — your own endpoint, no shared cap.</w:t>
      </w:r>
    </w:p>
    <w:p>
      <w:pPr>
        <w:spacing w:after="160" w:line="276" w:lineRule="auto"/>
      </w:pPr>
      <w:r>
        <w:rPr>
          <w:rFonts w:ascii="Arial" w:hAnsi="Arial"/>
          <w:b w:val="0"/>
          <w:i w:val="0"/>
        </w:rPr>
        <w:t xml:space="preserve">This cap </w:t>
      </w:r>
      <w:r>
        <w:rPr>
          <w:rFonts w:ascii="Arial" w:hAnsi="Arial"/>
          <w:b/>
          <w:i w:val="0"/>
        </w:rPr>
        <w:t>only applies to the shared demo service</w:t>
      </w:r>
      <w:r>
        <w:rPr>
          <w:rFonts w:ascii="Arial" w:hAnsi="Arial"/>
          <w:b w:val="0"/>
          <w:i w:val="0"/>
        </w:rPr>
        <w:t xml:space="preserve">. It's </w:t>
      </w:r>
      <w:r>
        <w:rPr>
          <w:rFonts w:ascii="Arial" w:hAnsi="Arial"/>
          <w:b/>
          <w:i w:val="0"/>
        </w:rPr>
        <w:t xml:space="preserve">ignored entirely when a local model is configured </w:t>
      </w:r>
      <w:r>
        <w:rPr>
          <w:rFonts w:ascii="Arial" w:hAnsi="Arial"/>
          <w:b/>
          <w:i/>
        </w:rPr>
        <w:t>or</w:t>
      </w:r>
      <w:r>
        <w:rPr>
          <w:rFonts w:ascii="Arial" w:hAnsi="Arial"/>
          <w:b/>
          <w:i w:val="0"/>
        </w:rPr>
        <w:t xml:space="preserve"> when Hugging Face endpoints are configured</w:t>
      </w:r>
      <w:r>
        <w:rPr>
          <w:rFonts w:ascii="Arial" w:hAnsi="Arial"/>
          <w:b w:val="0"/>
          <w:i w:val="0"/>
        </w:rPr>
        <w:t xml:space="preserve"> — in both of those cases you're embedding against your own model/endpoint, uncapped.</w:t>
      </w:r>
    </w:p>
    <w:p>
      <w:pPr>
        <w:spacing w:before="80" w:after="80"/>
        <w:pBdr>
          <w:bottom w:val="single" w:sz="6" w:space="1" w:color="D9D9D9"/>
        </w:pBdr>
      </w:pPr>
      <w:r>
        <w:rPr>
          <w:sz w:val="4"/>
        </w:rPr>
      </w:r>
    </w:p>
    <w:p>
      <w:pPr>
        <w:keepNext/>
        <w:spacing w:before="320" w:after="120"/>
        <w:keepNext/>
      </w:pPr>
      <w:r>
        <w:rPr>
          <w:rFonts w:ascii="Arial" w:hAnsi="Arial"/>
          <w:b/>
          <w:i w:val="0"/>
          <w:color w:val="2E75B6"/>
          <w:sz w:val="32"/>
        </w:rPr>
        <w:t>Troubleshooting</w:t>
      </w:r>
    </w:p>
    <w:p>
      <w:pPr>
        <w:keepNext/>
        <w:spacing w:before="240" w:after="120"/>
        <w:keepNext/>
      </w:pPr>
      <w:r>
        <w:rPr>
          <w:rFonts w:ascii="Arial" w:hAnsi="Arial"/>
          <w:b/>
          <w:i w:val="0"/>
          <w:color w:val="5B9BD5"/>
          <w:sz w:val="26"/>
        </w:rPr>
        <w:t>"Could not connect" / connection failures</w:t>
      </w:r>
    </w:p>
    <w:p>
      <w:pPr>
        <w:spacing w:after="60" w:line="269" w:lineRule="auto"/>
        <w:ind w:left="432" w:hanging="317"/>
      </w:pPr>
      <w:r>
        <w:rPr>
          <w:rFonts w:ascii="Arial" w:hAnsi="Arial"/>
        </w:rPr>
        <w:t xml:space="preserve">•  </w:t>
      </w:r>
      <w:r>
        <w:rPr>
          <w:rFonts w:ascii="Arial" w:hAnsi="Arial"/>
          <w:b/>
          <w:i w:val="0"/>
        </w:rPr>
        <w:t>Check the server value first.</w:t>
      </w:r>
      <w:r>
        <w:rPr>
          <w:rFonts w:ascii="Arial" w:hAnsi="Arial"/>
          <w:b w:val="0"/>
          <w:i w:val="0"/>
        </w:rPr>
        <w:t xml:space="preserve"> For a named SQL Server instance, use the </w:t>
      </w:r>
      <w:r>
        <w:rPr>
          <w:rFonts w:ascii="Consolas" w:hAnsi="Consolas"/>
          <w:sz w:val="20"/>
          <w:shd w:val="clear" w:color="auto" w:fill="F2F2F2"/>
        </w:rPr>
        <w:t>.\INSTANCE</w:t>
      </w:r>
      <w:r>
        <w:rPr>
          <w:rFonts w:ascii="Arial" w:hAnsi="Arial"/>
          <w:b w:val="0"/>
          <w:i w:val="0"/>
        </w:rPr>
        <w:t xml:space="preserve"> form (e.g. </w:t>
      </w:r>
      <w:r>
        <w:rPr>
          <w:rFonts w:ascii="Consolas" w:hAnsi="Consolas"/>
          <w:sz w:val="20"/>
          <w:shd w:val="clear" w:color="auto" w:fill="F2F2F2"/>
        </w:rPr>
        <w:t>.\SQLEXPRESS</w:t>
      </w:r>
      <w:r>
        <w:rPr>
          <w:rFonts w:ascii="Arial" w:hAnsi="Arial"/>
          <w:b w:val="0"/>
          <w:i w:val="0"/>
        </w:rPr>
        <w:t xml:space="preserve"> for a local instance, or </w:t>
      </w:r>
      <w:r>
        <w:rPr>
          <w:rFonts w:ascii="Consolas" w:hAnsi="Consolas"/>
          <w:sz w:val="20"/>
          <w:shd w:val="clear" w:color="auto" w:fill="F2F2F2"/>
        </w:rPr>
        <w:t>MACHINE\INSTANCE</w:t>
      </w:r>
      <w:r>
        <w:rPr>
          <w:rFonts w:ascii="Arial" w:hAnsi="Arial"/>
          <w:b w:val="0"/>
          <w:i w:val="0"/>
        </w:rPr>
        <w:t>). A bare machine name without the instance is the most common mistake.</w:t>
      </w:r>
    </w:p>
    <w:p>
      <w:pPr>
        <w:spacing w:after="60" w:line="269" w:lineRule="auto"/>
        <w:ind w:left="432" w:hanging="317"/>
      </w:pPr>
      <w:r>
        <w:rPr>
          <w:rFonts w:ascii="Arial" w:hAnsi="Arial"/>
        </w:rPr>
        <w:t xml:space="preserve">•  </w:t>
      </w:r>
      <w:r>
        <w:rPr>
          <w:rFonts w:ascii="Arial" w:hAnsi="Arial"/>
          <w:b/>
          <w:i w:val="0"/>
        </w:rPr>
        <w:t>The instance must be SQL Server 2025</w:t>
      </w:r>
      <w:r>
        <w:rPr>
          <w:rFonts w:ascii="Arial" w:hAnsi="Arial"/>
          <w:b w:val="0"/>
          <w:i w:val="0"/>
        </w:rPr>
        <w:t xml:space="preserve"> (or Azure SQL) — vector support is what the app relies on. Pointing at an older SQL Server will fail to provide the vector functionality.</w:t>
      </w:r>
    </w:p>
    <w:p>
      <w:pPr>
        <w:spacing w:after="60" w:line="269" w:lineRule="auto"/>
        <w:ind w:left="432" w:hanging="317"/>
      </w:pPr>
      <w:r>
        <w:rPr>
          <w:rFonts w:ascii="Arial" w:hAnsi="Arial"/>
        </w:rPr>
        <w:t xml:space="preserve">•  </w:t>
      </w:r>
      <w:r>
        <w:rPr>
          <w:rFonts w:ascii="Arial" w:hAnsi="Arial"/>
          <w:b/>
          <w:i w:val="0"/>
        </w:rPr>
        <w:t>Database missing?</w:t>
      </w:r>
      <w:r>
        <w:rPr>
          <w:rFonts w:ascii="Arial" w:hAnsi="Arial"/>
          <w:b w:val="0"/>
          <w:i w:val="0"/>
        </w:rPr>
        <w:t xml:space="preserve"> That's expected and handled — on Connect/Build the Indexer offers to </w:t>
      </w:r>
      <w:r>
        <w:rPr>
          <w:rFonts w:ascii="Arial" w:hAnsi="Arial"/>
          <w:b/>
          <w:i w:val="0"/>
        </w:rPr>
        <w:t>create it</w:t>
      </w:r>
      <w:r>
        <w:rPr>
          <w:rFonts w:ascii="Arial" w:hAnsi="Arial"/>
          <w:b w:val="0"/>
          <w:i w:val="0"/>
        </w:rPr>
        <w:t xml:space="preserve"> for you. If you just created it and get "created but not yet connectable," wait a moment and click </w:t>
      </w:r>
      <w:r>
        <w:rPr>
          <w:rFonts w:ascii="Arial" w:hAnsi="Arial"/>
          <w:b/>
          <w:i w:val="0"/>
        </w:rPr>
        <w:t>Connect</w:t>
      </w:r>
      <w:r>
        <w:rPr>
          <w:rFonts w:ascii="Arial" w:hAnsi="Arial"/>
          <w:b w:val="0"/>
          <w:i w:val="0"/>
        </w:rPr>
        <w:t xml:space="preserve"> again (a brand-new DB can take a few seconds to accept connections).</w:t>
      </w:r>
    </w:p>
    <w:p>
      <w:pPr>
        <w:spacing w:after="60" w:line="269" w:lineRule="auto"/>
        <w:ind w:left="432" w:hanging="317"/>
      </w:pPr>
      <w:r>
        <w:rPr>
          <w:rFonts w:ascii="Arial" w:hAnsi="Arial"/>
        </w:rPr>
        <w:t xml:space="preserve">•  </w:t>
      </w:r>
      <w:r>
        <w:rPr>
          <w:rFonts w:ascii="Arial" w:hAnsi="Arial"/>
          <w:b/>
          <w:i w:val="0"/>
        </w:rPr>
        <w:t>Credentials:</w:t>
      </w:r>
      <w:r>
        <w:rPr>
          <w:rFonts w:ascii="Arial" w:hAnsi="Arial"/>
          <w:b w:val="0"/>
          <w:i w:val="0"/>
        </w:rPr>
        <w:t xml:space="preserve"> if </w:t>
      </w:r>
      <w:r>
        <w:rPr>
          <w:rFonts w:ascii="Arial" w:hAnsi="Arial"/>
          <w:b/>
          <w:i w:val="0"/>
        </w:rPr>
        <w:t>Windows Authentication</w:t>
      </w:r>
      <w:r>
        <w:rPr>
          <w:rFonts w:ascii="Arial" w:hAnsi="Arial"/>
          <w:b w:val="0"/>
          <w:i w:val="0"/>
        </w:rPr>
        <w:t xml:space="preserve"> is unchecked, a </w:t>
      </w:r>
      <w:r>
        <w:rPr>
          <w:rFonts w:ascii="Arial" w:hAnsi="Arial"/>
          <w:b/>
          <w:i w:val="0"/>
        </w:rPr>
        <w:t>User</w:t>
      </w:r>
      <w:r>
        <w:rPr>
          <w:rFonts w:ascii="Arial" w:hAnsi="Arial"/>
          <w:b w:val="0"/>
          <w:i w:val="0"/>
        </w:rPr>
        <w:t xml:space="preserve"> is required. Double-check user/password for SQL and Azure SQL logins.</w:t>
      </w:r>
    </w:p>
    <w:p>
      <w:pPr>
        <w:spacing w:after="60" w:line="269" w:lineRule="auto"/>
        <w:ind w:left="432" w:hanging="317"/>
      </w:pPr>
      <w:r>
        <w:rPr>
          <w:rFonts w:ascii="Arial" w:hAnsi="Arial"/>
        </w:rPr>
        <w:t xml:space="preserve">•  </w:t>
      </w:r>
      <w:r>
        <w:rPr>
          <w:rFonts w:ascii="Arial" w:hAnsi="Arial"/>
          <w:b/>
          <w:i w:val="0"/>
        </w:rPr>
        <w:t>Azure SQL:</w:t>
      </w:r>
      <w:r>
        <w:rPr>
          <w:rFonts w:ascii="Arial" w:hAnsi="Arial"/>
          <w:b w:val="0"/>
          <w:i w:val="0"/>
        </w:rPr>
        <w:t xml:space="preserve"> use the full </w:t>
      </w:r>
      <w:r>
        <w:rPr>
          <w:rFonts w:ascii="Consolas" w:hAnsi="Consolas"/>
          <w:sz w:val="20"/>
          <w:shd w:val="clear" w:color="auto" w:fill="F2F2F2"/>
        </w:rPr>
        <w:t>yourserver.database.windows.net</w:t>
      </w:r>
      <w:r>
        <w:rPr>
          <w:rFonts w:ascii="Arial" w:hAnsi="Arial"/>
          <w:b w:val="0"/>
          <w:i w:val="0"/>
        </w:rPr>
        <w:t xml:space="preserve"> server name and remember Azure always uses SQL auth (no Windows auth option).</w:t>
      </w:r>
    </w:p>
    <w:p>
      <w:pPr>
        <w:keepNext/>
        <w:spacing w:before="240" w:after="120"/>
        <w:keepNext/>
      </w:pPr>
      <w:r>
        <w:rPr>
          <w:rFonts w:ascii="Arial" w:hAnsi="Arial"/>
          <w:b/>
          <w:i w:val="0"/>
          <w:color w:val="5B9BD5"/>
          <w:sz w:val="26"/>
        </w:rPr>
        <w:t>The model download</w:t>
      </w:r>
    </w:p>
    <w:p>
      <w:pPr>
        <w:spacing w:after="60" w:line="269" w:lineRule="auto"/>
        <w:ind w:left="432" w:hanging="317"/>
      </w:pPr>
      <w:r>
        <w:rPr>
          <w:rFonts w:ascii="Arial" w:hAnsi="Arial"/>
        </w:rPr>
        <w:t xml:space="preserve">•  </w:t>
      </w:r>
      <w:r>
        <w:rPr>
          <w:rFonts w:ascii="Arial" w:hAnsi="Arial"/>
          <w:b w:val="0"/>
          <w:i w:val="0"/>
        </w:rPr>
        <w:t xml:space="preserve">The bundle is </w:t>
      </w:r>
      <w:r>
        <w:rPr>
          <w:rFonts w:ascii="Arial" w:hAnsi="Arial"/>
          <w:b/>
          <w:i w:val="0"/>
        </w:rPr>
        <w:t>large (~1.3 GB)</w:t>
      </w:r>
      <w:r>
        <w:rPr>
          <w:rFonts w:ascii="Arial" w:hAnsi="Arial"/>
          <w:b w:val="0"/>
          <w:i w:val="0"/>
        </w:rPr>
        <w:t xml:space="preserve"> — the log shows live percentage as it downloads and notes that unpacking "can take a moment." Give it time.</w:t>
      </w:r>
    </w:p>
    <w:p>
      <w:pPr>
        <w:spacing w:after="60" w:line="269" w:lineRule="auto"/>
        <w:ind w:left="432" w:hanging="317"/>
      </w:pPr>
      <w:r>
        <w:rPr>
          <w:rFonts w:ascii="Arial" w:hAnsi="Arial"/>
        </w:rPr>
        <w:t xml:space="preserve">•  </w:t>
      </w:r>
      <w:r>
        <w:rPr>
          <w:rFonts w:ascii="Arial" w:hAnsi="Arial"/>
          <w:b w:val="0"/>
          <w:i w:val="0"/>
        </w:rPr>
        <w:t xml:space="preserve">If you see </w:t>
      </w:r>
      <w:r>
        <w:rPr>
          <w:rFonts w:ascii="Arial" w:hAnsi="Arial"/>
          <w:b w:val="0"/>
          <w:i/>
        </w:rPr>
        <w:t>"The downloaded archive didn't contain an .onnx file,"</w:t>
      </w:r>
      <w:r>
        <w:rPr>
          <w:rFonts w:ascii="Arial" w:hAnsi="Arial"/>
          <w:b w:val="0"/>
          <w:i w:val="0"/>
        </w:rPr>
        <w:t xml:space="preserve"> the install folder didn't end up with a usable model — pick a fresh, writable folder and try again.</w:t>
      </w:r>
    </w:p>
    <w:p>
      <w:pPr>
        <w:spacing w:after="60" w:line="269" w:lineRule="auto"/>
        <w:ind w:left="432" w:hanging="317"/>
      </w:pPr>
      <w:r>
        <w:rPr>
          <w:rFonts w:ascii="Arial" w:hAnsi="Arial"/>
        </w:rPr>
        <w:t xml:space="preserve">•  </w:t>
      </w:r>
      <w:r>
        <w:rPr>
          <w:rFonts w:ascii="Arial" w:hAnsi="Arial"/>
          <w:b w:val="0"/>
          <w:i w:val="0"/>
        </w:rPr>
        <w:t>The Download button ignores extra clicks while a download is already in progress, so one click is enough — just wait.</w:t>
      </w:r>
    </w:p>
    <w:p>
      <w:pPr>
        <w:spacing w:after="60" w:line="269" w:lineRule="auto"/>
        <w:ind w:left="432" w:hanging="317"/>
      </w:pPr>
      <w:r>
        <w:rPr>
          <w:rFonts w:ascii="Arial" w:hAnsi="Arial"/>
        </w:rPr>
        <w:t xml:space="preserve">•  </w:t>
      </w:r>
      <w:r>
        <w:rPr>
          <w:rFonts w:ascii="Arial" w:hAnsi="Arial"/>
          <w:b w:val="0"/>
          <w:i w:val="0"/>
        </w:rPr>
        <w:t>Once installed, the path is set and persisted for you; you don't need to edit anything by hand.</w:t>
      </w:r>
    </w:p>
    <w:p>
      <w:pPr>
        <w:spacing w:after="60" w:line="269" w:lineRule="auto"/>
        <w:ind w:left="432" w:hanging="317"/>
      </w:pPr>
      <w:r>
        <w:rPr>
          <w:rFonts w:ascii="Arial" w:hAnsi="Arial"/>
        </w:rPr>
        <w:t xml:space="preserve">•  </w:t>
      </w:r>
      <w:r>
        <w:rPr>
          <w:rFonts w:ascii="Arial" w:hAnsi="Arial"/>
          <w:b/>
          <w:i w:val="0"/>
        </w:rPr>
        <w:t>Don't want the local download at all?</w:t>
      </w:r>
      <w:r>
        <w:rPr>
          <w:rFonts w:ascii="Arial" w:hAnsi="Arial"/>
          <w:b w:val="0"/>
          <w:i w:val="0"/>
        </w:rPr>
        <w:t xml:space="preserve"> You don't have to do this — configuring </w:t>
      </w:r>
      <w:r>
        <w:rPr>
          <w:rFonts w:ascii="Arial" w:hAnsi="Arial"/>
          <w:b/>
          <w:i w:val="0"/>
        </w:rPr>
        <w:t>Hugging Face endpoints</w:t>
      </w:r>
      <w:r>
        <w:rPr>
          <w:rFonts w:ascii="Arial" w:hAnsi="Arial"/>
          <w:b w:val="0"/>
          <w:i w:val="0"/>
        </w:rPr>
        <w:t xml:space="preserve"> instead means the Server and Indexer load no local models (nothing to download). See </w:t>
      </w:r>
      <w:r>
        <w:rPr>
          <w:rFonts w:ascii="Arial" w:hAnsi="Arial"/>
          <w:b w:val="0"/>
          <w:i w:val="0"/>
        </w:rPr>
        <w:t>Option 2</w:t>
      </w:r>
      <w:r>
        <w:rPr>
          <w:rFonts w:ascii="Arial" w:hAnsi="Arial"/>
          <w:b w:val="0"/>
          <w:i w:val="0"/>
        </w:rPr>
        <w:t>.</w:t>
      </w:r>
    </w:p>
    <w:p>
      <w:pPr>
        <w:keepNext/>
        <w:spacing w:before="240" w:after="120"/>
        <w:keepNext/>
      </w:pPr>
      <w:r>
        <w:rPr>
          <w:rFonts w:ascii="Arial" w:hAnsi="Arial"/>
          <w:b/>
          <w:i w:val="0"/>
          <w:color w:val="5B9BD5"/>
          <w:sz w:val="26"/>
        </w:rPr>
        <w:t>Hugging Face endpoints (hosted embedding/reranking)</w:t>
      </w:r>
    </w:p>
    <w:p>
      <w:pPr>
        <w:spacing w:after="60" w:line="269" w:lineRule="auto"/>
        <w:ind w:left="432" w:hanging="317"/>
      </w:pPr>
      <w:r>
        <w:rPr>
          <w:rFonts w:ascii="Arial" w:hAnsi="Arial"/>
        </w:rPr>
        <w:t xml:space="preserve">•  </w:t>
      </w:r>
      <w:r>
        <w:rPr>
          <w:rFonts w:ascii="Arial" w:hAnsi="Arial"/>
          <w:b w:val="0"/>
          <w:i w:val="0"/>
        </w:rPr>
        <w:t xml:space="preserve">HF is only used when </w:t>
      </w:r>
      <w:r>
        <w:rPr>
          <w:rFonts w:ascii="Arial" w:hAnsi="Arial"/>
          <w:b/>
          <w:i w:val="0"/>
        </w:rPr>
        <w:t>both</w:t>
      </w:r>
      <w:r>
        <w:rPr>
          <w:rFonts w:ascii="Arial" w:hAnsi="Arial"/>
          <w:b w:val="0"/>
          <w:i w:val="0"/>
        </w:rPr>
        <w:t xml:space="preserve"> </w:t>
      </w:r>
      <w:r>
        <w:rPr>
          <w:rFonts w:ascii="Consolas" w:hAnsi="Consolas"/>
          <w:sz w:val="20"/>
          <w:shd w:val="clear" w:color="auto" w:fill="F2F2F2"/>
        </w:rPr>
        <w:t>HuggingFaceEmbedUrl</w:t>
      </w:r>
      <w:r>
        <w:rPr>
          <w:rFonts w:ascii="Arial" w:hAnsi="Arial"/>
          <w:b w:val="0"/>
          <w:i w:val="0"/>
        </w:rPr>
        <w:t xml:space="preserve"> (in </w:t>
      </w:r>
      <w:r>
        <w:rPr>
          <w:rFonts w:ascii="Consolas" w:hAnsi="Consolas"/>
          <w:sz w:val="20"/>
          <w:shd w:val="clear" w:color="auto" w:fill="F2F2F2"/>
        </w:rPr>
        <w:t>config.json</w:t>
      </w:r>
      <w:r>
        <w:rPr>
          <w:rFonts w:ascii="Arial" w:hAnsi="Arial"/>
          <w:b w:val="0"/>
          <w:i w:val="0"/>
        </w:rPr>
        <w:t xml:space="preserve">) </w:t>
      </w:r>
      <w:r>
        <w:rPr>
          <w:rFonts w:ascii="Arial" w:hAnsi="Arial"/>
          <w:b/>
          <w:i w:val="0"/>
        </w:rPr>
        <w:t>and</w:t>
      </w:r>
      <w:r>
        <w:rPr>
          <w:rFonts w:ascii="Arial" w:hAnsi="Arial"/>
          <w:b w:val="0"/>
          <w:i w:val="0"/>
        </w:rPr>
        <w:t xml:space="preserve"> an HF token are present. If either is missing, the app quietly falls back to local ONNX (if the model files exist), or to full-text-only. So if you expected HF but semantic ranking looks like local behavior, check that </w:t>
      </w:r>
      <w:r>
        <w:rPr>
          <w:rFonts w:ascii="Arial" w:hAnsi="Arial"/>
          <w:b w:val="0"/>
          <w:i/>
        </w:rPr>
        <w:t>both</w:t>
      </w:r>
      <w:r>
        <w:rPr>
          <w:rFonts w:ascii="Arial" w:hAnsi="Arial"/>
          <w:b w:val="0"/>
          <w:i w:val="0"/>
        </w:rPr>
        <w:t xml:space="preserve"> the URL and the token are set.</w:t>
      </w:r>
    </w:p>
    <w:p>
      <w:pPr>
        <w:spacing w:after="60" w:line="269" w:lineRule="auto"/>
        <w:ind w:left="432" w:hanging="317"/>
      </w:pPr>
      <w:r>
        <w:rPr>
          <w:rFonts w:ascii="Arial" w:hAnsi="Arial"/>
        </w:rPr>
        <w:t xml:space="preserve">•  </w:t>
      </w:r>
      <w:r>
        <w:rPr>
          <w:rFonts w:ascii="Arial" w:hAnsi="Arial"/>
          <w:b w:val="0"/>
          <w:i w:val="0"/>
        </w:rPr>
        <w:t xml:space="preserve">The token comes from the </w:t>
      </w:r>
      <w:r>
        <w:rPr>
          <w:rFonts w:ascii="Consolas" w:hAnsi="Consolas"/>
          <w:sz w:val="20"/>
          <w:shd w:val="clear" w:color="auto" w:fill="F2F2F2"/>
        </w:rPr>
        <w:t>HF_TOKEN</w:t>
      </w:r>
      <w:r>
        <w:rPr>
          <w:rFonts w:ascii="Arial" w:hAnsi="Arial"/>
          <w:b w:val="0"/>
          <w:i w:val="0"/>
        </w:rPr>
        <w:t xml:space="preserve"> environment variable </w:t>
      </w:r>
      <w:r>
        <w:rPr>
          <w:rFonts w:ascii="Arial" w:hAnsi="Arial"/>
          <w:b/>
          <w:i w:val="0"/>
        </w:rPr>
        <w:t>or</w:t>
      </w:r>
      <w:r>
        <w:rPr>
          <w:rFonts w:ascii="Arial" w:hAnsi="Arial"/>
          <w:b w:val="0"/>
          <w:i w:val="0"/>
        </w:rPr>
        <w:t xml:space="preserve"> the encrypted </w:t>
      </w:r>
      <w:r>
        <w:rPr>
          <w:rFonts w:ascii="Consolas" w:hAnsi="Consolas"/>
          <w:sz w:val="20"/>
          <w:shd w:val="clear" w:color="auto" w:fill="F2F2F2"/>
        </w:rPr>
        <w:t>secrets.enc</w:t>
      </w:r>
      <w:r>
        <w:rPr>
          <w:rFonts w:ascii="Arial" w:hAnsi="Arial"/>
          <w:b w:val="0"/>
          <w:i w:val="0"/>
        </w:rPr>
        <w:t xml:space="preserve"> (written via </w:t>
      </w:r>
      <w:r>
        <w:rPr>
          <w:rFonts w:ascii="Consolas" w:hAnsi="Consolas"/>
          <w:sz w:val="20"/>
          <w:shd w:val="clear" w:color="auto" w:fill="F2F2F2"/>
        </w:rPr>
        <w:t>Server --set-secret HF_TOKEN hf_xxx</w:t>
      </w:r>
      <w:r>
        <w:rPr>
          <w:rFonts w:ascii="Arial" w:hAnsi="Arial"/>
          <w:b w:val="0"/>
          <w:i w:val="0"/>
        </w:rPr>
        <w:t>). The environment variable wins if both are set.</w:t>
      </w:r>
    </w:p>
    <w:p>
      <w:pPr>
        <w:spacing w:after="60" w:line="269" w:lineRule="auto"/>
        <w:ind w:left="432" w:hanging="317"/>
      </w:pPr>
      <w:r>
        <w:rPr>
          <w:rFonts w:ascii="Arial" w:hAnsi="Arial"/>
        </w:rPr>
        <w:t xml:space="preserve">•  </w:t>
      </w:r>
      <w:r>
        <w:rPr>
          <w:rFonts w:ascii="Arial" w:hAnsi="Arial"/>
          <w:b/>
          <w:i w:val="0"/>
        </w:rPr>
        <w:t>First request slow after idle?</w:t>
      </w:r>
      <w:r>
        <w:rPr>
          <w:rFonts w:ascii="Arial" w:hAnsi="Arial"/>
          <w:b w:val="0"/>
          <w:i w:val="0"/>
        </w:rPr>
        <w:t xml:space="preserve"> That's expected for a </w:t>
      </w:r>
      <w:r>
        <w:rPr>
          <w:rFonts w:ascii="Arial" w:hAnsi="Arial"/>
          <w:b/>
          <w:i w:val="0"/>
        </w:rPr>
        <w:t>scale-to-zero</w:t>
      </w:r>
      <w:r>
        <w:rPr>
          <w:rFonts w:ascii="Arial" w:hAnsi="Arial"/>
          <w:b w:val="0"/>
          <w:i w:val="0"/>
        </w:rPr>
        <w:t xml:space="preserve"> endpoint — the app warms it up with an automatic retry, so give the first call a little longer rather than assuming it failed.</w:t>
      </w:r>
    </w:p>
    <w:p>
      <w:pPr>
        <w:spacing w:after="60" w:line="269" w:lineRule="auto"/>
        <w:ind w:left="432" w:hanging="317"/>
      </w:pPr>
      <w:r>
        <w:rPr>
          <w:rFonts w:ascii="Arial" w:hAnsi="Arial"/>
        </w:rPr>
        <w:t xml:space="preserve">•  </w:t>
      </w:r>
      <w:r>
        <w:rPr>
          <w:rFonts w:ascii="Arial" w:hAnsi="Arial"/>
          <w:b/>
          <w:i w:val="0"/>
        </w:rPr>
        <w:t>Reranking is fail-soft:</w:t>
      </w:r>
      <w:r>
        <w:rPr>
          <w:rFonts w:ascii="Arial" w:hAnsi="Arial"/>
          <w:b w:val="0"/>
          <w:i w:val="0"/>
        </w:rPr>
        <w:t xml:space="preserve"> if the rerank endpoint errors, search still returns results (ranked by the base hybrid scoring) instead of failing.</w:t>
      </w:r>
    </w:p>
    <w:p>
      <w:pPr>
        <w:keepNext/>
        <w:spacing w:before="240" w:after="120"/>
        <w:keepNext/>
      </w:pPr>
      <w:r>
        <w:rPr>
          <w:rFonts w:ascii="Arial" w:hAnsi="Arial"/>
          <w:b/>
          <w:i w:val="0"/>
          <w:color w:val="5B9BD5"/>
          <w:sz w:val="26"/>
        </w:rPr>
        <w:t>Chat says it isn't configured</w:t>
      </w:r>
    </w:p>
    <w:p>
      <w:pPr>
        <w:spacing w:after="60" w:line="269" w:lineRule="auto"/>
        <w:ind w:left="432" w:hanging="317"/>
      </w:pPr>
      <w:r>
        <w:rPr>
          <w:rFonts w:ascii="Arial" w:hAnsi="Arial"/>
        </w:rPr>
        <w:t xml:space="preserve">•  </w:t>
      </w:r>
      <w:r>
        <w:rPr>
          <w:rFonts w:ascii="Arial" w:hAnsi="Arial"/>
          <w:b w:val="0"/>
          <w:i w:val="0"/>
        </w:rPr>
        <w:t xml:space="preserve">In Ask/chat mode, if you see </w:t>
      </w:r>
      <w:r>
        <w:rPr>
          <w:rFonts w:ascii="Arial" w:hAnsi="Arial"/>
          <w:b w:val="0"/>
          <w:i/>
        </w:rPr>
        <w:t>"Chat is not configured,"</w:t>
      </w:r>
      <w:r>
        <w:rPr>
          <w:rFonts w:ascii="Arial" w:hAnsi="Arial"/>
          <w:b w:val="0"/>
          <w:i w:val="0"/>
        </w:rPr>
        <w:t xml:space="preserve"> the </w:t>
      </w:r>
      <w:r>
        <w:rPr>
          <w:rFonts w:ascii="Arial" w:hAnsi="Arial"/>
          <w:b/>
          <w:i w:val="0"/>
        </w:rPr>
        <w:t>server</w:t>
      </w:r>
      <w:r>
        <w:rPr>
          <w:rFonts w:ascii="Arial" w:hAnsi="Arial"/>
          <w:b w:val="0"/>
          <w:i w:val="0"/>
        </w:rPr>
        <w:t xml:space="preserve"> doesn't have an AI key set. Plain </w:t>
      </w:r>
      <w:r>
        <w:rPr>
          <w:rFonts w:ascii="Arial" w:hAnsi="Arial"/>
          <w:b/>
          <w:i w:val="0"/>
        </w:rPr>
        <w:t>Search</w:t>
      </w:r>
      <w:r>
        <w:rPr>
          <w:rFonts w:ascii="Arial" w:hAnsi="Arial"/>
          <w:b w:val="0"/>
          <w:i w:val="0"/>
        </w:rPr>
        <w:t xml:space="preserve"> still works fully without it. (Setting the key is a server-side task for whoever runs the server; it never touches the clients.)</w:t>
      </w:r>
    </w:p>
    <w:p>
      <w:pPr>
        <w:spacing w:after="60" w:line="269" w:lineRule="auto"/>
        <w:ind w:left="432" w:hanging="317"/>
      </w:pPr>
      <w:r>
        <w:rPr>
          <w:rFonts w:ascii="Arial" w:hAnsi="Arial"/>
        </w:rPr>
        <w:t xml:space="preserve">•  </w:t>
      </w:r>
      <w:r>
        <w:rPr>
          <w:rFonts w:ascii="Arial" w:hAnsi="Arial"/>
          <w:b w:val="0"/>
          <w:i w:val="0"/>
        </w:rPr>
        <w:t>The chat key (</w:t>
      </w:r>
      <w:r>
        <w:rPr>
          <w:rFonts w:ascii="Consolas" w:hAnsi="Consolas"/>
          <w:sz w:val="20"/>
          <w:shd w:val="clear" w:color="auto" w:fill="F2F2F2"/>
        </w:rPr>
        <w:t>GROQ_API_KEY</w:t>
      </w:r>
      <w:r>
        <w:rPr>
          <w:rFonts w:ascii="Arial" w:hAnsi="Arial"/>
          <w:b w:val="0"/>
          <w:i w:val="0"/>
        </w:rPr>
        <w:t xml:space="preserve">) is supplied the same way as any other secret: the </w:t>
      </w:r>
      <w:r>
        <w:rPr>
          <w:rFonts w:ascii="Arial" w:hAnsi="Arial"/>
          <w:b/>
          <w:i w:val="0"/>
        </w:rPr>
        <w:t>environment variable</w:t>
      </w:r>
      <w:r>
        <w:rPr>
          <w:rFonts w:ascii="Arial" w:hAnsi="Arial"/>
          <w:b w:val="0"/>
          <w:i w:val="0"/>
        </w:rPr>
        <w:t xml:space="preserve"> of that name, or the encrypted </w:t>
      </w:r>
      <w:r>
        <w:rPr>
          <w:rFonts w:ascii="Consolas" w:hAnsi="Consolas"/>
          <w:sz w:val="20"/>
          <w:shd w:val="clear" w:color="auto" w:fill="F2F2F2"/>
        </w:rPr>
        <w:t>secrets.enc</w:t>
      </w:r>
      <w:r>
        <w:rPr>
          <w:rFonts w:ascii="Arial" w:hAnsi="Arial"/>
          <w:b w:val="0"/>
          <w:i w:val="0"/>
        </w:rPr>
        <w:t xml:space="preserve"> via </w:t>
      </w:r>
      <w:r>
        <w:rPr>
          <w:rFonts w:ascii="Consolas" w:hAnsi="Consolas"/>
          <w:sz w:val="20"/>
          <w:shd w:val="clear" w:color="auto" w:fill="F2F2F2"/>
        </w:rPr>
        <w:t>Server --set-secret GROQ_API_KEY gsk_xxx</w:t>
      </w:r>
      <w:r>
        <w:rPr>
          <w:rFonts w:ascii="Arial" w:hAnsi="Arial"/>
          <w:b w:val="0"/>
          <w:i w:val="0"/>
        </w:rPr>
        <w:t>. The environment variable wins if both are set.</w:t>
      </w:r>
    </w:p>
    <w:p>
      <w:pPr>
        <w:keepNext/>
        <w:spacing w:before="240" w:after="120"/>
        <w:keepNext/>
      </w:pPr>
      <w:r>
        <w:rPr>
          <w:rFonts w:ascii="Arial" w:hAnsi="Arial"/>
          <w:b/>
          <w:i w:val="0"/>
          <w:color w:val="5B9BD5"/>
          <w:sz w:val="26"/>
        </w:rPr>
        <w:t>Where logs live</w:t>
      </w:r>
    </w:p>
    <w:p>
      <w:pPr>
        <w:spacing w:after="60" w:line="269" w:lineRule="auto"/>
        <w:ind w:left="432" w:hanging="317"/>
      </w:pPr>
      <w:r>
        <w:rPr>
          <w:rFonts w:ascii="Arial" w:hAnsi="Arial"/>
        </w:rPr>
        <w:t xml:space="preserve">•  </w:t>
      </w:r>
      <w:r>
        <w:rPr>
          <w:rFonts w:ascii="Arial" w:hAnsi="Arial"/>
          <w:b/>
          <w:i w:val="0"/>
        </w:rPr>
        <w:t>Indexer:</w:t>
      </w:r>
      <w:r>
        <w:rPr>
          <w:rFonts w:ascii="Arial" w:hAnsi="Arial"/>
          <w:b w:val="0"/>
          <w:i w:val="0"/>
        </w:rPr>
        <w:t xml:space="preserve"> the full log of the most recent build is written to </w:t>
      </w:r>
      <w:r>
        <w:rPr>
          <w:rFonts w:ascii="Consolas" w:hAnsi="Consolas"/>
          <w:sz w:val="20"/>
          <w:shd w:val="clear" w:color="auto" w:fill="F2F2F2"/>
        </w:rPr>
        <w:t>lastlog.txt</w:t>
      </w:r>
      <w:r>
        <w:rPr>
          <w:rFonts w:ascii="Arial" w:hAnsi="Arial"/>
          <w:b w:val="0"/>
          <w:i w:val="0"/>
        </w:rPr>
        <w:t xml:space="preserve"> in the same folder as the Indexer executable (overwritten each run). The on-screen log clears at the start of each build, so </w:t>
      </w:r>
      <w:r>
        <w:rPr>
          <w:rFonts w:ascii="Consolas" w:hAnsi="Consolas"/>
          <w:sz w:val="20"/>
          <w:shd w:val="clear" w:color="auto" w:fill="F2F2F2"/>
        </w:rPr>
        <w:t>lastlog.txt</w:t>
      </w:r>
      <w:r>
        <w:rPr>
          <w:rFonts w:ascii="Arial" w:hAnsi="Arial"/>
          <w:b w:val="0"/>
          <w:i w:val="0"/>
        </w:rPr>
        <w:t xml:space="preserve"> is your after-the-fact record — including total run time.</w:t>
      </w:r>
    </w:p>
    <w:p>
      <w:pPr>
        <w:spacing w:after="60" w:line="269" w:lineRule="auto"/>
        <w:ind w:left="432" w:hanging="317"/>
      </w:pPr>
      <w:r>
        <w:rPr>
          <w:rFonts w:ascii="Arial" w:hAnsi="Arial"/>
        </w:rPr>
        <w:t xml:space="preserve">•  </w:t>
      </w:r>
      <w:r>
        <w:rPr>
          <w:rFonts w:ascii="Arial" w:hAnsi="Arial"/>
          <w:b/>
          <w:i w:val="0"/>
        </w:rPr>
        <w:t>Server:</w:t>
      </w:r>
      <w:r>
        <w:rPr>
          <w:rFonts w:ascii="Arial" w:hAnsi="Arial"/>
          <w:b w:val="0"/>
          <w:i w:val="0"/>
        </w:rPr>
        <w:t xml:space="preserve"> the server prints a </w:t>
      </w:r>
      <w:r>
        <w:rPr>
          <w:rFonts w:ascii="Arial" w:hAnsi="Arial"/>
          <w:b/>
          <w:i w:val="0"/>
        </w:rPr>
        <w:t>startup banner</w:t>
      </w:r>
      <w:r>
        <w:rPr>
          <w:rFonts w:ascii="Arial" w:hAnsi="Arial"/>
          <w:b w:val="0"/>
          <w:i w:val="0"/>
        </w:rPr>
        <w:t xml:space="preserve"> to its console showing the mode, port, and the resolved SQL Server/database it's pointed at, plus the </w:t>
      </w:r>
      <w:r>
        <w:rPr>
          <w:rFonts w:ascii="Arial" w:hAnsi="Arial"/>
          <w:b/>
          <w:i w:val="0"/>
        </w:rPr>
        <w:t>count of indexed files</w:t>
      </w:r>
      <w:r>
        <w:rPr>
          <w:rFonts w:ascii="Arial" w:hAnsi="Arial"/>
          <w:b w:val="0"/>
          <w:i w:val="0"/>
        </w:rPr>
        <w:t xml:space="preserve"> once it's up (</w:t>
      </w:r>
      <w:r>
        <w:rPr>
          <w:rFonts w:ascii="Consolas" w:hAnsi="Consolas"/>
          <w:sz w:val="20"/>
          <w:shd w:val="clear" w:color="auto" w:fill="F2F2F2"/>
        </w:rPr>
        <w:t>[SQL FTS] Files indexed: N</w:t>
      </w:r>
      <w:r>
        <w:rPr>
          <w:rFonts w:ascii="Arial" w:hAnsi="Arial"/>
          <w:b w:val="0"/>
          <w:i w:val="0"/>
        </w:rPr>
        <w:t>). If that count is 0, the database you're pointed at has no index yet — (re)build it, or point the server at the right database.</w:t>
      </w:r>
    </w:p>
    <w:p>
      <w:pPr>
        <w:spacing w:after="60" w:line="269" w:lineRule="auto"/>
        <w:ind w:left="432" w:hanging="317"/>
      </w:pPr>
      <w:r>
        <w:rPr>
          <w:rFonts w:ascii="Arial" w:hAnsi="Arial"/>
        </w:rPr>
        <w:t xml:space="preserve">•  </w:t>
      </w:r>
      <w:r>
        <w:rPr>
          <w:rFonts w:ascii="Arial" w:hAnsi="Arial"/>
          <w:b/>
          <w:i w:val="0"/>
        </w:rPr>
        <w:t>Chat feedback:</w:t>
      </w:r>
      <w:r>
        <w:rPr>
          <w:rFonts w:ascii="Arial" w:hAnsi="Arial"/>
          <w:b w:val="0"/>
          <w:i w:val="0"/>
        </w:rPr>
        <w:t xml:space="preserve"> thumbs up/down from chat is appended to a </w:t>
      </w:r>
      <w:r>
        <w:rPr>
          <w:rFonts w:ascii="Consolas" w:hAnsi="Consolas"/>
          <w:sz w:val="20"/>
          <w:shd w:val="clear" w:color="auto" w:fill="F2F2F2"/>
        </w:rPr>
        <w:t>chat_feedback.log</w:t>
      </w:r>
      <w:r>
        <w:rPr>
          <w:rFonts w:ascii="Arial" w:hAnsi="Arial"/>
          <w:b w:val="0"/>
          <w:i w:val="0"/>
        </w:rPr>
        <w:t xml:space="preserve"> next to the server.</w:t>
      </w:r>
    </w:p>
    <w:p>
      <w:pPr>
        <w:keepNext/>
        <w:spacing w:before="240" w:after="120"/>
        <w:keepNext/>
      </w:pPr>
      <w:r>
        <w:rPr>
          <w:rFonts w:ascii="Arial" w:hAnsi="Arial"/>
          <w:b/>
          <w:i w:val="0"/>
          <w:color w:val="5B9BD5"/>
          <w:sz w:val="26"/>
        </w:rPr>
        <w:t>Search returns nothing / weak results</w:t>
      </w:r>
    </w:p>
    <w:p>
      <w:pPr>
        <w:spacing w:after="60" w:line="269" w:lineRule="auto"/>
        <w:ind w:left="432" w:hanging="317"/>
      </w:pPr>
      <w:r>
        <w:rPr>
          <w:rFonts w:ascii="Arial" w:hAnsi="Arial"/>
        </w:rPr>
        <w:t xml:space="preserve">•  </w:t>
      </w:r>
      <w:r>
        <w:rPr>
          <w:rFonts w:ascii="Arial" w:hAnsi="Arial"/>
          <w:b w:val="0"/>
          <w:i w:val="0"/>
        </w:rPr>
        <w:t xml:space="preserve">Confirm the server's startup banner shows a </w:t>
      </w:r>
      <w:r>
        <w:rPr>
          <w:rFonts w:ascii="Arial" w:hAnsi="Arial"/>
          <w:b/>
          <w:i w:val="0"/>
        </w:rPr>
        <w:t>non-zero indexed file count</w:t>
      </w:r>
      <w:r>
        <w:rPr>
          <w:rFonts w:ascii="Arial" w:hAnsi="Arial"/>
          <w:b w:val="0"/>
          <w:i w:val="0"/>
        </w:rPr>
        <w:t>. Zero means empty index.</w:t>
      </w:r>
    </w:p>
    <w:p>
      <w:pPr>
        <w:spacing w:after="60" w:line="269" w:lineRule="auto"/>
        <w:ind w:left="432" w:hanging="317"/>
      </w:pPr>
      <w:r>
        <w:rPr>
          <w:rFonts w:ascii="Arial" w:hAnsi="Arial"/>
        </w:rPr>
        <w:t xml:space="preserve">•  </w:t>
      </w:r>
      <w:r>
        <w:rPr>
          <w:rFonts w:ascii="Arial" w:hAnsi="Arial"/>
          <w:b w:val="0"/>
          <w:i w:val="0"/>
        </w:rPr>
        <w:t xml:space="preserve">Try rephrasing a concept query toward </w:t>
      </w:r>
      <w:r>
        <w:rPr>
          <w:rFonts w:ascii="Arial" w:hAnsi="Arial"/>
          <w:b w:val="0"/>
          <w:i/>
        </w:rPr>
        <w:t>what the code does</w:t>
      </w:r>
      <w:r>
        <w:rPr>
          <w:rFonts w:ascii="Arial" w:hAnsi="Arial"/>
          <w:b w:val="0"/>
          <w:i w:val="0"/>
        </w:rPr>
        <w:t xml:space="preserve">, or add a </w:t>
      </w:r>
      <w:r>
        <w:rPr>
          <w:rFonts w:ascii="Arial" w:hAnsi="Arial"/>
          <w:b/>
          <w:i w:val="0"/>
        </w:rPr>
        <w:t>Filename hint</w:t>
      </w:r>
      <w:r>
        <w:rPr>
          <w:rFonts w:ascii="Arial" w:hAnsi="Arial"/>
          <w:b w:val="0"/>
          <w:i w:val="0"/>
        </w:rPr>
        <w:t xml:space="preserve"> / exact name to anchor lexical matches.</w:t>
      </w:r>
    </w:p>
    <w:p>
      <w:pPr>
        <w:spacing w:after="60" w:line="269" w:lineRule="auto"/>
        <w:ind w:left="432" w:hanging="317"/>
      </w:pPr>
      <w:r>
        <w:rPr>
          <w:rFonts w:ascii="Arial" w:hAnsi="Arial"/>
        </w:rPr>
        <w:t xml:space="preserve">•  </w:t>
      </w:r>
      <w:r>
        <w:rPr>
          <w:rFonts w:ascii="Arial" w:hAnsi="Arial"/>
          <w:b w:val="0"/>
          <w:i w:val="0"/>
        </w:rPr>
        <w:t>If the embedding stage is down, you'll still get full-text-only results (graceful degradation) — narrower, but not empty.</w:t>
      </w:r>
    </w:p>
    <w:p>
      <w:pPr>
        <w:spacing w:before="80" w:after="80"/>
        <w:pBdr>
          <w:bottom w:val="single" w:sz="6" w:space="1" w:color="D9D9D9"/>
        </w:pBdr>
      </w:pPr>
      <w:r>
        <w:rPr>
          <w:sz w:val="4"/>
        </w:rPr>
      </w:r>
    </w:p>
    <w:p>
      <w:pPr>
        <w:keepNext/>
        <w:spacing w:before="320" w:after="120"/>
        <w:keepNext/>
      </w:pPr>
      <w:r>
        <w:rPr>
          <w:rFonts w:ascii="Arial" w:hAnsi="Arial"/>
          <w:b/>
          <w:i w:val="0"/>
          <w:color w:val="2E75B6"/>
          <w:sz w:val="32"/>
        </w:rPr>
        <w:t>Where Things Live (Files &amp; Logs) — Quick Reference</w:t>
      </w:r>
    </w:p>
    <w:tbl>
      <w:tblPr>
        <w:tblW w:type="dxa" w:w="9360"/>
        <w:jc w:val="left"/>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c>
          <w:tcPr>
            <w:tcW w:type="dxa" w:w="4680"/>
            <w:shd w:val="clear" w:color="auto" w:fill="2E75B6"/>
            <w:tcMar>
              <w:top w:w="60" w:type="dxa"/>
              <w:bottom w:w="60" w:type="dxa"/>
              <w:start w:w="120" w:type="dxa"/>
              <w:end w:w="120" w:type="dxa"/>
              <w:left w:w="120" w:type="dxa"/>
              <w:right w:w="120" w:type="dxa"/>
            </w:tcMar>
          </w:tcPr>
          <w:p>
            <w:pPr>
              <w:spacing w:after="0"/>
            </w:pPr>
            <w:r>
              <w:rPr>
                <w:rFonts w:ascii="Arial" w:hAnsi="Arial"/>
                <w:b/>
                <w:color w:val="FFFFFF"/>
                <w:sz w:val="20"/>
              </w:rPr>
              <w:t>Thing</w:t>
            </w:r>
          </w:p>
        </w:tc>
        <w:tc>
          <w:tcPr>
            <w:tcW w:type="dxa" w:w="4680"/>
            <w:shd w:val="clear" w:color="auto" w:fill="2E75B6"/>
            <w:tcMar>
              <w:top w:w="60" w:type="dxa"/>
              <w:bottom w:w="60" w:type="dxa"/>
              <w:start w:w="120" w:type="dxa"/>
              <w:end w:w="120" w:type="dxa"/>
              <w:left w:w="120" w:type="dxa"/>
              <w:right w:w="120" w:type="dxa"/>
            </w:tcMar>
          </w:tcPr>
          <w:p>
            <w:pPr>
              <w:spacing w:after="0"/>
            </w:pPr>
            <w:r>
              <w:rPr>
                <w:rFonts w:ascii="Arial" w:hAnsi="Arial"/>
                <w:b/>
                <w:color w:val="FFFFFF"/>
                <w:sz w:val="20"/>
              </w:rPr>
              <w:t>Location</w:t>
            </w:r>
          </w:p>
        </w:tc>
      </w:tr>
      <w:tr>
        <w:tc>
          <w:tcPr>
            <w:tcW w:type="dxa" w:w="4680"/>
            <w:shd w:val="clear" w:color="auto" w:fill="FFFFFF"/>
            <w:tcMar>
              <w:top w:w="60" w:type="dxa"/>
              <w:bottom w:w="60" w:type="dxa"/>
              <w:start w:w="120" w:type="dxa"/>
              <w:end w:w="120" w:type="dxa"/>
              <w:left w:w="120" w:type="dxa"/>
              <w:right w:w="120" w:type="dxa"/>
            </w:tcMar>
          </w:tcPr>
          <w:p>
            <w:pPr>
              <w:spacing w:after="0" w:line="252" w:lineRule="auto"/>
            </w:pPr>
            <w:r>
              <w:rPr>
                <w:rFonts w:ascii="Arial" w:hAnsi="Arial"/>
                <w:b w:val="0"/>
                <w:i w:val="0"/>
                <w:sz w:val="20"/>
              </w:rPr>
              <w:t>Web UI</w:t>
            </w:r>
          </w:p>
        </w:tc>
        <w:tc>
          <w:tcPr>
            <w:tcW w:type="dxa" w:w="4680"/>
            <w:shd w:val="clear" w:color="auto" w:fill="FFFFFF"/>
            <w:tcMar>
              <w:top w:w="60" w:type="dxa"/>
              <w:bottom w:w="60" w:type="dxa"/>
              <w:start w:w="120" w:type="dxa"/>
              <w:end w:w="120" w:type="dxa"/>
              <w:left w:w="120" w:type="dxa"/>
              <w:right w:w="120" w:type="dxa"/>
            </w:tcMar>
          </w:tcPr>
          <w:p>
            <w:pPr>
              <w:spacing w:after="0" w:line="252" w:lineRule="auto"/>
            </w:pPr>
            <w:r>
              <w:rPr>
                <w:rFonts w:ascii="Arial" w:hAnsi="Arial"/>
                <w:b w:val="0"/>
                <w:i w:val="0"/>
                <w:sz w:val="20"/>
              </w:rPr>
              <w:t xml:space="preserve">The server's URL at </w:t>
            </w:r>
            <w:r>
              <w:rPr>
                <w:rFonts w:ascii="Consolas" w:hAnsi="Consolas"/>
                <w:sz w:val="20"/>
                <w:shd w:val="clear" w:color="auto" w:fill="F2F2F2"/>
              </w:rPr>
              <w:t>/</w:t>
            </w:r>
            <w:r>
              <w:rPr>
                <w:rFonts w:ascii="Arial" w:hAnsi="Arial"/>
                <w:b w:val="0"/>
                <w:i w:val="0"/>
                <w:sz w:val="20"/>
              </w:rPr>
              <w:t xml:space="preserve"> (demo: </w:t>
            </w:r>
            <w:r>
              <w:rPr>
                <w:rFonts w:ascii="Consolas" w:hAnsi="Consolas"/>
                <w:sz w:val="20"/>
                <w:shd w:val="clear" w:color="auto" w:fill="F2F2F2"/>
              </w:rPr>
              <w:t>https://azuredevops.aidataforager.com</w:t>
            </w:r>
            <w:r>
              <w:rPr>
                <w:rFonts w:ascii="Arial" w:hAnsi="Arial"/>
                <w:b w:val="0"/>
                <w:i w:val="0"/>
                <w:sz w:val="20"/>
              </w:rPr>
              <w:t xml:space="preserve">; self-host: </w:t>
            </w:r>
            <w:r>
              <w:rPr>
                <w:rFonts w:ascii="Consolas" w:hAnsi="Consolas"/>
                <w:sz w:val="20"/>
                <w:shd w:val="clear" w:color="auto" w:fill="F2F2F2"/>
              </w:rPr>
              <w:t>http://localhost:8000</w:t>
            </w:r>
            <w:r>
              <w:rPr>
                <w:rFonts w:ascii="Arial" w:hAnsi="Arial"/>
                <w:b w:val="0"/>
                <w:i w:val="0"/>
                <w:sz w:val="20"/>
              </w:rPr>
              <w:t>)</w:t>
            </w:r>
          </w:p>
        </w:tc>
      </w:tr>
      <w:tr>
        <w:tc>
          <w:tcPr>
            <w:tcW w:type="dxa" w:w="4680"/>
            <w:shd w:val="clear" w:color="auto" w:fill="FFFFFF"/>
            <w:tcMar>
              <w:top w:w="60" w:type="dxa"/>
              <w:bottom w:w="60" w:type="dxa"/>
              <w:start w:w="120" w:type="dxa"/>
              <w:end w:w="120" w:type="dxa"/>
              <w:left w:w="120" w:type="dxa"/>
              <w:right w:w="120" w:type="dxa"/>
            </w:tcMar>
          </w:tcPr>
          <w:p>
            <w:pPr>
              <w:spacing w:after="0" w:line="252" w:lineRule="auto"/>
            </w:pPr>
            <w:r>
              <w:rPr>
                <w:rFonts w:ascii="Arial" w:hAnsi="Arial"/>
                <w:b w:val="0"/>
                <w:i w:val="0"/>
                <w:sz w:val="20"/>
              </w:rPr>
              <w:t>Desktop chat client</w:t>
            </w:r>
          </w:p>
        </w:tc>
        <w:tc>
          <w:tcPr>
            <w:tcW w:type="dxa" w:w="4680"/>
            <w:shd w:val="clear" w:color="auto" w:fill="FFFFFF"/>
            <w:tcMar>
              <w:top w:w="60" w:type="dxa"/>
              <w:bottom w:w="60" w:type="dxa"/>
              <w:start w:w="120" w:type="dxa"/>
              <w:end w:w="120" w:type="dxa"/>
              <w:left w:w="120" w:type="dxa"/>
              <w:right w:w="120" w:type="dxa"/>
            </w:tcMar>
          </w:tcPr>
          <w:p>
            <w:pPr>
              <w:spacing w:after="0" w:line="252" w:lineRule="auto"/>
            </w:pPr>
            <w:r>
              <w:rPr>
                <w:rFonts w:ascii="Consolas" w:hAnsi="Consolas"/>
                <w:sz w:val="20"/>
                <w:shd w:val="clear" w:color="auto" w:fill="F2F2F2"/>
              </w:rPr>
              <w:t>AzureDevOpsForager.WinForms</w:t>
            </w:r>
          </w:p>
        </w:tc>
      </w:tr>
      <w:tr>
        <w:tc>
          <w:tcPr>
            <w:tcW w:type="dxa" w:w="4680"/>
            <w:shd w:val="clear" w:color="auto" w:fill="FFFFFF"/>
            <w:tcMar>
              <w:top w:w="60" w:type="dxa"/>
              <w:bottom w:w="60" w:type="dxa"/>
              <w:start w:w="120" w:type="dxa"/>
              <w:end w:w="120" w:type="dxa"/>
              <w:left w:w="120" w:type="dxa"/>
              <w:right w:w="120" w:type="dxa"/>
            </w:tcMar>
          </w:tcPr>
          <w:p>
            <w:pPr>
              <w:spacing w:after="0" w:line="252" w:lineRule="auto"/>
            </w:pPr>
            <w:r>
              <w:rPr>
                <w:rFonts w:ascii="Arial" w:hAnsi="Arial"/>
                <w:b w:val="0"/>
                <w:i w:val="0"/>
                <w:sz w:val="20"/>
              </w:rPr>
              <w:t>Indexer</w:t>
            </w:r>
          </w:p>
        </w:tc>
        <w:tc>
          <w:tcPr>
            <w:tcW w:type="dxa" w:w="4680"/>
            <w:shd w:val="clear" w:color="auto" w:fill="FFFFFF"/>
            <w:tcMar>
              <w:top w:w="60" w:type="dxa"/>
              <w:bottom w:w="60" w:type="dxa"/>
              <w:start w:w="120" w:type="dxa"/>
              <w:end w:w="120" w:type="dxa"/>
              <w:left w:w="120" w:type="dxa"/>
              <w:right w:w="120" w:type="dxa"/>
            </w:tcMar>
          </w:tcPr>
          <w:p>
            <w:pPr>
              <w:spacing w:after="0" w:line="252" w:lineRule="auto"/>
            </w:pPr>
            <w:r>
              <w:rPr>
                <w:rFonts w:ascii="Consolas" w:hAnsi="Consolas"/>
                <w:sz w:val="20"/>
                <w:shd w:val="clear" w:color="auto" w:fill="F2F2F2"/>
              </w:rPr>
              <w:t>AzureDevOpsForager.Indexer</w:t>
            </w:r>
          </w:p>
        </w:tc>
      </w:tr>
      <w:tr>
        <w:tc>
          <w:tcPr>
            <w:tcW w:type="dxa" w:w="4680"/>
            <w:shd w:val="clear" w:color="auto" w:fill="FFFFFF"/>
            <w:tcMar>
              <w:top w:w="60" w:type="dxa"/>
              <w:bottom w:w="60" w:type="dxa"/>
              <w:start w:w="120" w:type="dxa"/>
              <w:end w:w="120" w:type="dxa"/>
              <w:left w:w="120" w:type="dxa"/>
              <w:right w:w="120" w:type="dxa"/>
            </w:tcMar>
          </w:tcPr>
          <w:p>
            <w:pPr>
              <w:spacing w:after="0" w:line="252" w:lineRule="auto"/>
            </w:pPr>
            <w:r>
              <w:rPr>
                <w:rFonts w:ascii="Arial" w:hAnsi="Arial"/>
                <w:b w:val="0"/>
                <w:i w:val="0"/>
                <w:sz w:val="20"/>
              </w:rPr>
              <w:t>Indexer run log (with total run time)</w:t>
            </w:r>
          </w:p>
        </w:tc>
        <w:tc>
          <w:tcPr>
            <w:tcW w:type="dxa" w:w="4680"/>
            <w:shd w:val="clear" w:color="auto" w:fill="FFFFFF"/>
            <w:tcMar>
              <w:top w:w="60" w:type="dxa"/>
              <w:bottom w:w="60" w:type="dxa"/>
              <w:start w:w="120" w:type="dxa"/>
              <w:end w:w="120" w:type="dxa"/>
              <w:left w:w="120" w:type="dxa"/>
              <w:right w:w="120" w:type="dxa"/>
            </w:tcMar>
          </w:tcPr>
          <w:p>
            <w:pPr>
              <w:spacing w:after="0" w:line="252" w:lineRule="auto"/>
            </w:pPr>
            <w:r>
              <w:rPr>
                <w:rFonts w:ascii="Consolas" w:hAnsi="Consolas"/>
                <w:sz w:val="20"/>
                <w:shd w:val="clear" w:color="auto" w:fill="F2F2F2"/>
              </w:rPr>
              <w:t>lastlog.txt</w:t>
            </w:r>
            <w:r>
              <w:rPr>
                <w:rFonts w:ascii="Arial" w:hAnsi="Arial"/>
                <w:b w:val="0"/>
                <w:i w:val="0"/>
                <w:sz w:val="20"/>
              </w:rPr>
              <w:t xml:space="preserve"> next to the Indexer exe</w:t>
            </w:r>
          </w:p>
        </w:tc>
      </w:tr>
      <w:tr>
        <w:tc>
          <w:tcPr>
            <w:tcW w:type="dxa" w:w="4680"/>
            <w:shd w:val="clear" w:color="auto" w:fill="FFFFFF"/>
            <w:tcMar>
              <w:top w:w="60" w:type="dxa"/>
              <w:bottom w:w="60" w:type="dxa"/>
              <w:start w:w="120" w:type="dxa"/>
              <w:end w:w="120" w:type="dxa"/>
              <w:left w:w="120" w:type="dxa"/>
              <w:right w:w="120" w:type="dxa"/>
            </w:tcMar>
          </w:tcPr>
          <w:p>
            <w:pPr>
              <w:spacing w:after="0" w:line="252" w:lineRule="auto"/>
            </w:pPr>
            <w:r>
              <w:rPr>
                <w:rFonts w:ascii="Arial" w:hAnsi="Arial"/>
                <w:b w:val="0"/>
                <w:i w:val="0"/>
                <w:sz w:val="20"/>
              </w:rPr>
              <w:t>Server startup info / indexed-file count</w:t>
            </w:r>
          </w:p>
        </w:tc>
        <w:tc>
          <w:tcPr>
            <w:tcW w:type="dxa" w:w="4680"/>
            <w:shd w:val="clear" w:color="auto" w:fill="FFFFFF"/>
            <w:tcMar>
              <w:top w:w="60" w:type="dxa"/>
              <w:bottom w:w="60" w:type="dxa"/>
              <w:start w:w="120" w:type="dxa"/>
              <w:end w:w="120" w:type="dxa"/>
              <w:left w:w="120" w:type="dxa"/>
              <w:right w:w="120" w:type="dxa"/>
            </w:tcMar>
          </w:tcPr>
          <w:p>
            <w:pPr>
              <w:spacing w:after="0" w:line="252" w:lineRule="auto"/>
            </w:pPr>
            <w:r>
              <w:rPr>
                <w:rFonts w:ascii="Arial" w:hAnsi="Arial"/>
                <w:b w:val="0"/>
                <w:i w:val="0"/>
                <w:sz w:val="20"/>
              </w:rPr>
              <w:t>The server's console banner</w:t>
            </w:r>
          </w:p>
        </w:tc>
      </w:tr>
      <w:tr>
        <w:tc>
          <w:tcPr>
            <w:tcW w:type="dxa" w:w="4680"/>
            <w:shd w:val="clear" w:color="auto" w:fill="FFFFFF"/>
            <w:tcMar>
              <w:top w:w="60" w:type="dxa"/>
              <w:bottom w:w="60" w:type="dxa"/>
              <w:start w:w="120" w:type="dxa"/>
              <w:end w:w="120" w:type="dxa"/>
              <w:left w:w="120" w:type="dxa"/>
              <w:right w:w="120" w:type="dxa"/>
            </w:tcMar>
          </w:tcPr>
          <w:p>
            <w:pPr>
              <w:spacing w:after="0" w:line="252" w:lineRule="auto"/>
            </w:pPr>
            <w:r>
              <w:rPr>
                <w:rFonts w:ascii="Arial" w:hAnsi="Arial"/>
                <w:b w:val="0"/>
                <w:i w:val="0"/>
                <w:sz w:val="20"/>
              </w:rPr>
              <w:t>Chat feedback log</w:t>
            </w:r>
          </w:p>
        </w:tc>
        <w:tc>
          <w:tcPr>
            <w:tcW w:type="dxa" w:w="4680"/>
            <w:shd w:val="clear" w:color="auto" w:fill="FFFFFF"/>
            <w:tcMar>
              <w:top w:w="60" w:type="dxa"/>
              <w:bottom w:w="60" w:type="dxa"/>
              <w:start w:w="120" w:type="dxa"/>
              <w:end w:w="120" w:type="dxa"/>
              <w:left w:w="120" w:type="dxa"/>
              <w:right w:w="120" w:type="dxa"/>
            </w:tcMar>
          </w:tcPr>
          <w:p>
            <w:pPr>
              <w:spacing w:after="0" w:line="252" w:lineRule="auto"/>
            </w:pPr>
            <w:r>
              <w:rPr>
                <w:rFonts w:ascii="Consolas" w:hAnsi="Consolas"/>
                <w:sz w:val="20"/>
                <w:shd w:val="clear" w:color="auto" w:fill="F2F2F2"/>
              </w:rPr>
              <w:t>chat_feedback.log</w:t>
            </w:r>
            <w:r>
              <w:rPr>
                <w:rFonts w:ascii="Arial" w:hAnsi="Arial"/>
                <w:b w:val="0"/>
                <w:i w:val="0"/>
                <w:sz w:val="20"/>
              </w:rPr>
              <w:t xml:space="preserve"> next to the server</w:t>
            </w:r>
          </w:p>
        </w:tc>
      </w:tr>
      <w:tr>
        <w:tc>
          <w:tcPr>
            <w:tcW w:type="dxa" w:w="4680"/>
            <w:shd w:val="clear" w:color="auto" w:fill="FFFFFF"/>
            <w:tcMar>
              <w:top w:w="60" w:type="dxa"/>
              <w:bottom w:w="60" w:type="dxa"/>
              <w:start w:w="120" w:type="dxa"/>
              <w:end w:w="120" w:type="dxa"/>
              <w:left w:w="120" w:type="dxa"/>
              <w:right w:w="120" w:type="dxa"/>
            </w:tcMar>
          </w:tcPr>
          <w:p>
            <w:pPr>
              <w:spacing w:after="0" w:line="252" w:lineRule="auto"/>
            </w:pPr>
            <w:r>
              <w:rPr>
                <w:rFonts w:ascii="Arial" w:hAnsi="Arial"/>
                <w:b w:val="0"/>
                <w:i w:val="0"/>
                <w:sz w:val="20"/>
              </w:rPr>
              <w:t xml:space="preserve">Non-secret config (incl. </w:t>
            </w:r>
            <w:r>
              <w:rPr>
                <w:rFonts w:ascii="Consolas" w:hAnsi="Consolas"/>
                <w:sz w:val="20"/>
                <w:shd w:val="clear" w:color="auto" w:fill="F2F2F2"/>
              </w:rPr>
              <w:t>HuggingFaceEmbedUrl</w:t>
            </w:r>
            <w:r>
              <w:rPr>
                <w:rFonts w:ascii="Arial" w:hAnsi="Arial"/>
                <w:b w:val="0"/>
                <w:i w:val="0"/>
                <w:sz w:val="20"/>
              </w:rPr>
              <w:t xml:space="preserve"> / </w:t>
            </w:r>
            <w:r>
              <w:rPr>
                <w:rFonts w:ascii="Consolas" w:hAnsi="Consolas"/>
                <w:sz w:val="20"/>
                <w:shd w:val="clear" w:color="auto" w:fill="F2F2F2"/>
              </w:rPr>
              <w:t>HuggingFaceRerankUrl</w:t>
            </w:r>
            <w:r>
              <w:rPr>
                <w:rFonts w:ascii="Arial" w:hAnsi="Arial"/>
                <w:b w:val="0"/>
                <w:i w:val="0"/>
                <w:sz w:val="20"/>
              </w:rPr>
              <w:t>)</w:t>
            </w:r>
          </w:p>
        </w:tc>
        <w:tc>
          <w:tcPr>
            <w:tcW w:type="dxa" w:w="4680"/>
            <w:shd w:val="clear" w:color="auto" w:fill="FFFFFF"/>
            <w:tcMar>
              <w:top w:w="60" w:type="dxa"/>
              <w:bottom w:w="60" w:type="dxa"/>
              <w:start w:w="120" w:type="dxa"/>
              <w:end w:w="120" w:type="dxa"/>
              <w:left w:w="120" w:type="dxa"/>
              <w:right w:w="120" w:type="dxa"/>
            </w:tcMar>
          </w:tcPr>
          <w:p>
            <w:pPr>
              <w:spacing w:after="0" w:line="252" w:lineRule="auto"/>
            </w:pPr>
            <w:r>
              <w:rPr>
                <w:rFonts w:ascii="Consolas" w:hAnsi="Consolas"/>
                <w:sz w:val="20"/>
                <w:shd w:val="clear" w:color="auto" w:fill="F2F2F2"/>
              </w:rPr>
              <w:t>config.json</w:t>
            </w:r>
            <w:r>
              <w:rPr>
                <w:rFonts w:ascii="Arial" w:hAnsi="Arial"/>
                <w:b w:val="0"/>
                <w:i w:val="0"/>
                <w:sz w:val="20"/>
              </w:rPr>
              <w:t xml:space="preserve"> (server/Indexer)</w:t>
            </w:r>
          </w:p>
        </w:tc>
      </w:tr>
      <w:tr>
        <w:tc>
          <w:tcPr>
            <w:tcW w:type="dxa" w:w="4680"/>
            <w:shd w:val="clear" w:color="auto" w:fill="FFFFFF"/>
            <w:tcMar>
              <w:top w:w="60" w:type="dxa"/>
              <w:bottom w:w="60" w:type="dxa"/>
              <w:start w:w="120" w:type="dxa"/>
              <w:end w:w="120" w:type="dxa"/>
              <w:left w:w="120" w:type="dxa"/>
              <w:right w:w="120" w:type="dxa"/>
            </w:tcMar>
          </w:tcPr>
          <w:p>
            <w:pPr>
              <w:spacing w:after="0" w:line="252" w:lineRule="auto"/>
            </w:pPr>
            <w:r>
              <w:rPr>
                <w:rFonts w:ascii="Arial" w:hAnsi="Arial"/>
                <w:b w:val="0"/>
                <w:i w:val="0"/>
                <w:sz w:val="20"/>
              </w:rPr>
              <w:t>Encrypted secrets (</w:t>
            </w:r>
            <w:r>
              <w:rPr>
                <w:rFonts w:ascii="Consolas" w:hAnsi="Consolas"/>
                <w:sz w:val="20"/>
                <w:shd w:val="clear" w:color="auto" w:fill="F2F2F2"/>
              </w:rPr>
              <w:t>GROQ_API_KEY</w:t>
            </w:r>
            <w:r>
              <w:rPr>
                <w:rFonts w:ascii="Arial" w:hAnsi="Arial"/>
                <w:b w:val="0"/>
                <w:i w:val="0"/>
                <w:sz w:val="20"/>
              </w:rPr>
              <w:t xml:space="preserve">, </w:t>
            </w:r>
            <w:r>
              <w:rPr>
                <w:rFonts w:ascii="Consolas" w:hAnsi="Consolas"/>
                <w:sz w:val="20"/>
                <w:shd w:val="clear" w:color="auto" w:fill="F2F2F2"/>
              </w:rPr>
              <w:t>HF_TOKEN</w:t>
            </w:r>
            <w:r>
              <w:rPr>
                <w:rFonts w:ascii="Arial" w:hAnsi="Arial"/>
                <w:b w:val="0"/>
                <w:i w:val="0"/>
                <w:sz w:val="20"/>
              </w:rPr>
              <w:t>)</w:t>
            </w:r>
          </w:p>
        </w:tc>
        <w:tc>
          <w:tcPr>
            <w:tcW w:type="dxa" w:w="4680"/>
            <w:shd w:val="clear" w:color="auto" w:fill="FFFFFF"/>
            <w:tcMar>
              <w:top w:w="60" w:type="dxa"/>
              <w:bottom w:w="60" w:type="dxa"/>
              <w:start w:w="120" w:type="dxa"/>
              <w:end w:w="120" w:type="dxa"/>
              <w:left w:w="120" w:type="dxa"/>
              <w:right w:w="120" w:type="dxa"/>
            </w:tcMar>
          </w:tcPr>
          <w:p>
            <w:pPr>
              <w:spacing w:after="0" w:line="252" w:lineRule="auto"/>
            </w:pPr>
            <w:r>
              <w:rPr>
                <w:rFonts w:ascii="Consolas" w:hAnsi="Consolas"/>
                <w:sz w:val="20"/>
                <w:shd w:val="clear" w:color="auto" w:fill="F2F2F2"/>
              </w:rPr>
              <w:t>secrets.enc</w:t>
            </w:r>
            <w:r>
              <w:rPr>
                <w:rFonts w:ascii="Arial" w:hAnsi="Arial"/>
                <w:b w:val="0"/>
                <w:i w:val="0"/>
                <w:sz w:val="20"/>
              </w:rPr>
              <w:t xml:space="preserve"> next to the server (write via </w:t>
            </w:r>
            <w:r>
              <w:rPr>
                <w:rFonts w:ascii="Consolas" w:hAnsi="Consolas"/>
                <w:sz w:val="20"/>
                <w:shd w:val="clear" w:color="auto" w:fill="F2F2F2"/>
              </w:rPr>
              <w:t>Server --set-secret NAME VALUE</w:t>
            </w:r>
            <w:r>
              <w:rPr>
                <w:rFonts w:ascii="Arial" w:hAnsi="Arial"/>
                <w:b w:val="0"/>
                <w:i w:val="0"/>
                <w:sz w:val="20"/>
              </w:rPr>
              <w:t>; env var wins)</w:t>
            </w:r>
          </w:p>
        </w:tc>
      </w:tr>
      <w:tr>
        <w:tc>
          <w:tcPr>
            <w:tcW w:type="dxa" w:w="4680"/>
            <w:shd w:val="clear" w:color="auto" w:fill="FFFFFF"/>
            <w:tcMar>
              <w:top w:w="60" w:type="dxa"/>
              <w:bottom w:w="60" w:type="dxa"/>
              <w:start w:w="120" w:type="dxa"/>
              <w:end w:w="120" w:type="dxa"/>
              <w:left w:w="120" w:type="dxa"/>
              <w:right w:w="120" w:type="dxa"/>
            </w:tcMar>
          </w:tcPr>
          <w:p>
            <w:pPr>
              <w:spacing w:after="0" w:line="252" w:lineRule="auto"/>
            </w:pPr>
            <w:r>
              <w:rPr>
                <w:rFonts w:ascii="Arial" w:hAnsi="Arial"/>
                <w:b w:val="0"/>
                <w:i w:val="0"/>
                <w:sz w:val="20"/>
              </w:rPr>
              <w:t>Local embedding model</w:t>
            </w:r>
          </w:p>
        </w:tc>
        <w:tc>
          <w:tcPr>
            <w:tcW w:type="dxa" w:w="4680"/>
            <w:shd w:val="clear" w:color="auto" w:fill="FFFFFF"/>
            <w:tcMar>
              <w:top w:w="60" w:type="dxa"/>
              <w:bottom w:w="60" w:type="dxa"/>
              <w:start w:w="120" w:type="dxa"/>
              <w:end w:w="120" w:type="dxa"/>
              <w:left w:w="120" w:type="dxa"/>
              <w:right w:w="120" w:type="dxa"/>
            </w:tcMar>
          </w:tcPr>
          <w:p>
            <w:pPr>
              <w:spacing w:after="0" w:line="252" w:lineRule="auto"/>
            </w:pPr>
            <w:r>
              <w:rPr>
                <w:rFonts w:ascii="Arial" w:hAnsi="Arial"/>
                <w:b w:val="0"/>
                <w:i w:val="0"/>
                <w:sz w:val="20"/>
              </w:rPr>
              <w:t xml:space="preserve">Wherever you installed it via </w:t>
            </w:r>
            <w:r>
              <w:rPr>
                <w:rFonts w:ascii="Arial" w:hAnsi="Arial"/>
                <w:b/>
                <w:i w:val="0"/>
                <w:sz w:val="20"/>
              </w:rPr>
              <w:t>Download</w:t>
            </w:r>
            <w:r>
              <w:rPr>
                <w:rFonts w:ascii="Arial" w:hAnsi="Arial"/>
                <w:b w:val="0"/>
                <w:i w:val="0"/>
                <w:sz w:val="20"/>
              </w:rPr>
              <w:t xml:space="preserve">; path stored as </w:t>
            </w:r>
            <w:r>
              <w:rPr>
                <w:rFonts w:ascii="Arial" w:hAnsi="Arial"/>
                <w:b/>
                <w:i w:val="0"/>
                <w:sz w:val="20"/>
              </w:rPr>
              <w:t>Model Override Path</w:t>
            </w:r>
          </w:p>
        </w:tc>
      </w:tr>
      <w:tr>
        <w:tc>
          <w:tcPr>
            <w:tcW w:type="dxa" w:w="4680"/>
            <w:shd w:val="clear" w:color="auto" w:fill="FFFFFF"/>
            <w:tcMar>
              <w:top w:w="60" w:type="dxa"/>
              <w:bottom w:w="60" w:type="dxa"/>
              <w:start w:w="120" w:type="dxa"/>
              <w:end w:w="120" w:type="dxa"/>
              <w:left w:w="120" w:type="dxa"/>
              <w:right w:w="120" w:type="dxa"/>
            </w:tcMar>
          </w:tcPr>
          <w:p>
            <w:pPr>
              <w:spacing w:after="0" w:line="252" w:lineRule="auto"/>
            </w:pPr>
            <w:r>
              <w:rPr>
                <w:rFonts w:ascii="Arial" w:hAnsi="Arial"/>
                <w:b w:val="0"/>
                <w:i w:val="0"/>
                <w:sz w:val="20"/>
              </w:rPr>
              <w:t>Default destination database name</w:t>
            </w:r>
          </w:p>
        </w:tc>
        <w:tc>
          <w:tcPr>
            <w:tcW w:type="dxa" w:w="4680"/>
            <w:shd w:val="clear" w:color="auto" w:fill="FFFFFF"/>
            <w:tcMar>
              <w:top w:w="60" w:type="dxa"/>
              <w:bottom w:w="60" w:type="dxa"/>
              <w:start w:w="120" w:type="dxa"/>
              <w:end w:w="120" w:type="dxa"/>
              <w:left w:w="120" w:type="dxa"/>
              <w:right w:w="120" w:type="dxa"/>
            </w:tcMar>
          </w:tcPr>
          <w:p>
            <w:pPr>
              <w:spacing w:after="0" w:line="252" w:lineRule="auto"/>
            </w:pPr>
            <w:r>
              <w:rPr>
                <w:rFonts w:ascii="Consolas" w:hAnsi="Consolas"/>
                <w:sz w:val="20"/>
                <w:shd w:val="clear" w:color="auto" w:fill="F2F2F2"/>
              </w:rPr>
              <w:t>AzureDevOpsForager</w:t>
            </w:r>
            <w:r>
              <w:rPr>
                <w:rFonts w:ascii="Arial" w:hAnsi="Arial"/>
                <w:b w:val="0"/>
                <w:i w:val="0"/>
                <w:sz w:val="20"/>
              </w:rPr>
              <w:t xml:space="preserve"> (created automatically if missing)</w:t>
            </w:r>
          </w:p>
        </w:tc>
      </w:tr>
      <w:tr>
        <w:tc>
          <w:tcPr>
            <w:tcW w:type="dxa" w:w="4680"/>
            <w:shd w:val="clear" w:color="auto" w:fill="FFFFFF"/>
            <w:tcMar>
              <w:top w:w="60" w:type="dxa"/>
              <w:bottom w:w="60" w:type="dxa"/>
              <w:start w:w="120" w:type="dxa"/>
              <w:end w:w="120" w:type="dxa"/>
              <w:left w:w="120" w:type="dxa"/>
              <w:right w:w="120" w:type="dxa"/>
            </w:tcMar>
          </w:tcPr>
          <w:p>
            <w:pPr>
              <w:spacing w:after="0" w:line="252" w:lineRule="auto"/>
            </w:pPr>
            <w:r>
              <w:rPr>
                <w:rFonts w:ascii="Arial" w:hAnsi="Arial"/>
                <w:b w:val="0"/>
                <w:i w:val="0"/>
                <w:sz w:val="20"/>
              </w:rPr>
              <w:t>Default server port</w:t>
            </w:r>
          </w:p>
        </w:tc>
        <w:tc>
          <w:tcPr>
            <w:tcW w:type="dxa" w:w="4680"/>
            <w:shd w:val="clear" w:color="auto" w:fill="FFFFFF"/>
            <w:tcMar>
              <w:top w:w="60" w:type="dxa"/>
              <w:bottom w:w="60" w:type="dxa"/>
              <w:start w:w="120" w:type="dxa"/>
              <w:end w:w="120" w:type="dxa"/>
              <w:left w:w="120" w:type="dxa"/>
              <w:right w:w="120" w:type="dxa"/>
            </w:tcMar>
          </w:tcPr>
          <w:p>
            <w:pPr>
              <w:spacing w:after="0" w:line="252" w:lineRule="auto"/>
            </w:pPr>
            <w:r>
              <w:rPr>
                <w:rFonts w:ascii="Consolas" w:hAnsi="Consolas"/>
                <w:sz w:val="20"/>
                <w:shd w:val="clear" w:color="auto" w:fill="F2F2F2"/>
              </w:rPr>
              <w:t>8000</w:t>
            </w:r>
          </w:p>
        </w:tc>
      </w:tr>
      <w:tr>
        <w:tc>
          <w:tcPr>
            <w:tcW w:type="dxa" w:w="4680"/>
            <w:shd w:val="clear" w:color="auto" w:fill="FFFFFF"/>
            <w:tcMar>
              <w:top w:w="60" w:type="dxa"/>
              <w:bottom w:w="60" w:type="dxa"/>
              <w:start w:w="120" w:type="dxa"/>
              <w:end w:w="120" w:type="dxa"/>
              <w:left w:w="120" w:type="dxa"/>
              <w:right w:w="120" w:type="dxa"/>
            </w:tcMar>
          </w:tcPr>
          <w:p>
            <w:pPr>
              <w:spacing w:after="0" w:line="252" w:lineRule="auto"/>
            </w:pPr>
            <w:r>
              <w:rPr>
                <w:rFonts w:ascii="Arial" w:hAnsi="Arial"/>
                <w:b w:val="0"/>
                <w:i w:val="0"/>
                <w:sz w:val="20"/>
              </w:rPr>
              <w:t>Hosted embedding fair-use cap</w:t>
            </w:r>
          </w:p>
        </w:tc>
        <w:tc>
          <w:tcPr>
            <w:tcW w:type="dxa" w:w="4680"/>
            <w:shd w:val="clear" w:color="auto" w:fill="FFFFFF"/>
            <w:tcMar>
              <w:top w:w="60" w:type="dxa"/>
              <w:bottom w:w="60" w:type="dxa"/>
              <w:start w:w="120" w:type="dxa"/>
              <w:end w:w="120" w:type="dxa"/>
              <w:left w:w="120" w:type="dxa"/>
              <w:right w:w="120" w:type="dxa"/>
            </w:tcMar>
          </w:tcPr>
          <w:p>
            <w:pPr>
              <w:spacing w:after="0" w:line="252" w:lineRule="auto"/>
            </w:pPr>
            <w:r>
              <w:rPr>
                <w:rFonts w:ascii="Arial" w:hAnsi="Arial"/>
                <w:b w:val="0"/>
                <w:i w:val="0"/>
                <w:sz w:val="20"/>
              </w:rPr>
              <w:t>1,000 files per run (only the shared demo service; not when local model or HF endpoints are configured)</w:t>
            </w:r>
          </w:p>
        </w:tc>
      </w:tr>
    </w:tbl>
    <w:p>
      <w:pPr>
        <w:spacing w:before="80" w:after="80"/>
        <w:pBdr>
          <w:bottom w:val="single" w:sz="6" w:space="1" w:color="D9D9D9"/>
        </w:pBdr>
      </w:pPr>
      <w:r>
        <w:rPr>
          <w:sz w:val="4"/>
        </w:rPr>
      </w:r>
    </w:p>
    <w:p>
      <w:pPr>
        <w:spacing w:after="160" w:line="276" w:lineRule="auto"/>
      </w:pPr>
      <w:r>
        <w:rPr>
          <w:rFonts w:ascii="Arial" w:hAnsi="Arial"/>
          <w:b w:val="0"/>
          <w:i/>
        </w:rPr>
        <w:t>Happy foraging! 🌾 Enter a query and surface the most relevant code across the vector and full-text indexes — or switch to Ask and let the grounded chat explain it, sources and all.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