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7B1" w:rsidRDefault="005727B1" w:rsidP="005727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</w:t>
      </w:r>
    </w:p>
    <w:p w:rsidR="005727B1" w:rsidRDefault="005727B1" w:rsidP="005727B1">
      <w:pPr>
        <w:pStyle w:val="a3"/>
        <w:ind w:left="420" w:firstLineChars="0" w:firstLine="0"/>
      </w:pPr>
      <w:r>
        <w:rPr>
          <w:rFonts w:hint="eastAsia"/>
        </w:rPr>
        <w:t>人群特征（现在</w:t>
      </w:r>
      <w:r>
        <w:t>只有属性特征）</w:t>
      </w:r>
      <w:r>
        <w:rPr>
          <w:rFonts w:hint="eastAsia"/>
        </w:rPr>
        <w:t>，</w:t>
      </w:r>
      <w:r>
        <w:t>还可以加行为特征</w:t>
      </w:r>
    </w:p>
    <w:p w:rsidR="005727B1" w:rsidRDefault="005727B1" w:rsidP="005727B1">
      <w:pPr>
        <w:pStyle w:val="a3"/>
        <w:ind w:left="420" w:firstLineChars="0" w:firstLine="0"/>
      </w:pPr>
    </w:p>
    <w:p w:rsidR="005727B1" w:rsidRDefault="005727B1" w:rsidP="005727B1">
      <w:pPr>
        <w:pStyle w:val="a3"/>
        <w:ind w:left="420" w:firstLineChars="0" w:firstLine="0"/>
      </w:pPr>
      <w:r>
        <w:rPr>
          <w:rFonts w:hint="eastAsia"/>
        </w:rPr>
        <w:t>商户：</w:t>
      </w:r>
      <w:r>
        <w:t>六个餐厅，气泡，（</w:t>
      </w:r>
      <w:r>
        <w:rPr>
          <w:rFonts w:hint="eastAsia"/>
        </w:rPr>
        <w:t>大小按人流</w:t>
      </w:r>
      <w:r>
        <w:t>）</w:t>
      </w:r>
    </w:p>
    <w:p w:rsidR="005727B1" w:rsidRDefault="005727B1" w:rsidP="005727B1">
      <w:pPr>
        <w:pStyle w:val="a3"/>
        <w:ind w:left="420" w:firstLineChars="0" w:firstLine="0"/>
      </w:pPr>
      <w:r>
        <w:rPr>
          <w:rFonts w:hint="eastAsia"/>
        </w:rPr>
        <w:t>是否</w:t>
      </w:r>
      <w:r>
        <w:t>可以加入商户的</w:t>
      </w:r>
      <w:r>
        <w:rPr>
          <w:rFonts w:hint="eastAsia"/>
        </w:rPr>
        <w:t>数据</w:t>
      </w:r>
      <w:r>
        <w:t>？</w:t>
      </w:r>
    </w:p>
    <w:p w:rsidR="003521C0" w:rsidRDefault="003521C0" w:rsidP="003521C0">
      <w:pPr>
        <w:pStyle w:val="a3"/>
        <w:ind w:left="420" w:firstLineChars="0" w:firstLine="0"/>
        <w:rPr>
          <w:rFonts w:hint="eastAsia"/>
        </w:rPr>
      </w:pPr>
    </w:p>
    <w:p w:rsidR="003521C0" w:rsidRDefault="003521C0" w:rsidP="005727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单日</w:t>
      </w:r>
      <w:r>
        <w:t>客流量</w:t>
      </w:r>
      <w:r>
        <w:rPr>
          <w:rFonts w:hint="eastAsia"/>
        </w:rPr>
        <w:t>，</w:t>
      </w:r>
      <w:r>
        <w:t>一周变化情况</w:t>
      </w:r>
    </w:p>
    <w:p w:rsidR="003521C0" w:rsidRPr="003521C0" w:rsidRDefault="003521C0" w:rsidP="003521C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影响：</w:t>
      </w:r>
      <w:r>
        <w:t>周末，节日，天气</w:t>
      </w:r>
    </w:p>
    <w:p w:rsidR="005727B1" w:rsidRDefault="003521C0" w:rsidP="003521C0">
      <w:pPr>
        <w:pStyle w:val="a3"/>
        <w:ind w:left="420" w:firstLineChars="0" w:firstLine="0"/>
      </w:pPr>
      <w:r>
        <w:rPr>
          <w:rFonts w:hint="eastAsia"/>
        </w:rPr>
        <w:t>2</w:t>
      </w:r>
      <w:r>
        <w:t>.</w:t>
      </w:r>
      <w:r w:rsidR="005727B1">
        <w:rPr>
          <w:rFonts w:hint="eastAsia"/>
        </w:rPr>
        <w:t>高峰期时间</w:t>
      </w:r>
      <w:r w:rsidR="005727B1">
        <w:t>—</w:t>
      </w:r>
      <w:r w:rsidR="005727B1">
        <w:t>人流分析</w:t>
      </w:r>
      <w:r w:rsidR="005727B1">
        <w:rPr>
          <w:rFonts w:hint="eastAsia"/>
        </w:rPr>
        <w:t>（</w:t>
      </w:r>
      <w:r>
        <w:rPr>
          <w:rFonts w:hint="eastAsia"/>
        </w:rPr>
        <w:t>选</w:t>
      </w:r>
      <w:r>
        <w:t>哪个餐？</w:t>
      </w:r>
      <w:r w:rsidR="005727B1">
        <w:t>）</w:t>
      </w:r>
    </w:p>
    <w:p w:rsidR="005727B1" w:rsidRDefault="005727B1" w:rsidP="005727B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得到一个</w:t>
      </w:r>
      <w:r>
        <w:t>最高峰的时间点（</w:t>
      </w:r>
      <w:r>
        <w:rPr>
          <w:rFonts w:hint="eastAsia"/>
        </w:rPr>
        <w:t>早上中午</w:t>
      </w:r>
      <w:r>
        <w:t>和晚上）</w:t>
      </w:r>
      <w:r w:rsidR="003521C0">
        <w:rPr>
          <w:rFonts w:hint="eastAsia"/>
        </w:rPr>
        <w:t>，</w:t>
      </w:r>
      <w:r w:rsidR="003521C0">
        <w:t>做适度引申</w:t>
      </w:r>
    </w:p>
    <w:p w:rsidR="005727B1" w:rsidRDefault="005727B1" w:rsidP="005727B1">
      <w:pPr>
        <w:pStyle w:val="a3"/>
        <w:ind w:left="420" w:firstLineChars="0" w:firstLine="0"/>
      </w:pPr>
      <w:r>
        <w:rPr>
          <w:rFonts w:hint="eastAsia"/>
        </w:rPr>
        <w:t>（</w:t>
      </w:r>
      <w:r w:rsidR="003521C0">
        <w:rPr>
          <w:rFonts w:hint="eastAsia"/>
        </w:rPr>
        <w:t>还有</w:t>
      </w:r>
      <w:r>
        <w:rPr>
          <w:rFonts w:hint="eastAsia"/>
        </w:rPr>
        <w:t>平均</w:t>
      </w:r>
      <w:r>
        <w:t>等候</w:t>
      </w:r>
      <w:r>
        <w:rPr>
          <w:rFonts w:hint="eastAsia"/>
        </w:rPr>
        <w:t>时间</w:t>
      </w:r>
      <w:r>
        <w:t>，平均就餐时间）</w:t>
      </w:r>
    </w:p>
    <w:p w:rsidR="003B45F8" w:rsidRDefault="003B45F8" w:rsidP="005727B1">
      <w:pPr>
        <w:pStyle w:val="a3"/>
        <w:ind w:left="420" w:firstLineChars="0" w:firstLine="0"/>
      </w:pPr>
    </w:p>
    <w:p w:rsidR="003B45F8" w:rsidRDefault="003B45F8" w:rsidP="005727B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这部分</w:t>
      </w:r>
      <w:r>
        <w:t>我还要再</w:t>
      </w:r>
      <w:r>
        <w:rPr>
          <w:rFonts w:hint="eastAsia"/>
        </w:rPr>
        <w:t>重</w:t>
      </w:r>
      <w:r>
        <w:t>做，</w:t>
      </w:r>
      <w:r>
        <w:rPr>
          <w:rFonts w:hint="eastAsia"/>
        </w:rPr>
        <w:t>@</w:t>
      </w:r>
      <w:r>
        <w:t>沈</w:t>
      </w:r>
      <w:r>
        <w:rPr>
          <w:rFonts w:hint="eastAsia"/>
        </w:rPr>
        <w:t>，</w:t>
      </w:r>
      <w:r>
        <w:t>你先跳过</w:t>
      </w:r>
    </w:p>
    <w:p w:rsidR="003521C0" w:rsidRDefault="003521C0" w:rsidP="003521C0"/>
    <w:p w:rsidR="004E6990" w:rsidRDefault="004E6990" w:rsidP="003521C0">
      <w:r>
        <w:rPr>
          <w:rFonts w:hint="eastAsia"/>
        </w:rPr>
        <w:t>二</w:t>
      </w:r>
      <w:r>
        <w:t>点五</w:t>
      </w:r>
      <w:r>
        <w:t xml:space="preserve">. </w:t>
      </w:r>
      <w:r>
        <w:rPr>
          <w:rFonts w:hint="eastAsia"/>
        </w:rPr>
        <w:t>过度</w:t>
      </w:r>
      <w:r>
        <w:t>段落</w:t>
      </w:r>
    </w:p>
    <w:p w:rsidR="004E6990" w:rsidRDefault="004E6990" w:rsidP="003521C0">
      <w:r>
        <w:tab/>
      </w:r>
      <w:r w:rsidR="003B45F8">
        <w:t xml:space="preserve">TBD </w:t>
      </w:r>
      <w:r w:rsidR="003B45F8">
        <w:rPr>
          <w:rFonts w:hint="eastAsia"/>
        </w:rPr>
        <w:t>有点</w:t>
      </w:r>
      <w:r w:rsidR="003B45F8">
        <w:t>突兀</w:t>
      </w:r>
    </w:p>
    <w:p w:rsidR="003B45F8" w:rsidRDefault="003B45F8" w:rsidP="003521C0">
      <w:pPr>
        <w:rPr>
          <w:rFonts w:hint="eastAsia"/>
        </w:rPr>
      </w:pPr>
    </w:p>
    <w:p w:rsidR="005727B1" w:rsidRDefault="003521C0" w:rsidP="005727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笼仔饭</w:t>
      </w:r>
      <w:r>
        <w:t>的困境</w:t>
      </w:r>
    </w:p>
    <w:p w:rsidR="003B45F8" w:rsidRDefault="003B45F8" w:rsidP="003B45F8">
      <w:pPr>
        <w:pStyle w:val="a3"/>
        <w:ind w:left="420" w:firstLineChars="0" w:firstLine="0"/>
      </w:pPr>
      <w:r>
        <w:t xml:space="preserve">3.1 </w:t>
      </w:r>
      <w:r>
        <w:rPr>
          <w:rFonts w:hint="eastAsia"/>
        </w:rPr>
        <w:t>困境</w:t>
      </w:r>
      <w:r>
        <w:t>介绍，见</w:t>
      </w:r>
      <w:r>
        <w:rPr>
          <w:rFonts w:hint="eastAsia"/>
        </w:rPr>
        <w:t>后面</w:t>
      </w:r>
      <w:r>
        <w:t>的表（</w:t>
      </w:r>
      <w:r>
        <w:rPr>
          <w:rFonts w:hint="eastAsia"/>
        </w:rPr>
        <w:t>流量</w:t>
      </w:r>
      <w:r>
        <w:t>和营业额）</w:t>
      </w:r>
    </w:p>
    <w:p w:rsidR="003B45F8" w:rsidRDefault="003B45F8" w:rsidP="003B45F8">
      <w:pPr>
        <w:pStyle w:val="a3"/>
        <w:ind w:left="420" w:firstLineChars="0" w:firstLine="0"/>
      </w:pPr>
      <w:r>
        <w:t xml:space="preserve">3.2 </w:t>
      </w:r>
      <w:r>
        <w:rPr>
          <w:rFonts w:hint="eastAsia"/>
        </w:rPr>
        <w:t>分析</w:t>
      </w:r>
      <w:r>
        <w:t>问题所在</w:t>
      </w:r>
    </w:p>
    <w:p w:rsidR="003B45F8" w:rsidRDefault="003B45F8" w:rsidP="003B45F8">
      <w:pPr>
        <w:pStyle w:val="a3"/>
        <w:ind w:left="420" w:firstLineChars="0" w:firstLine="0"/>
      </w:pPr>
      <w:r>
        <w:rPr>
          <w:rFonts w:hint="eastAsia"/>
        </w:rPr>
        <w:t>『</w:t>
      </w:r>
      <w:r w:rsidRPr="00CE5CF4">
        <w:rPr>
          <w:rFonts w:hint="eastAsia"/>
          <w:color w:val="FF0000"/>
        </w:rPr>
        <w:t>价格</w:t>
      </w:r>
      <w:r>
        <w:t>』</w:t>
      </w:r>
    </w:p>
    <w:p w:rsidR="003B45F8" w:rsidRDefault="003B45F8" w:rsidP="003B45F8">
      <w:pPr>
        <w:pStyle w:val="a3"/>
        <w:ind w:left="420" w:firstLineChars="0" w:firstLine="0"/>
        <w:rPr>
          <w:rFonts w:hint="eastAsia"/>
        </w:rPr>
      </w:pPr>
    </w:p>
    <w:p w:rsidR="003B45F8" w:rsidRDefault="003B45F8" w:rsidP="003B45F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『</w:t>
      </w:r>
      <w:r w:rsidRPr="00CE5CF4">
        <w:rPr>
          <w:rFonts w:hint="eastAsia"/>
          <w:color w:val="FF0000"/>
        </w:rPr>
        <w:t>销售策略</w:t>
      </w:r>
      <w:r>
        <w:t>』</w:t>
      </w:r>
      <w:r w:rsidR="00CE5CF4">
        <w:rPr>
          <w:rFonts w:hint="eastAsia"/>
        </w:rPr>
        <w:t>?</w:t>
      </w:r>
      <w:r w:rsidR="00CE5CF4">
        <w:rPr>
          <w:rFonts w:hint="eastAsia"/>
        </w:rPr>
        <w:t>这个</w:t>
      </w:r>
      <w:r w:rsidR="00CE5CF4">
        <w:t>有点扯</w:t>
      </w:r>
    </w:p>
    <w:p w:rsidR="003B45F8" w:rsidRDefault="003B45F8" w:rsidP="003B45F8">
      <w:pPr>
        <w:pStyle w:val="a3"/>
        <w:ind w:left="420" w:firstLineChars="0" w:firstLine="0"/>
      </w:pPr>
    </w:p>
    <w:p w:rsidR="003B45F8" w:rsidRDefault="003B45F8" w:rsidP="003B45F8">
      <w:pPr>
        <w:pStyle w:val="a3"/>
        <w:ind w:left="420" w:firstLineChars="0" w:firstLine="0"/>
      </w:pPr>
      <w:r>
        <w:rPr>
          <w:rFonts w:hint="eastAsia"/>
        </w:rPr>
        <w:t>『</w:t>
      </w:r>
      <w:r w:rsidRPr="00CE5CF4">
        <w:rPr>
          <w:rFonts w:hint="eastAsia"/>
          <w:color w:val="FF0000"/>
        </w:rPr>
        <w:t>客户满意度</w:t>
      </w:r>
      <w:r>
        <w:t>』</w:t>
      </w:r>
      <w:r>
        <w:rPr>
          <w:rFonts w:hint="eastAsia"/>
        </w:rPr>
        <w:t>（回头客</w:t>
      </w:r>
      <w:r>
        <w:t>）</w:t>
      </w:r>
    </w:p>
    <w:p w:rsidR="003B45F8" w:rsidRPr="003B45F8" w:rsidRDefault="003B45F8" w:rsidP="003B45F8">
      <w:pPr>
        <w:pStyle w:val="a3"/>
        <w:ind w:left="420" w:firstLineChars="0" w:firstLine="0"/>
        <w:rPr>
          <w:rFonts w:hint="eastAsia"/>
        </w:rPr>
      </w:pPr>
    </w:p>
    <w:p w:rsidR="003B45F8" w:rsidRDefault="003B45F8" w:rsidP="003B45F8">
      <w:pPr>
        <w:pStyle w:val="a3"/>
        <w:ind w:left="420" w:firstLineChars="0" w:firstLine="0"/>
      </w:pPr>
      <w:r>
        <w:t xml:space="preserve">See </w:t>
      </w:r>
      <w:r>
        <w:t>data in</w:t>
      </w:r>
      <w:r>
        <w:t xml:space="preserve"> </w:t>
      </w:r>
      <w:r w:rsidRPr="005727B1">
        <w:t>spend_amount_per_perchase_lunch_dinner</w:t>
      </w:r>
      <w:r>
        <w:t>.csv</w:t>
      </w:r>
    </w:p>
    <w:p w:rsidR="003B45F8" w:rsidRDefault="003B45F8" w:rsidP="003B45F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066B30" wp14:editId="355819DC">
            <wp:extent cx="2619375" cy="1757362"/>
            <wp:effectExtent l="0" t="0" r="952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B45F8" w:rsidRDefault="003B45F8" w:rsidP="003B45F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FB92189" wp14:editId="6BD554C5">
            <wp:extent cx="2486025" cy="1604961"/>
            <wp:effectExtent l="0" t="0" r="9525" b="1460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B45F8" w:rsidRDefault="003B45F8" w:rsidP="003B45F8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7EEB8A" wp14:editId="1E97F8B9">
            <wp:extent cx="2914650" cy="1843086"/>
            <wp:effectExtent l="0" t="0" r="0" b="508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521C0" w:rsidRDefault="003521C0" w:rsidP="003521C0"/>
    <w:p w:rsidR="003521C0" w:rsidRDefault="00A058CD" w:rsidP="003521C0">
      <w:pPr>
        <w:rPr>
          <w:rFonts w:hint="eastAsia"/>
        </w:rPr>
      </w:pPr>
      <w:r>
        <w:rPr>
          <w:rFonts w:hint="eastAsia"/>
        </w:rPr>
        <w:t>控制</w:t>
      </w:r>
      <w:r>
        <w:t>变量：特色</w:t>
      </w:r>
      <w:r>
        <w:rPr>
          <w:rFonts w:hint="eastAsia"/>
        </w:rPr>
        <w:t>饭类，</w:t>
      </w:r>
      <w:r w:rsidRPr="00A058CD">
        <w:rPr>
          <w:rFonts w:hint="eastAsia"/>
        </w:rPr>
        <w:t>四餐二楼西面</w:t>
      </w:r>
    </w:p>
    <w:p w:rsidR="00A058CD" w:rsidRPr="005727B1" w:rsidRDefault="00A058CD" w:rsidP="003521C0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59"/>
      </w:tblGrid>
      <w:tr w:rsidR="004E6990" w:rsidTr="004E27AF"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流量</w:t>
            </w: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营业额</w:t>
            </w: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人均</w:t>
            </w:r>
            <w:r>
              <w:t>消费</w:t>
            </w: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  <w:r>
              <w:t>区间</w:t>
            </w:r>
          </w:p>
        </w:tc>
      </w:tr>
      <w:tr w:rsidR="004E6990" w:rsidTr="004E27AF"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笼仔饭</w:t>
            </w: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983</w:t>
            </w: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t>100097</w:t>
            </w: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0.0</w:t>
            </w: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-14</w:t>
            </w:r>
          </w:p>
        </w:tc>
      </w:tr>
      <w:tr w:rsidR="004E6990" w:rsidTr="004E27AF"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粉面饭</w:t>
            </w: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5972</w:t>
            </w: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66316</w:t>
            </w: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0.4</w:t>
            </w: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-19</w:t>
            </w:r>
          </w:p>
        </w:tc>
      </w:tr>
      <w:tr w:rsidR="004E6990" w:rsidTr="004E27AF"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烧腊饭</w:t>
            </w: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4111</w:t>
            </w: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81496</w:t>
            </w:r>
          </w:p>
        </w:tc>
        <w:tc>
          <w:tcPr>
            <w:tcW w:w="1659" w:type="dxa"/>
          </w:tcPr>
          <w:p w:rsidR="004E6990" w:rsidRDefault="00A058CD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t>5</w:t>
            </w: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-11</w:t>
            </w:r>
          </w:p>
        </w:tc>
      </w:tr>
    </w:tbl>
    <w:p w:rsidR="003521C0" w:rsidRDefault="003521C0" w:rsidP="003521C0"/>
    <w:tbl>
      <w:tblPr>
        <w:tblStyle w:val="a4"/>
        <w:tblW w:w="829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59"/>
      </w:tblGrid>
      <w:tr w:rsidR="004E6990" w:rsidTr="004E6990"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曲线</w:t>
            </w:r>
            <w:r>
              <w:t>模式</w:t>
            </w: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销售</w:t>
            </w:r>
            <w:r>
              <w:t>模式</w:t>
            </w:r>
            <w:r>
              <w:rPr>
                <w:rFonts w:hint="eastAsia"/>
              </w:rPr>
              <w:t>（基于</w:t>
            </w:r>
            <w:r>
              <w:t>曲线模式</w:t>
            </w:r>
            <w:r>
              <w:rPr>
                <w:rFonts w:hint="eastAsia"/>
              </w:rPr>
              <w:t>猜</w:t>
            </w:r>
            <w:r>
              <w:t>的）</w:t>
            </w:r>
          </w:p>
        </w:tc>
        <w:tc>
          <w:tcPr>
            <w:tcW w:w="1659" w:type="dxa"/>
          </w:tcPr>
          <w:p w:rsidR="004E6990" w:rsidRPr="004E6990" w:rsidRDefault="004E6990" w:rsidP="004E699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E6990" w:rsidRPr="004E6990" w:rsidRDefault="004E6990" w:rsidP="004E699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</w:p>
        </w:tc>
      </w:tr>
      <w:tr w:rsidR="004E6990" w:rsidTr="004E6990"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单峰</w:t>
            </w: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套餐</w:t>
            </w: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</w:p>
        </w:tc>
      </w:tr>
      <w:tr w:rsidR="004E6990" w:rsidTr="004E6990"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曲线</w:t>
            </w: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组合</w:t>
            </w: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</w:p>
        </w:tc>
      </w:tr>
      <w:tr w:rsidR="004E6990" w:rsidTr="004E6990"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单峰</w:t>
            </w: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  <w:r>
              <w:rPr>
                <w:rFonts w:hint="eastAsia"/>
              </w:rPr>
              <w:t>套餐</w:t>
            </w: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E6990" w:rsidRDefault="004E6990" w:rsidP="004E6990">
            <w:pPr>
              <w:rPr>
                <w:rFonts w:hint="eastAsia"/>
              </w:rPr>
            </w:pPr>
          </w:p>
        </w:tc>
      </w:tr>
    </w:tbl>
    <w:p w:rsidR="004E6990" w:rsidRDefault="004E6990" w:rsidP="003521C0"/>
    <w:p w:rsidR="00A058CD" w:rsidRPr="00A058CD" w:rsidRDefault="00A058CD" w:rsidP="003521C0">
      <w:pPr>
        <w:rPr>
          <w:rFonts w:hint="eastAsia"/>
        </w:rPr>
      </w:pPr>
      <w:r>
        <w:rPr>
          <w:rFonts w:hint="eastAsia"/>
        </w:rPr>
        <w:t>关键点：</w:t>
      </w:r>
      <w:r w:rsidRPr="00CE5CF4">
        <w:rPr>
          <w:rFonts w:hint="eastAsia"/>
          <w:color w:val="FF0000"/>
        </w:rPr>
        <w:t>如何连</w:t>
      </w:r>
      <w:r w:rsidRPr="00CE5CF4">
        <w:rPr>
          <w:color w:val="FF0000"/>
        </w:rPr>
        <w:t>蒙带骗的说明</w:t>
      </w:r>
      <w:r w:rsidRPr="00CE5CF4">
        <w:rPr>
          <w:rFonts w:hint="eastAsia"/>
          <w:color w:val="FF0000"/>
        </w:rPr>
        <w:t>烧腊饭</w:t>
      </w:r>
      <w:r w:rsidRPr="00CE5CF4">
        <w:rPr>
          <w:rFonts w:hint="eastAsia"/>
          <w:color w:val="FF0000"/>
        </w:rPr>
        <w:t>的</w:t>
      </w:r>
      <w:r w:rsidRPr="00CE5CF4">
        <w:rPr>
          <w:color w:val="FF0000"/>
        </w:rPr>
        <w:t>流量是因为消费</w:t>
      </w:r>
      <w:r w:rsidRPr="00CE5CF4">
        <w:rPr>
          <w:rFonts w:hint="eastAsia"/>
          <w:color w:val="FF0000"/>
        </w:rPr>
        <w:t>水平</w:t>
      </w:r>
      <w:r w:rsidRPr="00CE5CF4">
        <w:rPr>
          <w:color w:val="FF0000"/>
        </w:rPr>
        <w:t>低带来的</w:t>
      </w:r>
      <w:r w:rsidRPr="00CE5CF4">
        <w:rPr>
          <w:rFonts w:hint="eastAsia"/>
          <w:color w:val="FF0000"/>
        </w:rPr>
        <w:t>（人均消费</w:t>
      </w:r>
      <w:r w:rsidRPr="00CE5CF4">
        <w:rPr>
          <w:color w:val="FF0000"/>
        </w:rPr>
        <w:t>）</w:t>
      </w:r>
      <w:r w:rsidRPr="00CE5CF4">
        <w:rPr>
          <w:rFonts w:hint="eastAsia"/>
          <w:color w:val="FF0000"/>
        </w:rPr>
        <w:t>，</w:t>
      </w:r>
      <w:r w:rsidRPr="00CE5CF4">
        <w:rPr>
          <w:color w:val="FF0000"/>
        </w:rPr>
        <w:t>粉面饭的流量</w:t>
      </w:r>
      <w:r w:rsidRPr="00CE5CF4">
        <w:rPr>
          <w:rFonts w:hint="eastAsia"/>
          <w:color w:val="FF0000"/>
        </w:rPr>
        <w:t>是因为</w:t>
      </w:r>
      <w:r w:rsidRPr="00CE5CF4">
        <w:rPr>
          <w:color w:val="FF0000"/>
        </w:rPr>
        <w:t>选择余地更多带来的（</w:t>
      </w:r>
      <w:r w:rsidRPr="00CE5CF4">
        <w:rPr>
          <w:rFonts w:hint="eastAsia"/>
          <w:color w:val="FF0000"/>
        </w:rPr>
        <w:t>销售</w:t>
      </w:r>
      <w:r w:rsidRPr="00CE5CF4">
        <w:rPr>
          <w:color w:val="FF0000"/>
        </w:rPr>
        <w:t>模式）</w:t>
      </w:r>
    </w:p>
    <w:p w:rsidR="00A058CD" w:rsidRDefault="00A058CD" w:rsidP="003521C0"/>
    <w:p w:rsidR="003B45F8" w:rsidRDefault="003B45F8" w:rsidP="003521C0"/>
    <w:p w:rsidR="00A058CD" w:rsidRDefault="00A058CD" w:rsidP="003521C0">
      <w:r>
        <w:rPr>
          <w:rFonts w:hint="eastAsia"/>
        </w:rPr>
        <w:t>说明这个</w:t>
      </w:r>
      <w:r>
        <w:t>问题请见</w:t>
      </w:r>
      <w:r>
        <w:rPr>
          <w:rFonts w:hint="eastAsia"/>
        </w:rPr>
        <w:t>gen</w:t>
      </w:r>
      <w:r>
        <w:t>/</w:t>
      </w:r>
      <w:r w:rsidRPr="00A058CD">
        <w:t>spend_amount_per_perchase_lunch_dinner_graph</w:t>
      </w:r>
      <w:r>
        <w:rPr>
          <w:rFonts w:hint="eastAsia"/>
        </w:rPr>
        <w:t>的</w:t>
      </w:r>
      <w:r>
        <w:t>图</w:t>
      </w:r>
    </w:p>
    <w:p w:rsidR="00A058CD" w:rsidRDefault="00A058CD" w:rsidP="003521C0">
      <w:r>
        <w:rPr>
          <w:rFonts w:hint="eastAsia"/>
        </w:rPr>
        <w:t>图</w:t>
      </w:r>
      <w:r>
        <w:t>中显示了</w:t>
      </w:r>
      <w:r>
        <w:t>3</w:t>
      </w:r>
      <w:r>
        <w:rPr>
          <w:rFonts w:hint="eastAsia"/>
        </w:rPr>
        <w:t>种</w:t>
      </w:r>
      <w:r>
        <w:t>典型价格</w:t>
      </w:r>
      <w:r>
        <w:t>-</w:t>
      </w:r>
      <w:r>
        <w:t>人流曲线</w:t>
      </w:r>
    </w:p>
    <w:p w:rsidR="00A058CD" w:rsidRDefault="00A058CD" w:rsidP="00A058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平缓</w:t>
      </w:r>
      <w:r>
        <w:t>型</w:t>
      </w:r>
      <w:r w:rsidR="003B45F8">
        <w:rPr>
          <w:rFonts w:hint="eastAsia"/>
        </w:rPr>
        <w:t>（</w:t>
      </w:r>
      <w:r w:rsidR="003B45F8">
        <w:rPr>
          <w:rFonts w:hint="eastAsia"/>
        </w:rPr>
        <w:t>sheet</w:t>
      </w:r>
      <w:r w:rsidR="003B45F8">
        <w:t>1</w:t>
      </w:r>
      <w:r w:rsidR="003B45F8">
        <w:t>左）</w:t>
      </w:r>
    </w:p>
    <w:p w:rsidR="00A058CD" w:rsidRDefault="00A058CD" w:rsidP="00A058C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CD8EA3" wp14:editId="5B3BF54A">
            <wp:extent cx="2319338" cy="1614487"/>
            <wp:effectExtent l="0" t="0" r="5080" b="508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058CD" w:rsidRDefault="00A058CD" w:rsidP="00A058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尖峰</w:t>
      </w:r>
      <w:r>
        <w:t>型</w:t>
      </w:r>
      <w:r>
        <w:rPr>
          <w:rFonts w:hint="eastAsia"/>
        </w:rPr>
        <w:t>（一个</w:t>
      </w:r>
      <w:r>
        <w:t>或两个峰，由单点组成）</w:t>
      </w:r>
      <w:r w:rsidR="003B45F8">
        <w:rPr>
          <w:rFonts w:hint="eastAsia"/>
        </w:rPr>
        <w:t>sheet</w:t>
      </w:r>
      <w:r w:rsidR="003B45F8">
        <w:t>1</w:t>
      </w:r>
      <w:r w:rsidR="003B45F8">
        <w:t>右</w:t>
      </w:r>
    </w:p>
    <w:p w:rsidR="00A058CD" w:rsidRDefault="00A058CD" w:rsidP="00A058C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2CE260B" wp14:editId="229D98A5">
            <wp:extent cx="2971800" cy="1885949"/>
            <wp:effectExtent l="0" t="0" r="0" b="63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058CD" w:rsidRDefault="00A058CD" w:rsidP="00A058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</w:t>
      </w:r>
      <w:r>
        <w:t>峰</w:t>
      </w:r>
      <w:r>
        <w:rPr>
          <w:rFonts w:hint="eastAsia"/>
        </w:rPr>
        <w:t>型（峰</w:t>
      </w:r>
      <w:r>
        <w:t>缓增速降</w:t>
      </w:r>
      <w:r w:rsidR="003B45F8">
        <w:rPr>
          <w:rFonts w:hint="eastAsia"/>
        </w:rPr>
        <w:t>-</w:t>
      </w:r>
      <w:r w:rsidR="003B45F8">
        <w:rPr>
          <w:rFonts w:hint="eastAsia"/>
        </w:rPr>
        <w:t>见</w:t>
      </w:r>
      <w:r w:rsidR="003B45F8">
        <w:t>sheet0</w:t>
      </w:r>
      <w:r>
        <w:t>）</w:t>
      </w:r>
      <w:r w:rsidR="003B45F8">
        <w:rPr>
          <w:rFonts w:hint="eastAsia"/>
        </w:rPr>
        <w:t>有可能</w:t>
      </w:r>
      <w:r w:rsidR="003B45F8">
        <w:t>只有缓增或只有速降</w:t>
      </w:r>
      <w:r w:rsidR="003B45F8">
        <w:rPr>
          <w:rFonts w:hint="eastAsia"/>
        </w:rPr>
        <w:t xml:space="preserve"> </w:t>
      </w:r>
      <w:r w:rsidR="003B45F8">
        <w:t>-</w:t>
      </w:r>
      <w:r w:rsidR="003B45F8">
        <w:rPr>
          <w:rFonts w:hint="eastAsia"/>
        </w:rPr>
        <w:t>见</w:t>
      </w:r>
      <w:r w:rsidR="003B45F8">
        <w:t>sheet1</w:t>
      </w:r>
      <w:r w:rsidR="003B45F8">
        <w:t>下</w:t>
      </w:r>
    </w:p>
    <w:p w:rsidR="00A058CD" w:rsidRDefault="00A058CD" w:rsidP="00A058C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968602" wp14:editId="06A82D37">
            <wp:extent cx="2828925" cy="1681161"/>
            <wp:effectExtent l="0" t="0" r="9525" b="1460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058CD" w:rsidRDefault="00A058CD" w:rsidP="003521C0"/>
    <w:p w:rsidR="00A058CD" w:rsidRDefault="00A058CD" w:rsidP="003521C0">
      <w:r>
        <w:rPr>
          <w:rFonts w:hint="eastAsia"/>
        </w:rPr>
        <w:t>注：</w:t>
      </w:r>
      <w:r>
        <w:t>有些情况下</w:t>
      </w:r>
      <w:r>
        <w:t>2</w:t>
      </w:r>
      <w:r>
        <w:t>或</w:t>
      </w:r>
      <w:r>
        <w:t>3</w:t>
      </w:r>
      <w:r>
        <w:t>比较难区分</w:t>
      </w:r>
      <w:r>
        <w:rPr>
          <w:rFonts w:hint="eastAsia"/>
        </w:rPr>
        <w:t>，</w:t>
      </w:r>
      <w:r>
        <w:t>不要在意这些细节</w:t>
      </w:r>
    </w:p>
    <w:p w:rsidR="003B45F8" w:rsidRDefault="003B45F8" w:rsidP="003521C0"/>
    <w:p w:rsidR="003B45F8" w:rsidRDefault="003B45F8" w:rsidP="003521C0"/>
    <w:p w:rsidR="003B45F8" w:rsidRDefault="003B45F8" w:rsidP="003521C0">
      <w:r>
        <w:rPr>
          <w:rFonts w:hint="eastAsia"/>
        </w:rPr>
        <w:t>素材</w:t>
      </w:r>
      <w:r>
        <w:t>：</w:t>
      </w:r>
    </w:p>
    <w:p w:rsidR="003B45F8" w:rsidRDefault="003B45F8" w:rsidP="003521C0">
      <w:r>
        <w:rPr>
          <w:rFonts w:hint="eastAsia"/>
        </w:rPr>
        <w:t>交大</w:t>
      </w:r>
      <w:r>
        <w:t>人最愿意接受的饭菜价格：</w:t>
      </w:r>
      <w:r>
        <w:t>7</w:t>
      </w:r>
      <w:r>
        <w:t>元</w:t>
      </w:r>
    </w:p>
    <w:p w:rsidR="003B45F8" w:rsidRDefault="003B45F8" w:rsidP="003521C0">
      <w:r>
        <w:rPr>
          <w:rFonts w:hint="eastAsia"/>
        </w:rPr>
        <w:t>交大</w:t>
      </w:r>
      <w:r>
        <w:t>人</w:t>
      </w:r>
      <w:r>
        <w:rPr>
          <w:rFonts w:hint="eastAsia"/>
        </w:rPr>
        <w:t>能</w:t>
      </w:r>
      <w:r>
        <w:t>忍受的饭菜最高价格：</w:t>
      </w:r>
      <w:r>
        <w:t>13</w:t>
      </w:r>
      <w:r>
        <w:t>元</w:t>
      </w:r>
    </w:p>
    <w:p w:rsidR="003B45F8" w:rsidRDefault="003B45F8" w:rsidP="003521C0"/>
    <w:p w:rsidR="00CE5CF4" w:rsidRDefault="003B45F8" w:rsidP="003521C0">
      <w:r>
        <w:rPr>
          <w:rFonts w:hint="eastAsia"/>
        </w:rPr>
        <w:t>最后</w:t>
      </w:r>
      <w:r>
        <w:t>是</w:t>
      </w:r>
      <w:r w:rsidR="00CE5CF4">
        <w:rPr>
          <w:rFonts w:hint="eastAsia"/>
        </w:rPr>
        <w:t>回头</w:t>
      </w:r>
      <w:r w:rsidR="00CE5CF4">
        <w:t>客分析：</w:t>
      </w:r>
      <w:r w:rsidR="00CE5CF4">
        <w:rPr>
          <w:rFonts w:hint="eastAsia"/>
        </w:rPr>
        <w:t xml:space="preserve"> </w:t>
      </w:r>
      <w:r w:rsidR="00CE5CF4">
        <w:rPr>
          <w:rFonts w:hint="eastAsia"/>
        </w:rPr>
        <w:t>数据</w:t>
      </w:r>
      <w:r w:rsidR="00CE5CF4">
        <w:t>见</w:t>
      </w:r>
      <w:r w:rsidR="00CE5CF4" w:rsidRPr="00CE5CF4">
        <w:t>gen\visit_freq</w:t>
      </w:r>
      <w:r w:rsidR="00CE5CF4">
        <w:rPr>
          <w:rFonts w:hint="eastAsia"/>
        </w:rPr>
        <w:t>文件夹</w:t>
      </w:r>
    </w:p>
    <w:p w:rsidR="00CE5CF4" w:rsidRDefault="00CE5CF4" w:rsidP="00CE5CF4">
      <w:r>
        <w:t>毫无疑问，笼仔饭又是最差的</w:t>
      </w:r>
      <w:r>
        <w:t>….</w:t>
      </w:r>
    </w:p>
    <w:p w:rsidR="00CE5CF4" w:rsidRDefault="00CE5CF4" w:rsidP="003521C0"/>
    <w:p w:rsidR="00CE5CF4" w:rsidRPr="00CE5CF4" w:rsidRDefault="00CE5CF4" w:rsidP="003521C0">
      <w:pPr>
        <w:rPr>
          <w:rFonts w:hint="eastAsia"/>
        </w:rPr>
      </w:pPr>
    </w:p>
    <w:p w:rsidR="00CE5CF4" w:rsidRDefault="00CE5CF4" w:rsidP="003521C0">
      <w:pPr>
        <w:rPr>
          <w:rFonts w:hint="eastAsia"/>
        </w:rPr>
      </w:pPr>
      <w:r>
        <w:t>V</w:t>
      </w:r>
      <w:r>
        <w:rPr>
          <w:rFonts w:hint="eastAsia"/>
        </w:rPr>
        <w:t>isit</w:t>
      </w:r>
      <w:r>
        <w:t xml:space="preserve">_freq.csv </w:t>
      </w:r>
      <w:r>
        <w:rPr>
          <w:rFonts w:hint="eastAsia"/>
        </w:rPr>
        <w:t>是</w:t>
      </w:r>
      <w:r>
        <w:t>所有店的</w:t>
      </w:r>
      <w:r>
        <w:rPr>
          <w:rFonts w:hint="eastAsia"/>
        </w:rPr>
        <w:t>消费</w:t>
      </w:r>
      <w:r>
        <w:t>次数分布，我觉得可以</w:t>
      </w:r>
      <w:r w:rsidRPr="00CE5CF4">
        <w:rPr>
          <w:color w:val="FF0000"/>
        </w:rPr>
        <w:t>提一下</w:t>
      </w:r>
      <w:r>
        <w:rPr>
          <w:rFonts w:hint="eastAsia"/>
        </w:rPr>
        <w:t>呈</w:t>
      </w:r>
      <w:r>
        <w:t>幂率分布这件事</w:t>
      </w:r>
      <w:r>
        <w:rPr>
          <w:rFonts w:hint="eastAsia"/>
        </w:rPr>
        <w:t>，</w:t>
      </w:r>
      <w:r>
        <w:t>要不要画幂率曲线</w:t>
      </w:r>
      <w:r>
        <w:rPr>
          <w:rFonts w:hint="eastAsia"/>
        </w:rPr>
        <w:t>，</w:t>
      </w:r>
      <w:r>
        <w:t>高</w:t>
      </w:r>
      <w:r>
        <w:rPr>
          <w:rFonts w:hint="eastAsia"/>
        </w:rPr>
        <w:t>大</w:t>
      </w:r>
      <w:r>
        <w:t>上一点？？</w:t>
      </w:r>
    </w:p>
    <w:p w:rsidR="00CE5CF4" w:rsidRDefault="00CE5CF4" w:rsidP="003521C0">
      <w:pPr>
        <w:rPr>
          <w:rFonts w:hint="eastAsia"/>
        </w:rPr>
      </w:pPr>
      <w:r>
        <w:t>A</w:t>
      </w:r>
      <w:r>
        <w:rPr>
          <w:rFonts w:hint="eastAsia"/>
        </w:rPr>
        <w:t>lpha</w:t>
      </w:r>
      <w:r>
        <w:rPr>
          <w:rFonts w:hint="eastAsia"/>
        </w:rPr>
        <w:t>值</w:t>
      </w:r>
      <w:r>
        <w:t>主要分布在</w:t>
      </w:r>
      <w:r>
        <w:t>1.5-2</w:t>
      </w:r>
      <w:r>
        <w:t>，见</w:t>
      </w:r>
      <w:r>
        <w:rPr>
          <w:rFonts w:hint="eastAsia"/>
        </w:rPr>
        <w:t>visit</w:t>
      </w:r>
      <w:r>
        <w:t>_freq_power_law…csv</w:t>
      </w:r>
      <w:r>
        <w:rPr>
          <w:rFonts w:hint="eastAsia"/>
        </w:rPr>
        <w:t>，</w:t>
      </w:r>
      <w:r>
        <w:t>其实没什么用</w:t>
      </w:r>
      <w:r>
        <w:rPr>
          <w:rFonts w:hint="eastAsia"/>
        </w:rPr>
        <w:t xml:space="preserve"> </w:t>
      </w:r>
      <w:r>
        <w:t>- -</w:t>
      </w:r>
    </w:p>
    <w:p w:rsidR="00CE5CF4" w:rsidRPr="00CE5CF4" w:rsidRDefault="00CE5CF4" w:rsidP="003521C0"/>
    <w:p w:rsidR="00CE5CF4" w:rsidRDefault="00CE5CF4" w:rsidP="003521C0">
      <w:r>
        <w:rPr>
          <w:rFonts w:hint="eastAsia"/>
        </w:rPr>
        <w:t>这里对</w:t>
      </w:r>
      <w:r>
        <w:rPr>
          <w:rFonts w:hint="eastAsia"/>
        </w:rPr>
        <w:t>消费</w:t>
      </w:r>
      <w:r>
        <w:t>次数分布</w:t>
      </w:r>
      <w:r>
        <w:rPr>
          <w:rFonts w:hint="eastAsia"/>
        </w:rPr>
        <w:t>再</w:t>
      </w:r>
      <w:r>
        <w:t>做了一次提取</w:t>
      </w:r>
    </w:p>
    <w:p w:rsidR="00CE5CF4" w:rsidRDefault="00CE5CF4" w:rsidP="003521C0">
      <w:r>
        <w:rPr>
          <w:rFonts w:hint="eastAsia"/>
        </w:rPr>
        <w:t>见</w:t>
      </w:r>
      <w:r>
        <w:t>visit_freq_statistic.csv</w:t>
      </w:r>
    </w:p>
    <w:p w:rsidR="00CE5CF4" w:rsidRDefault="00CE5CF4" w:rsidP="003521C0"/>
    <w:p w:rsidR="00CE5CF4" w:rsidRDefault="00CE5CF4" w:rsidP="003521C0">
      <w:r>
        <w:rPr>
          <w:rFonts w:hint="eastAsia"/>
        </w:rPr>
        <w:t>直接</w:t>
      </w:r>
      <w:r>
        <w:t>show</w:t>
      </w:r>
      <w:r>
        <w:t>给你</w:t>
      </w:r>
    </w:p>
    <w:tbl>
      <w:tblPr>
        <w:tblW w:w="6480" w:type="dxa"/>
        <w:tblLook w:val="04A0" w:firstRow="1" w:lastRow="0" w:firstColumn="1" w:lastColumn="0" w:noHBand="0" w:noVBand="1"/>
      </w:tblPr>
      <w:tblGrid>
        <w:gridCol w:w="1080"/>
        <w:gridCol w:w="1096"/>
        <w:gridCol w:w="1096"/>
        <w:gridCol w:w="1096"/>
        <w:gridCol w:w="1096"/>
        <w:gridCol w:w="1096"/>
      </w:tblGrid>
      <w:tr w:rsidR="00C601C1" w:rsidRPr="00C601C1" w:rsidTr="00C601C1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601C1" w:rsidRDefault="00C601C1" w:rsidP="00C601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601C1" w:rsidRDefault="00C601C1" w:rsidP="00C601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01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601C1" w:rsidRDefault="00C601C1" w:rsidP="00C601C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01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2～3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601C1" w:rsidRDefault="00C601C1" w:rsidP="00C601C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01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Pr="00C601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601C1" w:rsidRDefault="00C601C1" w:rsidP="00C601C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01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10～29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601C1" w:rsidRDefault="00C601C1" w:rsidP="00C601C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01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30～150</w:t>
            </w:r>
          </w:p>
        </w:tc>
      </w:tr>
      <w:tr w:rsidR="00C601C1" w:rsidRPr="00CE5CF4" w:rsidTr="00C601C1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CE5C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笼仔饭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CE5C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CE5C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CE5C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CE5C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CE5C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C601C1" w:rsidRPr="00CE5CF4" w:rsidTr="00C601C1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CE5C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粉面饭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CE5C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CE5C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CE5C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CE5C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CE5C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C601C1" w:rsidRPr="00CE5CF4" w:rsidTr="00C601C1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CE5C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烧腊饭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CE5C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CE5C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CE5C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CE5C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CE5CF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C601C1" w:rsidRPr="00C601C1" w:rsidTr="00C601C1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601C1" w:rsidRDefault="00C601C1" w:rsidP="00C601C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01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SUM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601C1" w:rsidRDefault="00C601C1" w:rsidP="001C020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01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601C1" w:rsidRDefault="00C601C1" w:rsidP="001C020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01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2～3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601C1" w:rsidRDefault="00C601C1" w:rsidP="001C020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01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4～9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601C1" w:rsidRDefault="00C601C1" w:rsidP="001C020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01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10～29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601C1" w:rsidRDefault="00C601C1" w:rsidP="001C020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01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30～150</w:t>
            </w:r>
          </w:p>
        </w:tc>
      </w:tr>
      <w:tr w:rsidR="00C601C1" w:rsidRPr="00CE5CF4" w:rsidTr="00C601C1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C601C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1C020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0.592452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1C020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0.26887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1C020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0.108977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1C020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0.028584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1C020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0.001117</w:t>
            </w:r>
          </w:p>
        </w:tc>
      </w:tr>
      <w:tr w:rsidR="00C601C1" w:rsidRPr="00CE5CF4" w:rsidTr="00C601C1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C601C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1C020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0.42506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1C020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0.287796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1C020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0.211442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1C020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0.072439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1C020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0.003263</w:t>
            </w:r>
          </w:p>
        </w:tc>
      </w:tr>
      <w:tr w:rsidR="00C601C1" w:rsidRPr="00CE5CF4" w:rsidTr="00C601C1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C601C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1C020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0.460402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1C020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0.302623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1C020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0.185244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1C020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0.04939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01C1" w:rsidRPr="00CE5CF4" w:rsidRDefault="00C601C1" w:rsidP="001C020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5C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0.00234</w:t>
            </w:r>
          </w:p>
        </w:tc>
      </w:tr>
    </w:tbl>
    <w:p w:rsidR="00CE5CF4" w:rsidRDefault="00CE5CF4" w:rsidP="003521C0"/>
    <w:p w:rsidR="00C601C1" w:rsidRDefault="00C601C1" w:rsidP="003521C0">
      <w:r>
        <w:rPr>
          <w:rFonts w:hint="eastAsia"/>
        </w:rPr>
        <w:t>发现笼仔饭</w:t>
      </w:r>
      <w:r>
        <w:rPr>
          <w:rFonts w:hint="eastAsia"/>
        </w:rPr>
        <w:t>5</w:t>
      </w:r>
      <w:r>
        <w:t>9%</w:t>
      </w:r>
      <w:r>
        <w:t>的人吃了一次没吃过第二次，</w:t>
      </w:r>
    </w:p>
    <w:p w:rsidR="00C601C1" w:rsidRDefault="00C601C1" w:rsidP="003521C0">
      <w:r>
        <w:rPr>
          <w:rFonts w:hint="eastAsia"/>
        </w:rPr>
        <w:t>吃</w:t>
      </w:r>
      <w:r>
        <w:t>4</w:t>
      </w:r>
      <w:r>
        <w:t>～</w:t>
      </w:r>
      <w:r>
        <w:t>9</w:t>
      </w:r>
      <w:r>
        <w:t>次的</w:t>
      </w:r>
      <w:r>
        <w:rPr>
          <w:rFonts w:hint="eastAsia"/>
        </w:rPr>
        <w:t>人</w:t>
      </w:r>
      <w:r>
        <w:t>的比率是同类的一半</w:t>
      </w:r>
      <w:r>
        <w:rPr>
          <w:rFonts w:hint="eastAsia"/>
        </w:rPr>
        <w:t>，</w:t>
      </w:r>
      <w:r>
        <w:rPr>
          <w:rFonts w:hint="eastAsia"/>
        </w:rPr>
        <w:t>&gt;10</w:t>
      </w:r>
      <w:r>
        <w:rPr>
          <w:rFonts w:hint="eastAsia"/>
        </w:rPr>
        <w:t>次的</w:t>
      </w:r>
      <w:r>
        <w:t>就更少</w:t>
      </w:r>
    </w:p>
    <w:p w:rsidR="00C601C1" w:rsidRDefault="00C601C1" w:rsidP="003521C0"/>
    <w:p w:rsidR="00C601C1" w:rsidRPr="00C601C1" w:rsidRDefault="00C601C1" w:rsidP="003521C0">
      <w:pPr>
        <w:rPr>
          <w:rFonts w:hint="eastAsia"/>
        </w:rPr>
      </w:pPr>
      <w:bookmarkStart w:id="0" w:name="_GoBack"/>
      <w:bookmarkEnd w:id="0"/>
    </w:p>
    <w:p w:rsidR="00CE5CF4" w:rsidRDefault="00CE5CF4" w:rsidP="003521C0">
      <w:pPr>
        <w:rPr>
          <w:rFonts w:hint="eastAsia"/>
        </w:rPr>
      </w:pPr>
    </w:p>
    <w:p w:rsidR="00CE5CF4" w:rsidRPr="00CE5CF4" w:rsidRDefault="00CE5CF4" w:rsidP="003521C0">
      <w:pPr>
        <w:rPr>
          <w:rFonts w:hint="eastAsia"/>
        </w:rPr>
      </w:pPr>
    </w:p>
    <w:sectPr w:rsidR="00CE5CF4" w:rsidRPr="00CE5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91726"/>
    <w:multiLevelType w:val="hybridMultilevel"/>
    <w:tmpl w:val="487652CC"/>
    <w:lvl w:ilvl="0" w:tplc="2138A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CE2605"/>
    <w:multiLevelType w:val="hybridMultilevel"/>
    <w:tmpl w:val="C8EEC73C"/>
    <w:lvl w:ilvl="0" w:tplc="26D03D6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36"/>
    <w:rsid w:val="003521C0"/>
    <w:rsid w:val="003B45F8"/>
    <w:rsid w:val="004E6990"/>
    <w:rsid w:val="005727B1"/>
    <w:rsid w:val="00A058CD"/>
    <w:rsid w:val="00A14336"/>
    <w:rsid w:val="00C601C1"/>
    <w:rsid w:val="00CE5CF4"/>
    <w:rsid w:val="00DB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E1D7D-5578-48C5-8BBA-7B1A837F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7B1"/>
    <w:pPr>
      <w:ind w:firstLineChars="200" w:firstLine="420"/>
    </w:pPr>
  </w:style>
  <w:style w:type="table" w:styleId="a4">
    <w:name w:val="Table Grid"/>
    <w:basedOn w:val="a1"/>
    <w:uiPriority w:val="39"/>
    <w:rsid w:val="00352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\emc\gen\spend_amount_per_perchase_lunch_dinner_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\emc\gen\spend_amount_per_perchase_lunch_dinner_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\emc\gen\spend_amount_per_perchase_lunch_dinner_grap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\emc\gen\spend_amount_per_perchase_lunch_dinner_grap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\emc\gen\spend_amount_per_perchase_lunch_dinner_grap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\emc\gen\spend_amount_per_perchase_lunch_dinner_graph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spend_amount_per_perchase_lunch!$A$39</c:f>
              <c:strCache>
                <c:ptCount val="1"/>
                <c:pt idx="0">
                  <c:v>粉面饭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spend_amount_per_perchase_lunch!$B$39:$AE$39</c:f>
              <c:numCache>
                <c:formatCode>General</c:formatCode>
                <c:ptCount val="30"/>
                <c:pt idx="0">
                  <c:v>109</c:v>
                </c:pt>
                <c:pt idx="1">
                  <c:v>522</c:v>
                </c:pt>
                <c:pt idx="2">
                  <c:v>93</c:v>
                </c:pt>
                <c:pt idx="3">
                  <c:v>60</c:v>
                </c:pt>
                <c:pt idx="4">
                  <c:v>42</c:v>
                </c:pt>
                <c:pt idx="5">
                  <c:v>39</c:v>
                </c:pt>
                <c:pt idx="6">
                  <c:v>38</c:v>
                </c:pt>
                <c:pt idx="7">
                  <c:v>1325</c:v>
                </c:pt>
                <c:pt idx="8">
                  <c:v>1847</c:v>
                </c:pt>
                <c:pt idx="9">
                  <c:v>2243</c:v>
                </c:pt>
                <c:pt idx="10">
                  <c:v>2286</c:v>
                </c:pt>
                <c:pt idx="11">
                  <c:v>2028</c:v>
                </c:pt>
                <c:pt idx="12">
                  <c:v>1617</c:v>
                </c:pt>
                <c:pt idx="13">
                  <c:v>1185</c:v>
                </c:pt>
                <c:pt idx="14">
                  <c:v>866</c:v>
                </c:pt>
                <c:pt idx="15">
                  <c:v>572</c:v>
                </c:pt>
                <c:pt idx="16">
                  <c:v>343</c:v>
                </c:pt>
                <c:pt idx="17">
                  <c:v>239</c:v>
                </c:pt>
                <c:pt idx="18">
                  <c:v>149</c:v>
                </c:pt>
                <c:pt idx="19">
                  <c:v>100</c:v>
                </c:pt>
                <c:pt idx="20">
                  <c:v>65</c:v>
                </c:pt>
                <c:pt idx="21">
                  <c:v>30</c:v>
                </c:pt>
                <c:pt idx="22">
                  <c:v>32</c:v>
                </c:pt>
                <c:pt idx="23">
                  <c:v>28</c:v>
                </c:pt>
                <c:pt idx="24">
                  <c:v>14</c:v>
                </c:pt>
                <c:pt idx="25">
                  <c:v>13</c:v>
                </c:pt>
                <c:pt idx="26">
                  <c:v>9</c:v>
                </c:pt>
                <c:pt idx="27">
                  <c:v>9</c:v>
                </c:pt>
                <c:pt idx="28">
                  <c:v>4</c:v>
                </c:pt>
                <c:pt idx="29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0086032"/>
        <c:axId val="650085248"/>
      </c:lineChart>
      <c:catAx>
        <c:axId val="6500860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0085248"/>
        <c:crosses val="autoZero"/>
        <c:auto val="1"/>
        <c:lblAlgn val="ctr"/>
        <c:lblOffset val="100"/>
        <c:noMultiLvlLbl val="0"/>
      </c:catAx>
      <c:valAx>
        <c:axId val="65008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0086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spend_amount_per_perchase_lunch!$A$40</c:f>
              <c:strCache>
                <c:ptCount val="1"/>
                <c:pt idx="0">
                  <c:v>烧腊饭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spend_amount_per_perchase_lunch!$B$40:$AE$40</c:f>
              <c:numCache>
                <c:formatCode>General</c:formatCode>
                <c:ptCount val="30"/>
                <c:pt idx="0">
                  <c:v>31</c:v>
                </c:pt>
                <c:pt idx="1">
                  <c:v>304</c:v>
                </c:pt>
                <c:pt idx="2">
                  <c:v>162</c:v>
                </c:pt>
                <c:pt idx="3">
                  <c:v>41</c:v>
                </c:pt>
                <c:pt idx="4">
                  <c:v>7608</c:v>
                </c:pt>
                <c:pt idx="5">
                  <c:v>28</c:v>
                </c:pt>
                <c:pt idx="6">
                  <c:v>18</c:v>
                </c:pt>
                <c:pt idx="7">
                  <c:v>7</c:v>
                </c:pt>
                <c:pt idx="8">
                  <c:v>1178</c:v>
                </c:pt>
                <c:pt idx="9">
                  <c:v>11976</c:v>
                </c:pt>
                <c:pt idx="10">
                  <c:v>1510</c:v>
                </c:pt>
                <c:pt idx="11">
                  <c:v>19</c:v>
                </c:pt>
                <c:pt idx="12">
                  <c:v>120</c:v>
                </c:pt>
                <c:pt idx="13">
                  <c:v>752</c:v>
                </c:pt>
                <c:pt idx="14">
                  <c:v>63</c:v>
                </c:pt>
                <c:pt idx="15">
                  <c:v>0</c:v>
                </c:pt>
                <c:pt idx="16">
                  <c:v>33</c:v>
                </c:pt>
                <c:pt idx="17">
                  <c:v>33</c:v>
                </c:pt>
                <c:pt idx="18">
                  <c:v>2</c:v>
                </c:pt>
                <c:pt idx="19">
                  <c:v>137</c:v>
                </c:pt>
                <c:pt idx="20">
                  <c:v>19</c:v>
                </c:pt>
                <c:pt idx="21">
                  <c:v>4</c:v>
                </c:pt>
                <c:pt idx="22">
                  <c:v>0</c:v>
                </c:pt>
                <c:pt idx="23">
                  <c:v>3</c:v>
                </c:pt>
                <c:pt idx="24">
                  <c:v>6</c:v>
                </c:pt>
                <c:pt idx="25">
                  <c:v>1</c:v>
                </c:pt>
                <c:pt idx="26">
                  <c:v>1</c:v>
                </c:pt>
                <c:pt idx="27">
                  <c:v>3</c:v>
                </c:pt>
                <c:pt idx="28">
                  <c:v>1</c:v>
                </c:pt>
                <c:pt idx="29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8365840"/>
        <c:axId val="528366232"/>
      </c:lineChart>
      <c:catAx>
        <c:axId val="528365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8366232"/>
        <c:crosses val="autoZero"/>
        <c:auto val="1"/>
        <c:lblAlgn val="ctr"/>
        <c:lblOffset val="100"/>
        <c:noMultiLvlLbl val="0"/>
      </c:catAx>
      <c:valAx>
        <c:axId val="528366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8365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spend_amount_per_perchase_lunch!$A$38</c:f>
              <c:strCache>
                <c:ptCount val="1"/>
                <c:pt idx="0">
                  <c:v>笼仔饭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spend_amount_per_perchase_lunch!$B$38:$AE$38</c:f>
              <c:numCache>
                <c:formatCode>General</c:formatCode>
                <c:ptCount val="30"/>
                <c:pt idx="0">
                  <c:v>2</c:v>
                </c:pt>
                <c:pt idx="1">
                  <c:v>120</c:v>
                </c:pt>
                <c:pt idx="2">
                  <c:v>165</c:v>
                </c:pt>
                <c:pt idx="3">
                  <c:v>29</c:v>
                </c:pt>
                <c:pt idx="4">
                  <c:v>38</c:v>
                </c:pt>
                <c:pt idx="5">
                  <c:v>10</c:v>
                </c:pt>
                <c:pt idx="6">
                  <c:v>10</c:v>
                </c:pt>
                <c:pt idx="7">
                  <c:v>7</c:v>
                </c:pt>
                <c:pt idx="8">
                  <c:v>168</c:v>
                </c:pt>
                <c:pt idx="9">
                  <c:v>3507</c:v>
                </c:pt>
                <c:pt idx="10">
                  <c:v>3415</c:v>
                </c:pt>
                <c:pt idx="11">
                  <c:v>210</c:v>
                </c:pt>
                <c:pt idx="12">
                  <c:v>1911</c:v>
                </c:pt>
                <c:pt idx="13">
                  <c:v>92</c:v>
                </c:pt>
                <c:pt idx="14">
                  <c:v>53</c:v>
                </c:pt>
                <c:pt idx="15">
                  <c:v>17</c:v>
                </c:pt>
                <c:pt idx="16">
                  <c:v>5</c:v>
                </c:pt>
                <c:pt idx="17">
                  <c:v>3</c:v>
                </c:pt>
                <c:pt idx="18">
                  <c:v>38</c:v>
                </c:pt>
                <c:pt idx="19">
                  <c:v>22</c:v>
                </c:pt>
                <c:pt idx="20">
                  <c:v>56</c:v>
                </c:pt>
                <c:pt idx="21">
                  <c:v>14</c:v>
                </c:pt>
                <c:pt idx="22">
                  <c:v>9</c:v>
                </c:pt>
                <c:pt idx="23">
                  <c:v>2</c:v>
                </c:pt>
                <c:pt idx="24">
                  <c:v>33</c:v>
                </c:pt>
                <c:pt idx="25">
                  <c:v>0</c:v>
                </c:pt>
                <c:pt idx="26">
                  <c:v>0</c:v>
                </c:pt>
                <c:pt idx="27">
                  <c:v>3</c:v>
                </c:pt>
                <c:pt idx="28">
                  <c:v>2</c:v>
                </c:pt>
                <c:pt idx="2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8367016"/>
        <c:axId val="528367408"/>
      </c:lineChart>
      <c:catAx>
        <c:axId val="5283670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8367408"/>
        <c:crosses val="autoZero"/>
        <c:auto val="1"/>
        <c:lblAlgn val="ctr"/>
        <c:lblOffset val="100"/>
        <c:noMultiLvlLbl val="0"/>
      </c:catAx>
      <c:valAx>
        <c:axId val="52836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8367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spend_amount_per_perchase_lunch!$A$9</c:f>
              <c:strCache>
                <c:ptCount val="1"/>
                <c:pt idx="0">
                  <c:v>川菜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spend_amount_per_perchase_lunch!$B$9:$AE$9</c:f>
              <c:numCache>
                <c:formatCode>General</c:formatCode>
                <c:ptCount val="30"/>
                <c:pt idx="0">
                  <c:v>456</c:v>
                </c:pt>
                <c:pt idx="1">
                  <c:v>325</c:v>
                </c:pt>
                <c:pt idx="2">
                  <c:v>1421</c:v>
                </c:pt>
                <c:pt idx="3">
                  <c:v>1257</c:v>
                </c:pt>
                <c:pt idx="4">
                  <c:v>2065</c:v>
                </c:pt>
                <c:pt idx="5">
                  <c:v>3681</c:v>
                </c:pt>
                <c:pt idx="6">
                  <c:v>8370</c:v>
                </c:pt>
                <c:pt idx="7">
                  <c:v>10690</c:v>
                </c:pt>
                <c:pt idx="8">
                  <c:v>11859</c:v>
                </c:pt>
                <c:pt idx="9">
                  <c:v>8904</c:v>
                </c:pt>
                <c:pt idx="10">
                  <c:v>5905</c:v>
                </c:pt>
                <c:pt idx="11">
                  <c:v>3827</c:v>
                </c:pt>
                <c:pt idx="12">
                  <c:v>2453</c:v>
                </c:pt>
                <c:pt idx="13">
                  <c:v>1501</c:v>
                </c:pt>
                <c:pt idx="14">
                  <c:v>973</c:v>
                </c:pt>
                <c:pt idx="15">
                  <c:v>505</c:v>
                </c:pt>
                <c:pt idx="16">
                  <c:v>338</c:v>
                </c:pt>
                <c:pt idx="17">
                  <c:v>141</c:v>
                </c:pt>
                <c:pt idx="18">
                  <c:v>64</c:v>
                </c:pt>
                <c:pt idx="19">
                  <c:v>34</c:v>
                </c:pt>
                <c:pt idx="20">
                  <c:v>35</c:v>
                </c:pt>
                <c:pt idx="21">
                  <c:v>11</c:v>
                </c:pt>
                <c:pt idx="22">
                  <c:v>6</c:v>
                </c:pt>
                <c:pt idx="23">
                  <c:v>4</c:v>
                </c:pt>
                <c:pt idx="24">
                  <c:v>3</c:v>
                </c:pt>
                <c:pt idx="25">
                  <c:v>2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4481608"/>
        <c:axId val="524482000"/>
      </c:lineChart>
      <c:catAx>
        <c:axId val="5244816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4482000"/>
        <c:crosses val="autoZero"/>
        <c:auto val="1"/>
        <c:lblAlgn val="ctr"/>
        <c:lblOffset val="100"/>
        <c:noMultiLvlLbl val="0"/>
      </c:catAx>
      <c:valAx>
        <c:axId val="52448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4481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spend_amount_per_perchase_lunch!$A$36</c:f>
              <c:strCache>
                <c:ptCount val="1"/>
                <c:pt idx="0">
                  <c:v>串串烧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spend_amount_per_perchase_lunch!$B$36:$AE$36</c:f>
              <c:numCache>
                <c:formatCode>General</c:formatCode>
                <c:ptCount val="30"/>
                <c:pt idx="0">
                  <c:v>687</c:v>
                </c:pt>
                <c:pt idx="1">
                  <c:v>231</c:v>
                </c:pt>
                <c:pt idx="2">
                  <c:v>220</c:v>
                </c:pt>
                <c:pt idx="3">
                  <c:v>145</c:v>
                </c:pt>
                <c:pt idx="4">
                  <c:v>187</c:v>
                </c:pt>
                <c:pt idx="5">
                  <c:v>317</c:v>
                </c:pt>
                <c:pt idx="6">
                  <c:v>316</c:v>
                </c:pt>
                <c:pt idx="7">
                  <c:v>285</c:v>
                </c:pt>
                <c:pt idx="8">
                  <c:v>607</c:v>
                </c:pt>
                <c:pt idx="9">
                  <c:v>849</c:v>
                </c:pt>
                <c:pt idx="10">
                  <c:v>6431</c:v>
                </c:pt>
                <c:pt idx="11">
                  <c:v>988</c:v>
                </c:pt>
                <c:pt idx="12">
                  <c:v>1272</c:v>
                </c:pt>
                <c:pt idx="13">
                  <c:v>1057</c:v>
                </c:pt>
                <c:pt idx="14">
                  <c:v>950</c:v>
                </c:pt>
                <c:pt idx="15">
                  <c:v>802</c:v>
                </c:pt>
                <c:pt idx="16">
                  <c:v>703</c:v>
                </c:pt>
                <c:pt idx="17">
                  <c:v>559</c:v>
                </c:pt>
                <c:pt idx="18">
                  <c:v>474</c:v>
                </c:pt>
                <c:pt idx="19">
                  <c:v>401</c:v>
                </c:pt>
                <c:pt idx="20">
                  <c:v>354</c:v>
                </c:pt>
                <c:pt idx="21">
                  <c:v>324</c:v>
                </c:pt>
                <c:pt idx="22">
                  <c:v>194</c:v>
                </c:pt>
                <c:pt idx="23">
                  <c:v>159</c:v>
                </c:pt>
                <c:pt idx="24">
                  <c:v>144</c:v>
                </c:pt>
                <c:pt idx="25">
                  <c:v>130</c:v>
                </c:pt>
                <c:pt idx="26">
                  <c:v>110</c:v>
                </c:pt>
                <c:pt idx="27">
                  <c:v>83</c:v>
                </c:pt>
                <c:pt idx="28">
                  <c:v>67</c:v>
                </c:pt>
                <c:pt idx="29">
                  <c:v>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4482784"/>
        <c:axId val="647531736"/>
      </c:lineChart>
      <c:catAx>
        <c:axId val="5244827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7531736"/>
        <c:crosses val="autoZero"/>
        <c:auto val="1"/>
        <c:lblAlgn val="ctr"/>
        <c:lblOffset val="100"/>
        <c:noMultiLvlLbl val="0"/>
      </c:catAx>
      <c:valAx>
        <c:axId val="647531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4482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spend_amount_per_perchase_lunch!$A$51</c:f>
              <c:strCache>
                <c:ptCount val="1"/>
                <c:pt idx="0">
                  <c:v>二楼面馆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spend_amount_per_perchase_lunch!$B$51:$AE$51</c:f>
              <c:numCache>
                <c:formatCode>General</c:formatCode>
                <c:ptCount val="30"/>
                <c:pt idx="0">
                  <c:v>64</c:v>
                </c:pt>
                <c:pt idx="1">
                  <c:v>1082</c:v>
                </c:pt>
                <c:pt idx="2">
                  <c:v>1218</c:v>
                </c:pt>
                <c:pt idx="3">
                  <c:v>1858</c:v>
                </c:pt>
                <c:pt idx="4">
                  <c:v>299</c:v>
                </c:pt>
                <c:pt idx="5">
                  <c:v>1910</c:v>
                </c:pt>
                <c:pt idx="6">
                  <c:v>2961</c:v>
                </c:pt>
                <c:pt idx="7">
                  <c:v>4284</c:v>
                </c:pt>
                <c:pt idx="8">
                  <c:v>2868</c:v>
                </c:pt>
                <c:pt idx="9">
                  <c:v>4256</c:v>
                </c:pt>
                <c:pt idx="10">
                  <c:v>5645</c:v>
                </c:pt>
                <c:pt idx="11">
                  <c:v>7153</c:v>
                </c:pt>
                <c:pt idx="12">
                  <c:v>1826</c:v>
                </c:pt>
                <c:pt idx="13">
                  <c:v>12656</c:v>
                </c:pt>
                <c:pt idx="14">
                  <c:v>450</c:v>
                </c:pt>
                <c:pt idx="15">
                  <c:v>2622</c:v>
                </c:pt>
                <c:pt idx="16">
                  <c:v>370</c:v>
                </c:pt>
                <c:pt idx="17">
                  <c:v>135</c:v>
                </c:pt>
                <c:pt idx="18">
                  <c:v>456</c:v>
                </c:pt>
                <c:pt idx="19">
                  <c:v>144</c:v>
                </c:pt>
                <c:pt idx="20">
                  <c:v>153</c:v>
                </c:pt>
                <c:pt idx="21">
                  <c:v>76</c:v>
                </c:pt>
                <c:pt idx="22">
                  <c:v>70</c:v>
                </c:pt>
                <c:pt idx="23">
                  <c:v>56</c:v>
                </c:pt>
                <c:pt idx="24">
                  <c:v>69</c:v>
                </c:pt>
                <c:pt idx="25">
                  <c:v>39</c:v>
                </c:pt>
                <c:pt idx="26">
                  <c:v>213</c:v>
                </c:pt>
                <c:pt idx="27">
                  <c:v>12</c:v>
                </c:pt>
                <c:pt idx="28">
                  <c:v>45</c:v>
                </c:pt>
                <c:pt idx="29">
                  <c:v>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7532520"/>
        <c:axId val="647532912"/>
      </c:lineChart>
      <c:catAx>
        <c:axId val="6475325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7532912"/>
        <c:crosses val="autoZero"/>
        <c:auto val="1"/>
        <c:lblAlgn val="ctr"/>
        <c:lblOffset val="100"/>
        <c:noMultiLvlLbl val="0"/>
      </c:catAx>
      <c:valAx>
        <c:axId val="64753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7532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KangShiyong</dc:creator>
  <cp:keywords/>
  <dc:description/>
  <cp:lastModifiedBy>KangShiyong</cp:lastModifiedBy>
  <cp:revision>2</cp:revision>
  <dcterms:created xsi:type="dcterms:W3CDTF">2015-05-12T16:52:00Z</dcterms:created>
  <dcterms:modified xsi:type="dcterms:W3CDTF">2015-05-12T17:59:00Z</dcterms:modified>
</cp:coreProperties>
</file>