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be3686499ace499c" /><Relationship Type="http://schemas.openxmlformats.org/package/2006/relationships/metadata/core-properties" Target="/docProps/core.xml" Id="R8baa891fcffd40b7" /><Relationship Type="http://schemas.openxmlformats.org/officeDocument/2006/relationships/extended-properties" Target="/docProps/app.xml" Id="R8fb0b064e273494c" /><Relationship Type="http://schemas.openxmlformats.org/officeDocument/2006/relationships/custom-properties" Target="/docProps/custom.xml" Id="R13957a41ed934e6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560"/>
        <w:jc w:val="center"/>
      </w:pPr>
      <w:r>
        <w:rPr>
          <w:b/>
          <w:color w:val="1F4E79"/>
          <w:sz w:val="20"/>
        </w:rPr>
        <w:t xml:space="preserve">LAPORAN STATUS APLIKASI — DOKUMEN INTERNAL</w:t>
      </w:r>
    </w:p>
    <w:p w14:paraId="00100002" w14:textId="00100003">
      <w:pPr>
        <w:pStyle w:val="Title"/>
        <w:spacing w:after="160"/>
        <w:jc w:val="center"/>
      </w:pPr>
      <w:r>
        <w:rPr>
          <w:rFonts w:ascii="Cambria" w:hAnsi="Cambria" w:eastAsia="Cambria"/>
          <w:b/>
          <w:color w:val="1F4E79"/>
          <w:sz w:val="60"/>
        </w:rPr>
        <w:t xml:space="preserve">LAPORAN TERKINI APLIKASI SISPERTANI</w:t>
      </w:r>
    </w:p>
    <w:p w14:paraId="00100004" w14:textId="00100005">
      <w:pPr>
        <w:spacing w:after="120"/>
        <w:jc w:val="center"/>
      </w:pPr>
      <w:r>
        <w:rPr>
          <w:i/>
          <w:sz w:val="32"/>
        </w:rPr>
        <w:t xml:space="preserve">Dashboard Data Pertanian Kabupaten Banjarnegara</w:t>
      </w:r>
    </w:p>
    <w:p w14:paraId="00100006" w14:textId="00100007">
      <w:pPr>
        <w:spacing w:after="600"/>
        <w:jc w:val="center"/>
      </w:pPr>
      <w:r>
        <w:rPr>
          <w:i/>
          <w:color w:val="595959"/>
          <w:sz w:val="24"/>
        </w:rPr>
        <w:t xml:space="preserve">Laporan Audit Terpadu &amp; Status Pengembangan</w:t>
      </w:r>
    </w:p>
    <w:p w14:paraId="00100008" w14:textId="00100009">
      <w:pPr>
        <w:spacing w:before="240"/>
        <w:jc w:val="center"/>
      </w:pPr>
      <w:r>
        <w:rPr>
          <w:sz w:val="24"/>
        </w:rPr>
        <w:t xml:space="preserve">Periode Laporan: 22 September 2026</w:t>
      </w:r>
    </w:p>
    <w:p w14:paraId="0010000A" w14:textId="0010000B">
      <w:pPr>
        <w:jc w:val="center"/>
      </w:pPr>
      <w:r>
        <w:rPr>
          <w:sz w:val="22"/>
        </w:rPr>
        <w:t xml:space="preserve">Disusun oleh: Tim SISPERTANI</w:t>
      </w:r>
    </w:p>
    <w:p w14:paraId="0010000C" w14:textId="0010000D">
      <w:pPr>
        <w:spacing w:after="520"/>
        <w:jc w:val="center"/>
      </w:pPr>
      <w:r>
        <w:rPr>
          <w:sz w:val="22"/>
        </w:rPr>
        <w:t xml:space="preserve">Audit Terpadu: Frontend · Backend &amp; Database · Data — verifikasi independen Lead</w:t>
      </w:r>
    </w:p>
    <w:p w14:paraId="0010000E" w14:textId="0010000F">
      <w:pPr>
        <w:jc w:val="center"/>
      </w:pPr>
      <w:r>
        <w:rPr>
          <w:i/>
          <w:color w:val="595959"/>
          <w:sz w:val="20"/>
        </w:rPr>
        <w:t xml:space="preserve">Basis data: BPS Distankan Banjarnegara (39 folder, 1.654 file) · CKAN Pemkab · Sensus Tani 2023 · MariaDB</w:t>
      </w:r>
    </w:p>
    <w:p w14:paraId="00100010" w14:textId="00100011">
      <w:pPr>
        <w:spacing w:after="400"/>
        <w:jc w:val="center"/>
      </w:pPr>
      <w:r>
        <w:rPr>
          <w:i/>
          <w:color w:val="595959"/>
          <w:sz w:val="20"/>
        </w:rPr>
        <w:t xml:space="preserve">Angka kunci: 41 tabel MySQL · 38 endpoint API · 23 halaman aktif · 13 selesai / 7 parsial / ±20 gap · 32/34 fetcher API-first</w:t>
      </w:r>
    </w:p>
    <w:p w14:paraId="00100012" w14:textId="00100013">
      <w:pPr>
        <w:pStyle w:val="Normal"/>
        <w:pageBreakBefore/>
        <w:spacing w:after="200"/>
      </w:pPr>
      <w:r>
        <w:rPr>
          <w:b/>
          <w:sz w:val="32"/>
        </w:rPr>
        <w:t xml:space="preserve">Daftar Isi</w:t>
      </w:r>
    </w:p>
    <w:p w14:paraId="001002C9" w14:textId="001002CA">
      <w:r>
        <w:fldChar w:fldCharType="begin"/>
      </w:r>
      <w:r>
        <w:instrText xml:space="preserve"> TOC \o "1-2" \h \u </w:instrText>
      </w:r>
      <w:r>
        <w:fldChar w:fldCharType="separate"/>
      </w:r>
      <w:r>
        <w:t xml:space="preserve">Update field to see table of contents</w:t>
      </w:r>
      <w:r>
        <w:fldChar w:fldCharType="end"/>
      </w:r>
    </w:p>
    <w:p w14:paraId="0010001D" w14:textId="0010001E">
      <w:pPr>
        <w:pStyle w:val="Heading1"/>
        <w:pageBreakBefore/>
        <w:spacing w:after="240"/>
      </w:pPr>
      <w:r>
        <w:rPr>
          <w:b/>
          <w:color w:val="1F4E79"/>
          <w:sz w:val="36"/>
        </w:rPr>
        <w:t xml:space="preserve">1. Ringkasan Eksekutif</w:t>
      </w:r>
    </w:p>
    <w:p w14:paraId="0010001F" w14:textId="00100020">
      <w:pPr>
        <w:pStyle w:val="Normal"/>
        <w:spacing w:after="160"/>
      </w:pPr>
      <w:r>
        <w:rPr>
          <w:sz w:val="22"/>
        </w:rPr>
        <w:t xml:space="preserve">SISPERTANI adalah dashboard data pertanian Kabupaten Banjarnegara berupa SPA React 19 + Vite 8 + TypeScript dengan peta MapLibre GL JS 6.10 + OpenFreeMap, chart Recharts, dan chatbot “Si Pertani” v2.1. Per 22 September 2026 kondisinya:</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tcPr>
            <w:shd w:val="clear" w:fill="1F4E79"/>
          </w:tcPr>
          <w:p w14:paraId="00100021" w14:textId="00100049">
            <w:r>
              <w:rPr>
                <w:b/>
                <w:color w:val="FFFFFF"/>
                <w:sz w:val="20"/>
              </w:rPr>
              <w:t xml:space="preserve">Aspek</w:t>
            </w:r>
          </w:p>
        </w:tc>
        <w:tc>
          <w:tcPr>
            <w:shd w:val="clear" w:fill="1F4E79"/>
          </w:tcPr>
          <w:p w14:paraId="00100023" w14:textId="0010004A">
            <w:r>
              <w:rPr>
                <w:b/>
                <w:color w:val="FFFFFF"/>
                <w:sz w:val="20"/>
              </w:rPr>
              <w:t xml:space="preserve">Kondisi Terkini (22 September 2026)</w:t>
            </w:r>
          </w:p>
        </w:tc>
      </w:tr>
      <w:tr>
        <w:trPr/>
        <w:tc>
          <w:p w14:paraId="00100025" w14:textId="00100026">
            <w:r>
              <w:t xml:space="preserve">Halaman aktif</w:t>
            </w:r>
          </w:p>
        </w:tc>
        <w:tc>
          <w:p w14:paraId="00100027" w14:textId="00100028">
            <w:r>
              <w:t xml:space="preserve">23 route (21 menu nav aktif) + 20 placeholder “ComingSoon”; tsc --noEmit 0 error</w:t>
            </w:r>
          </w:p>
        </w:tc>
      </w:tr>
      <w:tr>
        <w:trPr/>
        <w:tc>
          <w:p w14:paraId="00100029" w14:textId="0010002A">
            <w:r>
              <w:t xml:space="preserve">Fetcher data</w:t>
            </w:r>
          </w:p>
        </w:tc>
        <w:tc>
          <w:p w14:paraId="0010002B" w14:textId="0010002C">
            <w:r>
              <w:t xml:space="preserve">34 fetcher di src/services/api.ts (2.507 baris) — 32 sudah apiFirst (±94%)</w:t>
            </w:r>
          </w:p>
        </w:tc>
      </w:tr>
      <w:tr>
        <w:trPr/>
        <w:tc>
          <w:p w14:paraId="0010002D" w14:textId="0010002E">
            <w:r>
              <w:t xml:space="preserve">Backend</w:t>
            </w:r>
          </w:p>
        </w:tc>
        <w:tc>
          <w:p w14:paraId="0010002F" w14:textId="00100030">
            <w:r>
              <w:t xml:space="preserve">Express :4100 (dev) — 38 endpoint (33 data + 5 admin), uji otomatis 33/33 OK</w:t>
            </w:r>
          </w:p>
        </w:tc>
      </w:tr>
      <w:tr>
        <w:trPr/>
        <w:tc>
          <w:p w14:paraId="00100031" w14:textId="00100032">
            <w:r>
              <w:t xml:space="preserve">Dasbor admin</w:t>
            </w:r>
          </w:p>
        </w:tc>
        <w:tc>
          <w:p w14:paraId="00100033" w14:textId="00100034">
            <w:r>
              <w:t xml:space="preserve">Excel 15 domain (template/export/import/upsert), E2E 15/15 PASS</w:t>
            </w:r>
          </w:p>
        </w:tc>
      </w:tr>
      <w:tr>
        <w:trPr/>
        <w:tc>
          <w:p w14:paraId="00100035" w14:textId="00100036">
            <w:r>
              <w:t xml:space="preserve">Database</w:t>
            </w:r>
          </w:p>
        </w:tc>
        <w:tc>
          <w:p w14:paraId="00100037" w14:textId="00100038">
            <w:r>
              <w:t xml:space="preserve">MariaDB XAMPP 10.4.32 — 41 tabel, ±19.233 baris (hitungan live 22 September 2026)</w:t>
            </w:r>
          </w:p>
        </w:tc>
      </w:tr>
      <w:tr>
        <w:trPr/>
        <w:tc>
          <w:p w14:paraId="00100039" w14:textId="0010003A">
            <w:r>
              <w:t xml:space="preserve">Verifikasi data</w:t>
            </w:r>
          </w:p>
        </w:tc>
        <w:tc>
          <w:p w14:paraId="0010003B" w14:textId="0010003C">
            <w:r>
              <w:t xml:space="preserve">Sel-level vs BPS: ternak 90/90 · perikanan tangkap 48/48 · budidaya 36/36 · lumbung 140/140 · lahan kritis 278/278 desa &amp; 20/20 kecamatan</w:t>
            </w:r>
          </w:p>
        </w:tc>
      </w:tr>
      <w:tr>
        <w:trPr/>
        <w:tc>
          <w:p w14:paraId="0010003D" w14:textId="0010003E">
            <w:r>
              <w:t xml:space="preserve">Status fitur</w:t>
            </w:r>
          </w:p>
        </w:tc>
        <w:tc>
          <w:p w14:paraId="0010003F" w14:textId="00100040">
            <w:r>
              <w:t xml:space="preserve">13 selesai · 7 parsial · ±20 gap (dari ±40 item audit gap-analysis v4.0)</w:t>
            </w:r>
          </w:p>
        </w:tc>
      </w:tr>
      <w:tr>
        <w:trPr/>
        <w:tc>
          <w:p w14:paraId="00100041" w14:textId="00100042">
            <w:r>
              <w:t xml:space="preserve">Produksi</w:t>
            </w:r>
          </w:p>
        </w:tc>
        <w:tc>
          <w:p w14:paraId="00100043" w14:textId="00100044">
            <w:r>
              <w:t xml:space="preserve">Frontend live di pertanian.sistemdata.id (mode statis); API + MySQL BELUM deploy ke produksi → gap P4-1 (kritis)</w:t>
            </w:r>
          </w:p>
        </w:tc>
      </w:tr>
      <w:tr>
        <w:trPr/>
        <w:tc>
          <w:p w14:paraId="00100045" w14:textId="00100046">
            <w:r>
              <w:t xml:space="preserve">Keamanan</w:t>
            </w:r>
          </w:p>
        </w:tc>
        <w:tc>
          <w:p w14:paraId="00100047" w14:textId="00100048">
            <w:r>
              <w:t xml:space="preserve">1 temuan terverifikasi: password SSH di deploy.ps1 terlacak git (tinggi). Temuan kedua (hint kredensial UI /admin) terbukti false-positive pasca-audit — kode, git history &amp; bundle live bersih, tidak pernah terekspos</w:t>
            </w:r>
          </w:p>
        </w:tc>
      </w:tr>
    </w:tbl>
    <w:p w14:paraId="0010004B" w14:textId="0010004C">
      <w:pPr>
        <w:pStyle w:val="Normal"/>
        <w:spacing w:before="200" w:after="120"/>
      </w:pPr>
      <w:r>
        <w:rPr>
          <w:sz w:val="22"/>
        </w:rPr>
        <w:t xml:space="preserve">Catatan rekonsiliasi angka — dokumen lama vs hitungan live 22 September 2026 (laporan ini memakai angka live):</w:t>
      </w:r>
    </w:p>
    <w:p w14:paraId="0010004D" w14:textId="0010004E">
      <w:pPr>
        <w:pStyle w:val="Normal"/>
        <w:numPr>
          <w:ilvl w:val="0"/>
          <w:numId w:val="1"/>
        </w:numPr>
      </w:pPr>
      <w:r>
        <w:rPr>
          <w:sz w:val="22"/>
        </w:rPr>
        <w:t xml:space="preserve">Tabel MySQL: 41 (live) — Fase A+B awal 40 (commit f39802e); angka 37 pada sebagian catatan lama sudah usang.</w:t>
      </w:r>
    </w:p>
    <w:p w14:paraId="0010004F" w14:textId="00100050">
      <w:pPr>
        <w:pStyle w:val="Normal"/>
        <w:numPr>
          <w:ilvl w:val="0"/>
          <w:numId w:val="1"/>
        </w:numPr>
      </w:pPr>
      <w:r>
        <w:rPr>
          <w:sz w:val="22"/>
        </w:rPr>
        <w:t xml:space="preserve">Endpoint: 38 di index live (33 data + 5 admin) — sebagian dokumen masih menulis 32 (angka awal Fase B).</w:t>
      </w:r>
    </w:p>
    <w:p w14:paraId="00100051" w14:textId="00100052">
      <w:pPr>
        <w:pStyle w:val="Normal"/>
        <w:numPr>
          <w:ilvl w:val="0"/>
          <w:numId w:val="1"/>
        </w:numPr>
      </w:pPr>
      <w:r>
        <w:rPr>
          <w:sz w:val="22"/>
        </w:rPr>
        <w:t xml:space="preserve">Fetcher: 34 (audit frontend) — gap-analysis v4.0 menulis 35 (selisih metodologi hitung).</w:t>
      </w:r>
    </w:p>
    <w:p w14:paraId="00100053" w14:textId="00100054">
      <w:pPr>
        <w:pStyle w:val="Normal"/>
        <w:numPr>
          <w:ilvl w:val="0"/>
          <w:numId w:val="1"/>
        </w:numPr>
      </w:pPr>
      <w:r>
        <w:rPr>
          <w:sz w:val="22"/>
        </w:rPr>
        <w:t xml:space="preserve">Halaman: 23 route aktif (gap-analysis: 22 — selisih cakupan hitung route).</w:t>
      </w:r>
    </w:p>
    <w:p w14:paraId="00100055" w14:textId="00100056">
      <w:pPr>
        <w:pStyle w:val="Normal"/>
        <w:numPr>
          <w:ilvl w:val="0"/>
          <w:numId w:val="1"/>
        </w:numPr>
      </w:pPr>
      <w:r>
        <w:rPr>
          <w:sz w:val="22"/>
        </w:rPr>
        <w:t xml:space="preserve">Basemap final peta desa: OpenFreeMap (OpenTopoMap hanya tahap transisi 20 September, bukan final).</w:t>
      </w:r>
    </w:p>
    <w:p w14:paraId="00100057" w14:textId="00100058">
      <w:pPr>
        <w:pStyle w:val="Normal"/>
        <w:numPr>
          <w:ilvl w:val="0"/>
          <w:numId w:val="1"/>
        </w:numPr>
      </w:pPr>
      <w:r>
        <w:rPr>
          <w:sz w:val="22"/>
        </w:rPr>
        <w:t xml:space="preserve">Koreksi unit perikanan budidaya: 6 sel (angka 4 pada draf awal = sel yang tetap berbeda vs xlsx asli pasca-koreksi).</w:t>
      </w:r>
    </w:p>
    <w:p w14:paraId="00100059" w14:textId="0010005A">
      <w:pPr>
        <w:pStyle w:val="Heading1"/>
        <w:pageBreakBefore/>
        <w:spacing w:after="240"/>
      </w:pPr>
      <w:r>
        <w:rPr>
          <w:b/>
          <w:color w:val="1F4E79"/>
          <w:sz w:val="36"/>
        </w:rPr>
        <w:t xml:space="preserve">2. Deskripsi &amp; Arsitektur Aplikasi</w:t>
      </w:r>
    </w:p>
    <w:p w14:paraId="0010005B" w14:textId="0010005C">
      <w:pPr>
        <w:pStyle w:val="Heading2"/>
        <w:spacing w:before="240" w:after="120"/>
      </w:pPr>
      <w:r>
        <w:rPr>
          <w:b/>
          <w:color w:val="1F4E79"/>
          <w:sz w:val="28"/>
        </w:rPr>
        <w:t xml:space="preserve">2.1 Frontend</w:t>
      </w:r>
    </w:p>
    <w:p w14:paraId="0010005D" w14:textId="0010005E">
      <w:pPr>
        <w:pStyle w:val="Normal"/>
        <w:numPr>
          <w:ilvl w:val="0"/>
          <w:numId w:val="2"/>
        </w:numPr>
      </w:pPr>
      <w:r>
        <w:rPr>
          <w:sz w:val="22"/>
        </w:rPr>
        <w:t xml:space="preserve">Stack: React 19.3 + Vite 8 + TypeScript + styled-components + Recharts; ErrorBoundary global; bundle utama ±1 MB.</w:t>
      </w:r>
    </w:p>
    <w:p w14:paraId="0010005F" w14:textId="00100060">
      <w:pPr>
        <w:pStyle w:val="Normal"/>
        <w:numPr>
          <w:ilvl w:val="0"/>
          <w:numId w:val="2"/>
        </w:numPr>
      </w:pPr>
      <w:r>
        <w:rPr>
          <w:sz w:val="22"/>
        </w:rPr>
        <w:t xml:space="preserve">Peta: DesaMapMini = MapLibre GL JS 6.10 + style OpenFreeMap “liberty” + protokol PMTiles (polygon fill+line, popup on-click). Catatan: MapWidget di dashboard utama masih Leaflet + OSM raster → dua stack peta paralel (lihat Bab 8.3 butir 5).</w:t>
      </w:r>
    </w:p>
    <w:p w14:paraId="00100061" w14:textId="00100062">
      <w:pPr>
        <w:pStyle w:val="Normal"/>
        <w:numPr>
          <w:ilvl w:val="0"/>
          <w:numId w:val="2"/>
        </w:numPr>
      </w:pPr>
      <w:r>
        <w:rPr>
          <w:sz w:val="22"/>
        </w:rPr>
        <w:t xml:space="preserve">Halaman: 23 route aktif — dashboard, halaman domain (pangan, hortikultura, perkebunan, peternakan, alur ternak, perikanan, nilai ekonomi, ketahanan pangan, rantai pasok, penyuluhan/kelembagaan, bantuan, prediksi, rekomendasi, renstra, kesesuaian lahan, volatilitas harga, sensus 2023), detail desa /desa/:kec/:nama (6 komponen), /admin (dasbor), + /coming-soon.</w:t>
      </w:r>
    </w:p>
    <w:p w14:paraId="00100063" w14:textId="00100064">
      <w:pPr>
        <w:pStyle w:val="Normal"/>
        <w:numPr>
          <w:ilvl w:val="0"/>
          <w:numId w:val="2"/>
        </w:numPr>
      </w:pPr>
      <w:r>
        <w:rPr>
          <w:sz w:val="22"/>
        </w:rPr>
        <w:t xml:space="preserve">Chatbot: “Si Pertani” v2.1 — 9inference kimi-k3, prompt expert, wajib Bahasa Indonesia, render tabel markdown. Saat ini hanya ter-mount di /recommendations.</w:t>
      </w:r>
    </w:p>
    <w:p w14:paraId="00100065" w14:textId="00100066">
      <w:pPr>
        <w:pStyle w:val="Normal"/>
        <w:numPr>
          <w:ilvl w:val="0"/>
          <w:numId w:val="2"/>
        </w:numPr>
      </w:pPr>
      <w:r>
        <w:rPr>
          <w:sz w:val="22"/>
        </w:rPr>
        <w:t xml:space="preserve">Komponen bersama: EmptyBlock, ui.tsx (PageHeader/SectionCard/Table/Select), breadcrumb; pola perbaikan UI terverifikasi baku (tooltip nama seri, tfoot dinamis sinkron agregat, rata-rata tertimbang).</w:t>
      </w:r>
    </w:p>
    <w:p w14:paraId="00100067" w14:textId="00100068">
      <w:pPr>
        <w:pStyle w:val="Heading2"/>
        <w:spacing w:before="240" w:after="120"/>
      </w:pPr>
      <w:r>
        <w:rPr>
          <w:b/>
          <w:color w:val="1F4E79"/>
          <w:sz w:val="28"/>
        </w:rPr>
        <w:t xml:space="preserve">2.2 Backend</w:t>
      </w:r>
    </w:p>
    <w:p w14:paraId="00100069" w14:textId="0010006A">
      <w:pPr>
        <w:pStyle w:val="Normal"/>
        <w:numPr>
          <w:ilvl w:val="0"/>
          <w:numId w:val="3"/>
        </w:numPr>
      </w:pPr>
      <w:r>
        <w:rPr>
          <w:sz w:val="22"/>
        </w:rPr>
        <w:t xml:space="preserve">Express :4100 (dev): 38 endpoint /api/v1/* (33 data + 5 admin); index /api/v1; health /api/health → status ok, db up.</w:t>
      </w:r>
    </w:p>
    <w:p w14:paraId="0010006B" w14:textId="0010006C">
      <w:pPr>
        <w:pStyle w:val="Normal"/>
        <w:numPr>
          <w:ilvl w:val="0"/>
          <w:numId w:val="3"/>
        </w:numPr>
      </w:pPr>
      <w:r>
        <w:rPr>
          <w:sz w:val="22"/>
        </w:rPr>
        <w:t xml:space="preserve">Keamanan: prepared statements (mysql2), auth admin token Bearer (timingSafeEqual, rate limit + lockout), helmet, gzip; kredensial di backend/.env (tidak terlacak git).</w:t>
      </w:r>
    </w:p>
    <w:p w14:paraId="0010006D" w14:textId="0010006E">
      <w:pPr>
        <w:pStyle w:val="Normal"/>
        <w:numPr>
          <w:ilvl w:val="0"/>
          <w:numId w:val="3"/>
        </w:numPr>
      </w:pPr>
      <w:r>
        <w:rPr>
          <w:sz w:val="22"/>
        </w:rPr>
        <w:t xml:space="preserve">Dasbor admin Excel 15 domain: unduh template .xlsx → isi → import (upsert: kolom kosong tidak menimpa nilai manual) → export; jejak setiap import di tabel sync_log.</w:t>
      </w:r>
    </w:p>
    <w:p w14:paraId="0010006F" w14:textId="00100070">
      <w:pPr>
        <w:pStyle w:val="Heading2"/>
        <w:spacing w:before="240" w:after="120"/>
      </w:pPr>
      <w:r>
        <w:rPr>
          <w:b/>
          <w:color w:val="1F4E79"/>
          <w:sz w:val="28"/>
        </w:rPr>
        <w:t xml:space="preserve">2.3 Data (Empat Lapis)</w:t>
      </w:r>
    </w:p>
    <w:p w14:paraId="00100071" w14:textId="00100072">
      <w:pPr>
        <w:pStyle w:val="Normal"/>
        <w:spacing w:after="120"/>
      </w:pPr>
      <w:r>
        <w:rPr>
          <w:sz w:val="22"/>
        </w:rPr>
        <w:t xml:space="preserve">1. Xlsx mentah BPS Distankan: 39 folder kecamatan (sub-folder per tabel BPS) = 1.654 file terlacak git, di public/14. Distankan KP/.</w:t>
      </w:r>
    </w:p>
    <w:p w14:paraId="00100073" w14:textId="00100074">
      <w:pPr>
        <w:pStyle w:val="Normal"/>
        <w:spacing w:after="120"/>
      </w:pPr>
      <w:r>
        <w:rPr>
          <w:sz w:val="22"/>
        </w:rPr>
        <w:t xml:space="preserve">2. CSV publik ternormalisasi: 52 folder tabel × 3 varian — asli, _tmp lama (file kerja merge, beberapa rusak — jangan dipercaya), dan tidy/ (masih kosong, template belum terisi). Tipe struktur A/B/C/E/F (pola parsing per tipe di PETA_DATABASE.md).</w:t>
      </w:r>
    </w:p>
    <w:p w14:paraId="00100075" w14:textId="00100076">
      <w:pPr>
        <w:pStyle w:val="Normal"/>
        <w:spacing w:after="120"/>
      </w:pPr>
      <w:r>
        <w:rPr>
          <w:sz w:val="22"/>
        </w:rPr>
        <w:t xml:space="preserve">3. CKAN Pemkab: diakses live via HTTP saat runtime (fallback/snapshot); kadang header-less atau korup → otomatis fallback ke CSV lokal.</w:t>
      </w:r>
    </w:p>
    <w:p w14:paraId="00100077" w14:textId="00100078">
      <w:pPr>
        <w:pStyle w:val="Normal"/>
        <w:spacing w:after="120"/>
      </w:pPr>
      <w:r>
        <w:rPr>
          <w:sz w:val="22"/>
        </w:rPr>
        <w:t xml:space="preserve">4. MySQL hasil ETL: database/import/ (datasets.mjs + run.mjs, 20 fungsi import; baseline dry-run ~19.500 baris, 0 warning) → 41 tabel live ±19.233 baris.</w:t>
      </w:r>
    </w:p>
    <w:p w14:paraId="00100079" w14:textId="0010007A">
      <w:pPr>
        <w:pStyle w:val="Normal"/>
        <w:numPr>
          <w:ilvl w:val="0"/>
          <w:numId w:val="4"/>
        </w:numPr>
      </w:pPr>
      <w:r>
        <w:rPr>
          <w:sz w:val="22"/>
        </w:rPr>
        <w:t xml:space="preserve">ST2023: ekstraksi PDF _tmp/st2023-lahan/ (41 file) → tabel st2023_desa (ternak 17+ jenis sebagai JSON) &amp; lahan_desa.</w:t>
      </w:r>
    </w:p>
    <w:p w14:paraId="0010007B" w14:textId="0010007C">
      <w:pPr>
        <w:pStyle w:val="Heading2"/>
        <w:spacing w:before="240" w:after="120"/>
      </w:pPr>
      <w:r>
        <w:rPr>
          <w:b/>
          <w:color w:val="1F4E79"/>
          <w:sz w:val="28"/>
        </w:rPr>
        <w:t xml:space="preserve">2.4 Strategi Fetch Data</w:t>
      </w:r>
    </w:p>
    <w:p w14:paraId="0010007D" w14:textId="0010007E">
      <w:pPr>
        <w:pStyle w:val="Normal"/>
        <w:spacing w:after="160"/>
      </w:pPr>
      <w:r>
        <w:rPr>
          <w:sz w:val="22"/>
        </w:rPr>
        <w:t xml:space="preserve">apiFirst: coba backend /sispertani-api (proxy dev → 127.0.0.1:4100, health-check 1×/sesi) → fallback CKAN → fallback CSV lokal; withCache stale-while-revalidate 15 menit, stale-if-error, tanpa TTL keras. 5 modul vertikal BPS (livestock, fisheries, plantation, sensus, lahan) masih bergantung jalur CKAN/CSV sebagai sumber utama — peta migrasi Fase B berikutnya, bukan bug.</w:t>
      </w:r>
    </w:p>
    <w:p w14:paraId="0010007F" w14:textId="00100080">
      <w:pPr>
        <w:pStyle w:val="Heading1"/>
        <w:pageBreakBefore/>
        <w:spacing w:after="240"/>
      </w:pPr>
      <w:r>
        <w:rPr>
          <w:b/>
          <w:color w:val="1F4E79"/>
          <w:sz w:val="36"/>
        </w:rPr>
        <w:t xml:space="preserve">3. Status Fitur per Halaman/Modul</w:t>
      </w:r>
    </w:p>
    <w:p w14:paraId="00100081" w14:textId="00100082">
      <w:pPr>
        <w:pStyle w:val="Normal"/>
        <w:spacing w:after="160"/>
      </w:pPr>
      <w:r>
        <w:rPr>
          <w:sz w:val="22"/>
        </w:rPr>
        <w:t xml:space="preserve">Tabel berikut merangkum status seluruh halaman aktif per 22 September 2026:</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tcPr>
            <w:shd w:val="clear" w:fill="1F4E79"/>
          </w:tcPr>
          <w:p w14:paraId="00100083" w14:textId="00100133">
            <w:r>
              <w:rPr>
                <w:b/>
                <w:color w:val="FFFFFF"/>
                <w:sz w:val="20"/>
              </w:rPr>
              <w:t xml:space="preserve">Route</w:t>
            </w:r>
          </w:p>
        </w:tc>
        <w:tc>
          <w:tcPr>
            <w:shd w:val="clear" w:fill="1F4E79"/>
          </w:tcPr>
          <w:p w14:paraId="00100085" w14:textId="00100134">
            <w:r>
              <w:rPr>
                <w:b/>
                <w:color w:val="FFFFFF"/>
                <w:sz w:val="20"/>
              </w:rPr>
              <w:t xml:space="preserve">Judul / Modul</w:t>
            </w:r>
          </w:p>
        </w:tc>
        <w:tc>
          <w:tcPr>
            <w:shd w:val="clear" w:fill="1F4E79"/>
          </w:tcPr>
          <w:p w14:paraId="00100087" w14:textId="00100135">
            <w:r>
              <w:rPr>
                <w:b/>
                <w:color w:val="FFFFFF"/>
                <w:sz w:val="20"/>
              </w:rPr>
              <w:t xml:space="preserve">Status</w:t>
            </w:r>
          </w:p>
        </w:tc>
        <w:tc>
          <w:tcPr>
            <w:shd w:val="clear" w:fill="1F4E79"/>
          </w:tcPr>
          <w:p w14:paraId="00100089" w14:textId="00100136">
            <w:r>
              <w:rPr>
                <w:b/>
                <w:color w:val="FFFFFF"/>
                <w:sz w:val="20"/>
              </w:rPr>
              <w:t xml:space="preserve">Catatan</w:t>
            </w:r>
          </w:p>
        </w:tc>
      </w:tr>
      <w:tr>
        <w:trPr/>
        <w:tc>
          <w:p w14:paraId="0010008B" w14:textId="0010008C">
            <w:r>
              <w:t xml:space="preserve">/</w:t>
            </w:r>
          </w:p>
        </w:tc>
        <w:tc>
          <w:p w14:paraId="0010008D" w14:textId="0010008E">
            <w:r>
              <w:t xml:space="preserve">Dashboard</w:t>
            </w:r>
          </w:p>
        </w:tc>
        <w:tc>
          <w:p w14:paraId="0010008F" w14:textId="00100090">
            <w:r>
              <w:t xml:space="preserve">Selesai</w:t>
            </w:r>
          </w:p>
        </w:tc>
        <w:tc>
          <w:p w14:paraId="00100091" w14:textId="00100092">
            <w:r>
              <w:t xml:space="preserve">Peta utama (search desa autocomplete + fly-to); MapWidget masih Leaflet</w:t>
            </w:r>
          </w:p>
        </w:tc>
      </w:tr>
      <w:tr>
        <w:trPr/>
        <w:tc>
          <w:p w14:paraId="00100093" w14:textId="00100094">
            <w:r>
              <w:t xml:space="preserve">/food-crops</w:t>
            </w:r>
          </w:p>
        </w:tc>
        <w:tc>
          <w:p w14:paraId="00100095" w14:textId="00100096">
            <w:r>
              <w:t xml:space="preserve">Produksi Tanaman Pangan</w:t>
            </w:r>
          </w:p>
        </w:tc>
        <w:tc>
          <w:p w14:paraId="00100097" w14:textId="00100098">
            <w:r>
              <w:t xml:space="preserve">Selesai</w:t>
            </w:r>
          </w:p>
        </w:tc>
        <w:tc>
          <w:p w14:paraId="00100099" w14:textId="0010009A">
            <w:r>
              <w:t xml:space="preserve">Padi sawah+ladang &amp; palawija per komoditas; agregasi tertimbang</w:t>
            </w:r>
          </w:p>
        </w:tc>
      </w:tr>
      <w:tr>
        <w:trPr/>
        <w:tc>
          <w:p w14:paraId="0010009B" w14:textId="0010009C">
            <w:r>
              <w:t xml:space="preserve">/horticulture</w:t>
            </w:r>
          </w:p>
        </w:tc>
        <w:tc>
          <w:p w14:paraId="0010009D" w14:textId="0010009E">
            <w:r>
              <w:t xml:space="preserve">Hortikultura</w:t>
            </w:r>
          </w:p>
        </w:tc>
        <w:tc>
          <w:p w14:paraId="0010009F" w14:textId="001000A0">
            <w:r>
              <w:t xml:space="preserve">Selesai</w:t>
            </w:r>
          </w:p>
        </w:tc>
        <w:tc>
          <w:p w14:paraId="001000A1" w14:textId="001000A2">
            <w:r>
              <w:t xml:space="preserve">Per komoditas (sayuran/buah/biofarmaka/tanaman hias); dropdown tahun diperbaiki 21 Sep</w:t>
            </w:r>
          </w:p>
        </w:tc>
      </w:tr>
      <w:tr>
        <w:trPr/>
        <w:tc>
          <w:p w14:paraId="001000A3" w14:textId="001000A4">
            <w:r>
              <w:t xml:space="preserve">/plantation</w:t>
            </w:r>
          </w:p>
        </w:tc>
        <w:tc>
          <w:p w14:paraId="001000A5" w14:textId="001000A6">
            <w:r>
              <w:t xml:space="preserve">Perkebunan</w:t>
            </w:r>
          </w:p>
        </w:tc>
        <w:tc>
          <w:p w14:paraId="001000A7" w14:textId="001000A8">
            <w:r>
              <w:t xml:space="preserve">Selesai</w:t>
            </w:r>
          </w:p>
        </w:tc>
        <w:tc>
          <w:p w14:paraId="001000A9" w14:textId="001000AA">
            <w:r>
              <w:t xml:space="preserve">Areal &amp; produksi per komoditas; total produktivitas tertimbang</w:t>
            </w:r>
          </w:p>
        </w:tc>
      </w:tr>
      <w:tr>
        <w:trPr/>
        <w:tc>
          <w:p w14:paraId="001000AB" w14:textId="001000AC">
            <w:r>
              <w:t xml:space="preserve">/livestock</w:t>
            </w:r>
          </w:p>
        </w:tc>
        <w:tc>
          <w:p w14:paraId="001000AD" w14:textId="001000AE">
            <w:r>
              <w:t xml:space="preserve">Peternakan</w:t>
            </w:r>
          </w:p>
        </w:tc>
        <w:tc>
          <w:p w14:paraId="001000AF" w14:textId="001000B0">
            <w:r>
              <w:t xml:space="preserve">Selesai</w:t>
            </w:r>
          </w:p>
        </w:tc>
        <w:tc>
          <w:p w14:paraId="001000B1" w14:textId="001000B2">
            <w:r>
              <w:t xml:space="preserve">Populasi per jenis (via ST2023); parsial: susu &amp; kulit — tabel ada, endpoint+UI belum (P1-1)</w:t>
            </w:r>
          </w:p>
        </w:tc>
      </w:tr>
      <w:tr>
        <w:trPr/>
        <w:tc>
          <w:p w14:paraId="001000B3" w14:textId="001000B4">
            <w:r>
              <w:t xml:space="preserve">/livestock-flow</w:t>
            </w:r>
          </w:p>
        </w:tc>
        <w:tc>
          <w:p w14:paraId="001000B5" w14:textId="001000B6">
            <w:r>
              <w:t xml:space="preserve">Alur Ternak (RPH)</w:t>
            </w:r>
          </w:p>
        </w:tc>
        <w:tc>
          <w:p w14:paraId="001000B7" w14:textId="001000B8">
            <w:r>
              <w:t xml:space="preserve">Selesai</w:t>
            </w:r>
          </w:p>
        </w:tc>
        <w:tc>
          <w:p w14:paraId="001000B9" w14:textId="001000BA">
            <w:r>
              <w:t xml:space="preserve">Pemasukan/pengeluaran/daging unggas; 113/114 vs resmi (1 quirk BPS)</w:t>
            </w:r>
          </w:p>
        </w:tc>
      </w:tr>
      <w:tr>
        <w:trPr/>
        <w:tc>
          <w:p w14:paraId="001000BB" w14:textId="001000BC">
            <w:r>
              <w:t xml:space="preserve">/fisheries</w:t>
            </w:r>
          </w:p>
        </w:tc>
        <w:tc>
          <w:p w14:paraId="001000BD" w14:textId="001000BE">
            <w:r>
              <w:t xml:space="preserve">Perikanan</w:t>
            </w:r>
          </w:p>
        </w:tc>
        <w:tc>
          <w:p w14:paraId="001000BF" w14:textId="001000C0">
            <w:r>
              <w:t xml:space="preserve">Selesai</w:t>
            </w:r>
          </w:p>
        </w:tc>
        <w:tc>
          <w:p w14:paraId="001000C1" w14:textId="001000C2">
            <w:r>
              <w:t xml:space="preserve">Budidaya per sistem, tangkap per alat, tab benih, mina padi; parsial: per jenis ikan &amp; peta kolam belum</w:t>
            </w:r>
          </w:p>
        </w:tc>
      </w:tr>
      <w:tr>
        <w:trPr/>
        <w:tc>
          <w:p w14:paraId="001000C3" w14:textId="001000C4">
            <w:r>
              <w:t xml:space="preserve">/economic-value</w:t>
            </w:r>
          </w:p>
        </w:tc>
        <w:tc>
          <w:p w14:paraId="001000C5" w14:textId="001000C6">
            <w:r>
              <w:t xml:space="preserve">Nilai Ekonomi</w:t>
            </w:r>
          </w:p>
        </w:tc>
        <w:tc>
          <w:p w14:paraId="001000C7" w14:textId="001000C8">
            <w:r>
              <w:t xml:space="preserve">Selesai</w:t>
            </w:r>
          </w:p>
        </w:tc>
        <w:tc>
          <w:p w14:paraId="001000C9" w14:textId="001000CA">
            <w:r>
              <w:t xml:space="preserve">Perikanan 2024: budidaya Rp 906,5 M (+ tangkap, total ±Rp 919,2 M)</w:t>
            </w:r>
          </w:p>
        </w:tc>
      </w:tr>
      <w:tr>
        <w:trPr/>
        <w:tc>
          <w:p w14:paraId="001000CB" w14:textId="001000CC">
            <w:r>
              <w:t xml:space="preserve">/food-security</w:t>
            </w:r>
          </w:p>
        </w:tc>
        <w:tc>
          <w:p w14:paraId="001000CD" w14:textId="001000CE">
            <w:r>
              <w:t xml:space="preserve">Ketahanan Pangan</w:t>
            </w:r>
          </w:p>
        </w:tc>
        <w:tc>
          <w:p w14:paraId="001000CF" w14:textId="001000D0">
            <w:r>
              <w:t xml:space="preserve">Selesai</w:t>
            </w:r>
          </w:p>
        </w:tc>
        <w:tc>
          <w:p w14:paraId="001000D1" w14:textId="001000D2">
            <w:r>
              <w:t xml:space="preserve">Lumbung KTH: 63 unit / 95.826 ton (140/140 sel terverifikasi)</w:t>
            </w:r>
          </w:p>
        </w:tc>
      </w:tr>
      <w:tr>
        <w:trPr/>
        <w:tc>
          <w:p w14:paraId="001000D3" w14:textId="001000D4">
            <w:r>
              <w:t xml:space="preserve">/supply-chain</w:t>
            </w:r>
          </w:p>
        </w:tc>
        <w:tc>
          <w:p w14:paraId="001000D5" w14:textId="001000D6">
            <w:r>
              <w:t xml:space="preserve">Rantai Pasok</w:t>
            </w:r>
          </w:p>
        </w:tc>
        <w:tc>
          <w:p w14:paraId="001000D7" w14:textId="001000D8">
            <w:r>
              <w:t xml:space="preserve">Selesai</w:t>
            </w:r>
          </w:p>
        </w:tc>
        <w:tc>
          <w:p w14:paraId="001000D9" w14:textId="001000DA">
            <w:r>
              <w:t xml:space="preserve">25 unit pasar 2025 (CKAN); parsial: narasi koridor hardcoded, geojson 36 pasar belum dimanfaatkan</w:t>
            </w:r>
          </w:p>
        </w:tc>
      </w:tr>
      <w:tr>
        <w:trPr/>
        <w:tc>
          <w:p w14:paraId="001000DB" w14:textId="001000DC">
            <w:r>
              <w:t xml:space="preserve">/farmers</w:t>
            </w:r>
          </w:p>
        </w:tc>
        <w:tc>
          <w:p w14:paraId="001000DD" w14:textId="001000DE">
            <w:r>
              <w:t xml:space="preserve">Penyuluhan &amp; Kelembagaan</w:t>
            </w:r>
          </w:p>
        </w:tc>
        <w:tc>
          <w:p w14:paraId="001000DF" w14:textId="001000E0">
            <w:r>
              <w:t xml:space="preserve">Selesai</w:t>
            </w:r>
          </w:p>
        </w:tc>
        <w:tc>
          <w:p w14:paraId="001000E1" w14:textId="001000E2">
            <w:r>
              <w:t xml:space="preserve">Poktan + KTH, tren per tahun, konteks ST2023; 4 koreksi kelembagaan terverifikasi</w:t>
            </w:r>
          </w:p>
        </w:tc>
      </w:tr>
      <w:tr>
        <w:trPr/>
        <w:tc>
          <w:p w14:paraId="001000E3" w14:textId="001000E4">
            <w:r>
              <w:t xml:space="preserve">/government-assistance</w:t>
            </w:r>
          </w:p>
        </w:tc>
        <w:tc>
          <w:p w14:paraId="001000E5" w14:textId="001000E6">
            <w:r>
              <w:t xml:space="preserve">Bantuan Pemerintah</w:t>
            </w:r>
          </w:p>
        </w:tc>
        <w:tc>
          <w:p w14:paraId="001000E7" w14:textId="001000E8">
            <w:r>
              <w:t xml:space="preserve">Selesai</w:t>
            </w:r>
          </w:p>
        </w:tc>
        <w:tc>
          <w:p w14:paraId="001000E9" w14:textId="001000EA">
            <w:r>
              <w:t xml:space="preserve">Halaman + API /v1/bantuan; data bantuan kosong by-design — menunggu input dasbor admin</w:t>
            </w:r>
          </w:p>
        </w:tc>
      </w:tr>
      <w:tr>
        <w:trPr/>
        <w:tc>
          <w:p w14:paraId="001000EB" w14:textId="001000EC">
            <w:r>
              <w:t xml:space="preserve">/prediction</w:t>
            </w:r>
          </w:p>
        </w:tc>
        <w:tc>
          <w:p w14:paraId="001000ED" w14:textId="001000EE">
            <w:r>
              <w:t xml:space="preserve">Prediksi Padi</w:t>
            </w:r>
          </w:p>
        </w:tc>
        <w:tc>
          <w:p w14:paraId="001000EF" w14:textId="001000F0">
            <w:r>
              <w:t xml:space="preserve">Selesai</w:t>
            </w:r>
          </w:p>
        </w:tc>
        <w:tc>
          <w:p w14:paraId="001000F1" w14:textId="001000F2">
            <w:r>
              <w:t xml:space="preserve">8 titik sejarah 2018–2025; proyeksi 2026 = 177.276 ton + garis pembanding BPS</w:t>
            </w:r>
          </w:p>
        </w:tc>
      </w:tr>
      <w:tr>
        <w:trPr/>
        <w:tc>
          <w:p w14:paraId="001000F3" w14:textId="001000F4">
            <w:r>
              <w:t xml:space="preserve">/recommendations</w:t>
            </w:r>
          </w:p>
        </w:tc>
        <w:tc>
          <w:p w14:paraId="001000F5" w14:textId="001000F6">
            <w:r>
              <w:t xml:space="preserve">Rekomendasi</w:t>
            </w:r>
          </w:p>
        </w:tc>
        <w:tc>
          <w:p w14:paraId="001000F7" w14:textId="001000F8">
            <w:r>
              <w:t xml:space="preserve">Selesai</w:t>
            </w:r>
          </w:p>
        </w:tc>
        <w:tc>
          <w:p w14:paraId="001000F9" w14:textId="001000FA">
            <w:r>
              <w:t xml:space="preserve">Data terverifikasi + chatbot Si Pertani; tabel tren dinamis</w:t>
            </w:r>
          </w:p>
        </w:tc>
      </w:tr>
      <w:tr>
        <w:trPr/>
        <w:tc>
          <w:p w14:paraId="001000FB" w14:textId="001000FC">
            <w:r>
              <w:t xml:space="preserve">/renstra</w:t>
            </w:r>
          </w:p>
        </w:tc>
        <w:tc>
          <w:p w14:paraId="001000FD" w14:textId="001000FE">
            <w:r>
              <w:t xml:space="preserve">Renstra</w:t>
            </w:r>
          </w:p>
        </w:tc>
        <w:tc>
          <w:p w14:paraId="001000FF" w14:textId="00100100">
            <w:r>
              <w:t xml:space="preserve">Selesai</w:t>
            </w:r>
          </w:p>
        </w:tc>
        <w:tc>
          <w:p w14:paraId="00100101" w14:textId="00100102">
            <w:r>
              <w:t xml:space="preserve">4 target vs realisasi dari dataset terverifikasi + tautan PDF sumber</w:t>
            </w:r>
          </w:p>
        </w:tc>
      </w:tr>
      <w:tr>
        <w:trPr/>
        <w:tc>
          <w:p w14:paraId="00100103" w14:textId="00100104">
            <w:r>
              <w:t xml:space="preserve">/suitability</w:t>
            </w:r>
          </w:p>
        </w:tc>
        <w:tc>
          <w:p w14:paraId="00100105" w14:textId="00100106">
            <w:r>
              <w:t xml:space="preserve">Kesesuaian Lahan</w:t>
            </w:r>
          </w:p>
        </w:tc>
        <w:tc>
          <w:p w14:paraId="00100107" w14:textId="00100108">
            <w:r>
              <w:t xml:space="preserve">Selesai</w:t>
            </w:r>
          </w:p>
        </w:tc>
        <w:tc>
          <w:p w14:paraId="00100109" w14:textId="0010010A">
            <w:r>
              <w:t xml:space="preserve">—</w:t>
            </w:r>
          </w:p>
        </w:tc>
      </w:tr>
      <w:tr>
        <w:trPr/>
        <w:tc>
          <w:p w14:paraId="0010010B" w14:textId="0010010C">
            <w:r>
              <w:t xml:space="preserve">/price-volatility</w:t>
            </w:r>
          </w:p>
        </w:tc>
        <w:tc>
          <w:p w14:paraId="0010010D" w14:textId="0010010E">
            <w:r>
              <w:t xml:space="preserve">Volatilitas Harga</w:t>
            </w:r>
          </w:p>
        </w:tc>
        <w:tc>
          <w:p w14:paraId="0010010F" w14:textId="00100110">
            <w:r>
              <w:t xml:space="preserve">Selesai</w:t>
            </w:r>
          </w:p>
        </w:tc>
        <w:tc>
          <w:p w14:paraId="00100111" w14:textId="00100112">
            <w:r>
              <w:t xml:space="preserve">—</w:t>
            </w:r>
          </w:p>
        </w:tc>
      </w:tr>
      <w:tr>
        <w:trPr/>
        <w:tc>
          <w:p w14:paraId="00100113" w14:textId="00100114">
            <w:r>
              <w:t xml:space="preserve">/sensus-2023</w:t>
            </w:r>
          </w:p>
        </w:tc>
        <w:tc>
          <w:p w14:paraId="00100115" w14:textId="00100116">
            <w:r>
              <w:t xml:space="preserve">Sensus 2023</w:t>
            </w:r>
          </w:p>
        </w:tc>
        <w:tc>
          <w:p w14:paraId="00100117" w14:textId="00100118">
            <w:r>
              <w:t xml:space="preserve">Selesai</w:t>
            </w:r>
          </w:p>
        </w:tc>
        <w:tc>
          <w:p w14:paraId="00100119" w14:textId="0010011A">
            <w:r>
              <w:t xml:space="preserve">Integrasi ST2023 per desa</w:t>
            </w:r>
          </w:p>
        </w:tc>
      </w:tr>
      <w:tr>
        <w:trPr/>
        <w:tc>
          <w:p w14:paraId="0010011B" w14:textId="0010011C">
            <w:r>
              <w:t xml:space="preserve">/desa/:kec/:nama</w:t>
            </w:r>
          </w:p>
        </w:tc>
        <w:tc>
          <w:p w14:paraId="0010011D" w14:textId="0010011E">
            <w:r>
              <w:t xml:space="preserve">Detail Desa</w:t>
            </w:r>
          </w:p>
        </w:tc>
        <w:tc>
          <w:p w14:paraId="0010011F" w14:textId="00100120">
            <w:r>
              <w:t xml:space="preserve">Selesai</w:t>
            </w:r>
          </w:p>
        </w:tc>
        <w:tc>
          <w:p w14:paraId="00100121" w14:textId="00100122">
            <w:r>
              <w:t xml:space="preserve">6 komponen; peta MapLibre + OpenFreeMap</w:t>
            </w:r>
          </w:p>
        </w:tc>
      </w:tr>
      <w:tr>
        <w:trPr/>
        <w:tc>
          <w:p w14:paraId="00100123" w14:textId="00100124">
            <w:r>
              <w:t xml:space="preserve">/admin</w:t>
            </w:r>
          </w:p>
        </w:tc>
        <w:tc>
          <w:p w14:paraId="00100125" w14:textId="00100126">
            <w:r>
              <w:t xml:space="preserve">Dasbor Admin</w:t>
            </w:r>
          </w:p>
        </w:tc>
        <w:tc>
          <w:p w14:paraId="00100127" w14:textId="00100128">
            <w:r>
              <w:t xml:space="preserve">Selesai</w:t>
            </w:r>
          </w:p>
        </w:tc>
        <w:tc>
          <w:p w14:paraId="00100129" w14:textId="0010012A">
            <w:r>
              <w:t xml:space="preserve">15 domain Excel, auth token Bearer</w:t>
            </w:r>
          </w:p>
        </w:tc>
      </w:tr>
      <w:tr>
        <w:trPr/>
        <w:tc>
          <w:p w14:paraId="0010012B" w14:textId="0010012C">
            <w:r>
              <w:t xml:space="preserve">/coming-soon + 20 menu</w:t>
            </w:r>
          </w:p>
        </w:tc>
        <w:tc>
          <w:p w14:paraId="0010012D" w14:textId="0010012E">
            <w:r>
              <w:t xml:space="preserve">Roadmap</w:t>
            </w:r>
          </w:p>
        </w:tc>
        <w:tc>
          <w:p w14:paraId="0010012F" w14:textId="00100130">
            <w:r>
              <w:t xml:space="preserve">Tahap</w:t>
            </w:r>
          </w:p>
        </w:tc>
        <w:tc>
          <w:p w14:paraId="00100131" w14:textId="00100132">
            <w:r>
              <w:t xml:space="preserve">/ltt, /irigasi, /kawasan-hortikultura, /user-management, dll. (lihat gap-analysis v4.0)</w:t>
            </w:r>
          </w:p>
        </w:tc>
      </w:tr>
    </w:tbl>
    <w:p w14:paraId="00100137" w14:textId="00100138">
      <w:pPr>
        <w:pStyle w:val="Normal"/>
        <w:spacing w:before="200" w:after="160"/>
      </w:pPr>
      <w:r>
        <w:rPr>
          <w:sz w:val="22"/>
        </w:rPr>
        <w:t xml:space="preserve">Ringkasan status (gap-analysis v4.0, basis ±40 item): 13 selesai · 7 parsial · ±20 gap asli — item parsial: telur 3 jenis, susu-kulit (UI), per jenis ikan, peta kolam, entitas KWT/Pokdakan/Poklahsar/Pokmamas, detail profil kelompok, audit log di UI.</w:t>
      </w:r>
    </w:p>
    <w:p w14:paraId="00100139" w14:textId="0010013A">
      <w:pPr>
        <w:pStyle w:val="Heading1"/>
        <w:pageBreakBefore/>
        <w:spacing w:after="240"/>
      </w:pPr>
      <w:r>
        <w:rPr>
          <w:b/>
          <w:color w:val="1F4E79"/>
          <w:sz w:val="36"/>
        </w:rPr>
        <w:t xml:space="preserve">4. Data &amp; Kualitas</w:t>
      </w:r>
    </w:p>
    <w:p w14:paraId="0010013B" w14:textId="0010013C">
      <w:pPr>
        <w:pStyle w:val="Heading2"/>
        <w:spacing w:before="240" w:after="120"/>
      </w:pPr>
      <w:r>
        <w:rPr>
          <w:b/>
          <w:color w:val="1F4E79"/>
          <w:sz w:val="28"/>
        </w:rPr>
        <w:t xml:space="preserve">4.1 Coverage per Domain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tcPr>
            <w:shd w:val="clear" w:fill="1F4E79"/>
          </w:tcPr>
          <w:p w14:paraId="0010013D" w14:textId="001001AD">
            <w:r>
              <w:rPr>
                <w:b/>
                <w:color w:val="FFFFFF"/>
                <w:sz w:val="20"/>
              </w:rPr>
              <w:t xml:space="preserve">Domain</w:t>
            </w:r>
          </w:p>
        </w:tc>
        <w:tc>
          <w:tcPr>
            <w:shd w:val="clear" w:fill="1F4E79"/>
          </w:tcPr>
          <w:p w14:paraId="0010013F" w14:textId="001001AE">
            <w:r>
              <w:rPr>
                <w:b/>
                <w:color w:val="FFFFFF"/>
                <w:sz w:val="20"/>
              </w:rPr>
              <w:t xml:space="preserve">Sumber</w:t>
            </w:r>
          </w:p>
        </w:tc>
        <w:tc>
          <w:tcPr>
            <w:shd w:val="clear" w:fill="1F4E79"/>
          </w:tcPr>
          <w:p w14:paraId="00100141" w14:textId="001001AF">
            <w:r>
              <w:rPr>
                <w:b/>
                <w:color w:val="FFFFFF"/>
                <w:sz w:val="20"/>
              </w:rPr>
              <w:t xml:space="preserve">Verifikasi vs BPS</w:t>
            </w:r>
          </w:p>
        </w:tc>
        <w:tc>
          <w:tcPr>
            <w:shd w:val="clear" w:fill="1F4E79"/>
          </w:tcPr>
          <w:p w14:paraId="00100143" w14:textId="001001B0">
            <w:r>
              <w:rPr>
                <w:b/>
                <w:color w:val="FFFFFF"/>
                <w:sz w:val="20"/>
              </w:rPr>
              <w:t xml:space="preserve">Status</w:t>
            </w:r>
          </w:p>
        </w:tc>
      </w:tr>
      <w:tr>
        <w:trPr/>
        <w:tc>
          <w:p w14:paraId="00100145" w14:textId="00100146">
            <w:r>
              <w:t xml:space="preserve">Padi &amp; palawija</w:t>
            </w:r>
          </w:p>
        </w:tc>
        <w:tc>
          <w:p w14:paraId="00100147" w14:textId="00100148">
            <w:r>
              <w:t xml:space="preserve">CSV 52 tabel (511*)</w:t>
            </w:r>
          </w:p>
        </w:tc>
        <w:tc>
          <w:p w14:paraId="00100149" w14:textId="0010014A">
            <w:r>
              <w:t xml:space="preserve">Agregasi tertimbang (Σprod×10÷Σluas)</w:t>
            </w:r>
          </w:p>
        </w:tc>
        <w:tc>
          <w:p w14:paraId="0010014B" w14:textId="0010014C">
            <w:r>
              <w:t xml:space="preserve">Selesai</w:t>
            </w:r>
          </w:p>
        </w:tc>
      </w:tr>
      <w:tr>
        <w:trPr/>
        <w:tc>
          <w:p w14:paraId="0010014D" w14:textId="0010014E">
            <w:r>
              <w:t xml:space="preserve">Hortikultura</w:t>
            </w:r>
          </w:p>
        </w:tc>
        <w:tc>
          <w:p w14:paraId="0010014F" w14:textId="00100150">
            <w:r>
              <w:t xml:space="preserve">CSV tipe E/F</w:t>
            </w:r>
          </w:p>
        </w:tc>
        <w:tc>
          <w:p w14:paraId="00100151" w14:textId="00100152">
            <w:r>
              <w:t xml:space="preserve">Selesai (dropdown tahun fix 21 Sep)</w:t>
            </w:r>
          </w:p>
        </w:tc>
        <w:tc>
          <w:p w14:paraId="00100153" w14:textId="00100154">
            <w:r>
              <w:t xml:space="preserve">Selesai</w:t>
            </w:r>
          </w:p>
        </w:tc>
      </w:tr>
      <w:tr>
        <w:trPr/>
        <w:tc>
          <w:p w14:paraId="00100155" w14:textId="00100156">
            <w:r>
              <w:t xml:space="preserve">Perkebunan</w:t>
            </w:r>
          </w:p>
        </w:tc>
        <w:tc>
          <w:p w14:paraId="00100157" w14:textId="00100158">
            <w:r>
              <w:t xml:space="preserve">CSV tipe B</w:t>
            </w:r>
          </w:p>
        </w:tc>
        <w:tc>
          <w:p w14:paraId="00100159" w14:textId="0010015A">
            <w:r>
              <w:t xml:space="preserve">Total = Σprod/Σluas tertimbang</w:t>
            </w:r>
          </w:p>
        </w:tc>
        <w:tc>
          <w:p w14:paraId="0010015B" w14:textId="0010015C">
            <w:r>
              <w:t xml:space="preserve">Selesai</w:t>
            </w:r>
          </w:p>
        </w:tc>
      </w:tr>
      <w:tr>
        <w:trPr/>
        <w:tc>
          <w:p w14:paraId="0010015D" w14:textId="0010015E">
            <w:r>
              <w:t xml:space="preserve">Ternak</w:t>
            </w:r>
          </w:p>
        </w:tc>
        <w:tc>
          <w:p w14:paraId="0010015F" w14:textId="00100160">
            <w:r>
              <w:t xml:space="preserve">CSV tipe A</w:t>
            </w:r>
          </w:p>
        </w:tc>
        <w:tc>
          <w:p w14:paraId="00100161" w14:textId="00100162">
            <w:r>
              <w:t xml:space="preserve">90/90 sel</w:t>
            </w:r>
          </w:p>
        </w:tc>
        <w:tc>
          <w:p w14:paraId="00100163" w14:textId="00100164">
            <w:r>
              <w:t xml:space="preserve">Selesai</w:t>
            </w:r>
          </w:p>
        </w:tc>
      </w:tr>
      <w:tr>
        <w:trPr/>
        <w:tc>
          <w:p w14:paraId="00100165" w14:textId="00100166">
            <w:r>
              <w:t xml:space="preserve">Alur ternak</w:t>
            </w:r>
          </w:p>
        </w:tc>
        <w:tc>
          <w:p w14:paraId="00100167" w14:textId="00100168">
            <w:r>
              <w:t xml:space="preserve">CSV tipe A</w:t>
            </w:r>
          </w:p>
        </w:tc>
        <w:tc>
          <w:p w14:paraId="00100169" w14:textId="0010016A">
            <w:r>
              <w:t xml:space="preserve">113/114 (1 quirk BPS Kerbau 2023)</w:t>
            </w:r>
          </w:p>
        </w:tc>
        <w:tc>
          <w:p w14:paraId="0010016B" w14:textId="0010016C">
            <w:r>
              <w:t xml:space="preserve">Selesai</w:t>
            </w:r>
          </w:p>
        </w:tc>
      </w:tr>
      <w:tr>
        <w:trPr/>
        <w:tc>
          <w:p w14:paraId="0010016D" w14:textId="0010016E">
            <w:r>
              <w:t xml:space="preserve">Perikanan</w:t>
            </w:r>
          </w:p>
        </w:tc>
        <w:tc>
          <w:p w14:paraId="0010016F" w14:textId="00100170">
            <w:r>
              <w:t xml:space="preserve">2 CSV regen</w:t>
            </w:r>
          </w:p>
        </w:tc>
        <w:tc>
          <w:p w14:paraId="00100171" w14:textId="00100172">
            <w:r>
              <w:t xml:space="preserve">Tangkap 48/48 + budidaya 36/36 (6 sel unit dikoreksi)</w:t>
            </w:r>
          </w:p>
        </w:tc>
        <w:tc>
          <w:p w14:paraId="00100173" w14:textId="00100174">
            <w:r>
              <w:t xml:space="preserve">Selesai</w:t>
            </w:r>
          </w:p>
        </w:tc>
      </w:tr>
      <w:tr>
        <w:trPr/>
        <w:tc>
          <w:p w14:paraId="00100175" w14:textId="00100176">
            <w:r>
              <w:t xml:space="preserve">Nilai ekonomi</w:t>
            </w:r>
          </w:p>
        </w:tc>
        <w:tc>
          <w:p w14:paraId="00100177" w14:textId="00100178">
            <w:r>
              <w:t xml:space="preserve">CSV</w:t>
            </w:r>
          </w:p>
        </w:tc>
        <w:tc>
          <w:p w14:paraId="00100179" w14:textId="0010017A">
            <w:r>
              <w:t xml:space="preserve">Verifikasi sel-level pasca-deploy</w:t>
            </w:r>
          </w:p>
        </w:tc>
        <w:tc>
          <w:p w14:paraId="0010017B" w14:textId="0010017C">
            <w:r>
              <w:t xml:space="preserve">Selesai</w:t>
            </w:r>
          </w:p>
        </w:tc>
      </w:tr>
      <w:tr>
        <w:trPr/>
        <w:tc>
          <w:p w14:paraId="0010017D" w14:textId="0010017E">
            <w:r>
              <w:t xml:space="preserve">Lumbung pangan</w:t>
            </w:r>
          </w:p>
        </w:tc>
        <w:tc>
          <w:p w14:paraId="0010017F" w14:textId="00100180">
            <w:r>
              <w:t xml:space="preserve">CSV</w:t>
            </w:r>
          </w:p>
        </w:tc>
        <w:tc>
          <w:p w14:paraId="00100181" w14:textId="00100182">
            <w:r>
              <w:t xml:space="preserve">140/140 sel; Σ 63 unit / 95.826 ton</w:t>
            </w:r>
          </w:p>
        </w:tc>
        <w:tc>
          <w:p w14:paraId="00100183" w14:textId="00100184">
            <w:r>
              <w:t xml:space="preserve">Selesai</w:t>
            </w:r>
          </w:p>
        </w:tc>
      </w:tr>
      <w:tr>
        <w:trPr/>
        <w:tc>
          <w:p w14:paraId="00100185" w14:textId="00100186">
            <w:r>
              <w:t xml:space="preserve">Lahan desa</w:t>
            </w:r>
          </w:p>
        </w:tc>
        <w:tc>
          <w:p w14:paraId="00100187" w14:textId="00100188">
            <w:r>
              <w:t xml:space="preserve">ST2023 T4.10</w:t>
            </w:r>
          </w:p>
        </w:tc>
        <w:tc>
          <w:p w14:paraId="00100189" w14:textId="0010018A">
            <w:r>
              <w:t xml:space="preserve">278/278 desa, Σ 7.581,47 Ha (2023)</w:t>
            </w:r>
          </w:p>
        </w:tc>
        <w:tc>
          <w:p w14:paraId="0010018B" w14:textId="0010018C">
            <w:r>
              <w:t xml:space="preserve">Selesai</w:t>
            </w:r>
          </w:p>
        </w:tc>
      </w:tr>
      <w:tr>
        <w:trPr/>
        <w:tc>
          <w:p w14:paraId="0010018D" w14:textId="0010018E">
            <w:r>
              <w:t xml:space="preserve">Lahan kritis</w:t>
            </w:r>
          </w:p>
        </w:tc>
        <w:tc>
          <w:p w14:paraId="0010018F" w14:textId="00100190">
            <w:r>
              <w:t xml:space="preserve">ST2023 T4.10</w:t>
            </w:r>
          </w:p>
        </w:tc>
        <w:tc>
          <w:p w14:paraId="00100191" w14:textId="00100192">
            <w:r>
              <w:t xml:space="preserve">278/278 desa, 20/20 kecamatan; Σ kabupaten 51.632,3 Ha</w:t>
            </w:r>
          </w:p>
        </w:tc>
        <w:tc>
          <w:p w14:paraId="00100193" w14:textId="00100194">
            <w:r>
              <w:t xml:space="preserve">Selesai</w:t>
            </w:r>
          </w:p>
        </w:tc>
      </w:tr>
      <w:tr>
        <w:trPr/>
        <w:tc>
          <w:p w14:paraId="00100195" w14:textId="00100196">
            <w:r>
              <w:t xml:space="preserve">Kelembagaan petani</w:t>
            </w:r>
          </w:p>
        </w:tc>
        <w:tc>
          <w:p w14:paraId="00100197" w14:textId="00100198">
            <w:r>
              <w:t xml:space="preserve">ST2023 + SIMLUH</w:t>
            </w:r>
          </w:p>
        </w:tc>
        <w:tc>
          <w:p w14:paraId="00100199" w14:textId="0010019A">
            <w:r>
              <w:t xml:space="preserve">4 koreksi JSON; coverage 15/20 kec</w:t>
            </w:r>
          </w:p>
        </w:tc>
        <w:tc>
          <w:p w14:paraId="0010019B" w14:textId="0010019C">
            <w:r>
              <w:t xml:space="preserve">Selesai</w:t>
            </w:r>
          </w:p>
        </w:tc>
      </w:tr>
      <w:tr>
        <w:trPr/>
        <w:tc>
          <w:p w14:paraId="0010019D" w14:textId="0010019E">
            <w:r>
              <w:t xml:space="preserve">Bantuan</w:t>
            </w:r>
          </w:p>
        </w:tc>
        <w:tc>
          <w:p w14:paraId="0010019F" w14:textId="001001A0">
            <w:r>
              <w:t xml:space="preserve">MySQL 3 tabel</w:t>
            </w:r>
          </w:p>
        </w:tc>
        <w:tc>
          <w:p w14:paraId="001001A1" w14:textId="001001A2">
            <w:r>
              <w:t xml:space="preserve">Kosong by-design, isi via dasbor admin</w:t>
            </w:r>
          </w:p>
        </w:tc>
        <w:tc>
          <w:p w14:paraId="001001A3" w14:textId="001001A4">
            <w:r>
              <w:t xml:space="preserve">Siap pakai</w:t>
            </w:r>
          </w:p>
        </w:tc>
      </w:tr>
      <w:tr>
        <w:trPr/>
        <w:tc>
          <w:p w14:paraId="001001A5" w14:textId="001001A6">
            <w:r>
              <w:t xml:space="preserve">Prediksi padi</w:t>
            </w:r>
          </w:p>
        </w:tc>
        <w:tc>
          <w:p w14:paraId="001001A7" w14:textId="001001A8">
            <w:r>
              <w:t xml:space="preserve">CSV Sawah+Ladang</w:t>
            </w:r>
          </w:p>
        </w:tc>
        <w:tc>
          <w:p w14:paraId="001001A9" w14:textId="001001AA">
            <w:r>
              <w:t xml:space="preserve">8 titik 2018–2025</w:t>
            </w:r>
          </w:p>
        </w:tc>
        <w:tc>
          <w:p w14:paraId="001001AB" w14:textId="001001AC">
            <w:r>
              <w:t xml:space="preserve">Selesai</w:t>
            </w:r>
          </w:p>
        </w:tc>
      </w:tr>
    </w:tbl>
    <w:p w14:paraId="001001B1" w14:textId="001001B2">
      <w:pPr>
        <w:pStyle w:val="Heading2"/>
        <w:spacing w:before="240" w:after="120"/>
      </w:pPr>
      <w:r>
        <w:rPr>
          <w:b/>
          <w:color w:val="1F4E79"/>
          <w:sz w:val="28"/>
        </w:rPr>
        <w:t xml:space="preserve">4.2 Koreksi &amp; Quirk Terdokumentasi (12, diringkas)</w:t>
      </w:r>
    </w:p>
    <w:p w14:paraId="001001B3" w14:textId="001001B4">
      <w:pPr>
        <w:pStyle w:val="Normal"/>
        <w:spacing w:after="100"/>
      </w:pPr>
      <w:r>
        <w:rPr>
          <w:sz w:val="22"/>
        </w:rPr>
        <w:t xml:space="preserve">1. Varian ejaan kecamatan: Purwonegoro→Purwanegara, Purworejo Klampok→Purwareja Klampok, SARWODADI→SARWADADI, WINONG#2 ada di kec. Bawang, Tempuran/Bedana &amp; Kutayasa (typo BPS dikoreksi), Parakan ≠ Parakancanggah; Karangmoncol = Purbalingga (bukan Banjarnegara).</w:t>
      </w:r>
    </w:p>
    <w:p w14:paraId="001001B5" w14:textId="001001B6">
      <w:pPr>
        <w:pStyle w:val="Normal"/>
        <w:spacing w:after="100"/>
      </w:pPr>
      <w:r>
        <w:rPr>
          <w:sz w:val="22"/>
        </w:rPr>
        <w:t xml:space="preserve">2. Satuan campuran datastore Pemkab (m² vs Ha) — dikoreksi di MySQL (konvensi UPPERCASE tanpa prefix).</w:t>
      </w:r>
    </w:p>
    <w:p w14:paraId="001001B7" w14:textId="001001B8">
      <w:pPr>
        <w:pStyle w:val="Normal"/>
        <w:spacing w:after="100"/>
      </w:pPr>
      <w:r>
        <w:rPr>
          <w:sz w:val="22"/>
        </w:rPr>
        <w:t xml:space="preserve">3. Sel BPS terdistorsi / xlsx korup (blok JENIS nilai di kolom-1) — dikoreksi manual saat normalisasi.</w:t>
      </w:r>
    </w:p>
    <w:p w14:paraId="001001B9" w14:textId="001001BA">
      <w:pPr>
        <w:pStyle w:val="Normal"/>
        <w:spacing w:after="100"/>
      </w:pPr>
      <w:r>
        <w:rPr>
          <w:sz w:val="22"/>
        </w:rPr>
        <w:t xml:space="preserve">4. Snapshot CKAN korup (mis. 2025: Bawang 12 vs 3) → fallback CSV otomatis.</w:t>
      </w:r>
    </w:p>
    <w:p w14:paraId="001001BB" w14:textId="001001BC">
      <w:pPr>
        <w:pStyle w:val="Normal"/>
        <w:spacing w:after="100"/>
      </w:pPr>
      <w:r>
        <w:rPr>
          <w:sz w:val="22"/>
        </w:rPr>
        <w:t xml:space="preserve">5. Header-less CKAN — dideteksi regex ^produksi polos.</w:t>
      </w:r>
    </w:p>
    <w:p w14:paraId="001001BD" w14:textId="001001BE">
      <w:pPr>
        <w:pStyle w:val="Normal"/>
        <w:spacing w:after="100"/>
      </w:pPr>
      <w:r>
        <w:rPr>
          <w:sz w:val="22"/>
        </w:rPr>
        <w:t xml:space="preserve">6. parseInt pernah merusak desimal 100× &amp; membalik tanda (Domba 2021/Itik 2022) → cleanFloat.</w:t>
      </w:r>
    </w:p>
    <w:p w14:paraId="001001BF" w14:textId="001001C0">
      <w:pPr>
        <w:pStyle w:val="Normal"/>
        <w:spacing w:after="100"/>
      </w:pPr>
      <w:r>
        <w:rPr>
          <w:sz w:val="22"/>
        </w:rPr>
        <w:t xml:space="preserve">7. Tahun parsial 2022 dikecualikan dari tren.</w:t>
      </w:r>
    </w:p>
    <w:p w14:paraId="001001C1" w14:textId="001001C2">
      <w:pPr>
        <w:pStyle w:val="Normal"/>
        <w:spacing w:after="100"/>
      </w:pPr>
      <w:r>
        <w:rPr>
          <w:sz w:val="22"/>
        </w:rPr>
        <w:t xml:space="preserve">8. Folder en-dash rawan gagal PowerShell &amp; 404 di produksi — path public/ yang di-fetch wajib ASCII-only (fix e765d99).</w:t>
      </w:r>
    </w:p>
    <w:p w14:paraId="001001C3" w14:textId="001001C4">
      <w:pPr>
        <w:pStyle w:val="Normal"/>
        <w:spacing w:after="100"/>
      </w:pPr>
      <w:r>
        <w:rPr>
          <w:sz w:val="22"/>
        </w:rPr>
        <w:t xml:space="preserve">9. File _tmp hasil merge pernah rusak (511b data geser) — selalu kembali ke xlsx asli.</w:t>
      </w:r>
    </w:p>
    <w:p w14:paraId="001001C5" w14:textId="001001C6">
      <w:pPr>
        <w:pStyle w:val="Normal"/>
        <w:spacing w:after="100"/>
      </w:pPr>
      <w:r>
        <w:rPr>
          <w:sz w:val="22"/>
        </w:rPr>
        <w:t xml:space="preserve">10. tidy/ kosong — keputusan needed: diisi / dihapus / didokumentasikan sebagai roadmap.</w:t>
      </w:r>
    </w:p>
    <w:p w14:paraId="001001C7" w14:textId="001001C8">
      <w:pPr>
        <w:pStyle w:val="Normal"/>
        <w:spacing w:after="100"/>
      </w:pPr>
      <w:r>
        <w:rPr>
          <w:sz w:val="22"/>
        </w:rPr>
        <w:t xml:space="preserve">11. Versi cache withCache wajib di-bump tiap regenerasi CSV (riwayat bump v2–v7).</w:t>
      </w:r>
    </w:p>
    <w:p w14:paraId="001001C9" w14:textId="001001CA">
      <w:pPr>
        <w:pStyle w:val="Normal"/>
        <w:spacing w:after="100"/>
      </w:pPr>
      <w:r>
        <w:rPr>
          <w:sz w:val="22"/>
        </w:rPr>
        <w:t xml:space="preserve">12. Baseline ST2023 dari ekstraksi PDF (41 file) — bukan xlsx.</w:t>
      </w:r>
    </w:p>
    <w:p w14:paraId="001001CB" w14:textId="001001CC">
      <w:pPr>
        <w:pStyle w:val="Heading2"/>
        <w:spacing w:before="240" w:after="120"/>
      </w:pPr>
      <w:r>
        <w:rPr>
          <w:b/>
          <w:color w:val="1F4E79"/>
          <w:sz w:val="28"/>
        </w:rPr>
        <w:t xml:space="preserve">4.3 Risiko Data Utama</w:t>
      </w:r>
    </w:p>
    <w:p w14:paraId="001001CD" w14:textId="001001CE">
      <w:pPr>
        <w:pStyle w:val="Normal"/>
        <w:spacing w:after="100"/>
      </w:pPr>
      <w:r>
        <w:rPr>
          <w:sz w:val="22"/>
        </w:rPr>
        <w:t xml:space="preserve">1. dist/ ikut memuat copy 1.654 xlsx → sebaiknya di-gitignore agar repo tidak membesar.</w:t>
      </w:r>
    </w:p>
    <w:p w14:paraId="001001CF" w14:textId="001001D0">
      <w:pPr>
        <w:pStyle w:val="Normal"/>
        <w:spacing w:after="100"/>
      </w:pPr>
      <w:r>
        <w:rPr>
          <w:sz w:val="22"/>
        </w:rPr>
        <w:t xml:space="preserve">2. tidy/ kosong berpotensi menyesatkan konsumen eksternal.</w:t>
      </w:r>
    </w:p>
    <w:p w14:paraId="001001D1" w14:textId="001001D2">
      <w:pPr>
        <w:pStyle w:val="Normal"/>
        <w:spacing w:after="100"/>
      </w:pPr>
      <w:r>
        <w:rPr>
          <w:sz w:val="22"/>
        </w:rPr>
        <w:t xml:space="preserve">3. CKAN murni live tanpa snapshot periodik di public/data/ — kualitas bergantung uptime CKAN Pemkab.</w:t>
      </w:r>
    </w:p>
    <w:p w14:paraId="001001D3" w14:textId="001001D4">
      <w:pPr>
        <w:pStyle w:val="Normal"/>
        <w:spacing w:after="100"/>
      </w:pPr>
      <w:r>
        <w:rPr>
          <w:sz w:val="22"/>
        </w:rPr>
        <w:t xml:space="preserve">4. renstra_target MySQL masih 0 baris (belum diimpor).</w:t>
      </w:r>
    </w:p>
    <w:p w14:paraId="001001D5" w14:textId="001001D6">
      <w:pPr>
        <w:pStyle w:val="Normal"/>
        <w:spacing w:after="100"/>
      </w:pPr>
      <w:r>
        <w:rPr>
          <w:sz w:val="22"/>
        </w:rPr>
        <w:t xml:space="preserve">5. Cache apiFirst (api_&lt;path&gt;) tanpa nomor versi &amp; tanpa tombol invalidate → data hasil import dasbor baru terlihat setelah window stale 15 menit.</w:t>
      </w:r>
    </w:p>
    <w:p w14:paraId="001001D7" w14:textId="001001D8">
      <w:pPr>
        <w:pStyle w:val="Heading1"/>
        <w:pageBreakBefore/>
        <w:spacing w:after="240"/>
      </w:pPr>
      <w:r>
        <w:rPr>
          <w:b/>
          <w:color w:val="1F4E79"/>
          <w:sz w:val="36"/>
        </w:rPr>
        <w:t xml:space="preserve">5. Backend &amp; Database</w:t>
      </w:r>
    </w:p>
    <w:p w14:paraId="001001D9" w14:textId="001001DA">
      <w:pPr>
        <w:pStyle w:val="Normal"/>
        <w:spacing w:after="160"/>
      </w:pPr>
      <w:r>
        <w:rPr>
          <w:sz w:val="22"/>
        </w:rPr>
        <w:t xml:space="preserve">Ringkasan komponen backend dan database per 22 September 2026:</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tcPr>
            <w:shd w:val="clear" w:fill="1F4E79"/>
          </w:tcPr>
          <w:p w14:paraId="001001DB" w14:textId="00100203">
            <w:r>
              <w:rPr>
                <w:b/>
                <w:color w:val="FFFFFF"/>
                <w:sz w:val="20"/>
              </w:rPr>
              <w:t xml:space="preserve">Komponen</w:t>
            </w:r>
          </w:p>
        </w:tc>
        <w:tc>
          <w:tcPr>
            <w:shd w:val="clear" w:fill="1F4E79"/>
          </w:tcPr>
          <w:p w14:paraId="001001DD" w14:textId="00100204">
            <w:r>
              <w:rPr>
                <w:b/>
                <w:color w:val="FFFFFF"/>
                <w:sz w:val="20"/>
              </w:rPr>
              <w:t xml:space="preserve">Detail</w:t>
            </w:r>
          </w:p>
        </w:tc>
      </w:tr>
      <w:tr>
        <w:trPr/>
        <w:tc>
          <w:p w14:paraId="001001DF" w14:textId="001001E0">
            <w:r>
              <w:t xml:space="preserve">Database</w:t>
            </w:r>
          </w:p>
        </w:tc>
        <w:tc>
          <w:p w14:paraId="001001E1" w14:textId="001001E2">
            <w:r>
              <w:t xml:space="preserve">MariaDB XAMPP 10.4.32 (dev) — 41 tabel, ±19.233 baris; 3 tabel bantuan kosong by-design; renstra_target 0 baris</w:t>
            </w:r>
          </w:p>
        </w:tc>
      </w:tr>
      <w:tr>
        <w:trPr/>
        <w:tc>
          <w:p w14:paraId="001001E3" w14:textId="001001E4">
            <w:r>
              <w:t xml:space="preserve">Endpoint data</w:t>
            </w:r>
          </w:p>
        </w:tc>
        <w:tc>
          <w:p w14:paraId="001001E5" w14:textId="001001E6">
            <w:r>
              <w:t xml:space="preserve">33 endpoint /api/v1/* — uji otomatis 33/33 OK (lampiran skrip _tmp/test-endpoints.mjs)</w:t>
            </w:r>
          </w:p>
        </w:tc>
      </w:tr>
      <w:tr>
        <w:trPr/>
        <w:tc>
          <w:p w14:paraId="001001E7" w14:textId="001001E8">
            <w:r>
              <w:t xml:space="preserve">Endpoint admin</w:t>
            </w:r>
          </w:p>
        </w:tc>
        <w:tc>
          <w:p w14:paraId="001001E9" w14:textId="001001EA">
            <w:r>
              <w:t xml:space="preserve">5 route (template/export/import/auth) — menolak akses tanpa token/POST sesuai desain (401/404)</w:t>
            </w:r>
          </w:p>
        </w:tc>
      </w:tr>
      <w:tr>
        <w:trPr/>
        <w:tc>
          <w:p w14:paraId="001001EB" w14:textId="001001EC">
            <w:r>
              <w:t xml:space="preserve">ETL</w:t>
            </w:r>
          </w:p>
        </w:tc>
        <w:tc>
          <w:p w14:paraId="001001ED" w14:textId="001001EE">
            <w:r>
              <w:t xml:space="preserve">database/import/ — 20 fungsi import, upsert proteksi-manual (kolom kosong tak menimpa nilai manual)</w:t>
            </w:r>
          </w:p>
        </w:tc>
      </w:tr>
      <w:tr>
        <w:trPr/>
        <w:tc>
          <w:p w14:paraId="001001EF" w14:textId="001001F0">
            <w:r>
              <w:t xml:space="preserve">Audit trail</w:t>
            </w:r>
          </w:p>
        </w:tc>
        <w:tc>
          <w:p w14:paraId="001001F1" w14:textId="001001F2">
            <w:r>
              <w:t xml:space="preserve">sync_log 64 baris (baseline 21 Sep + E2E dasbor 22 Sep) — belum tampil di UI (P1-2)</w:t>
            </w:r>
          </w:p>
        </w:tc>
      </w:tr>
      <w:tr>
        <w:trPr/>
        <w:tc>
          <w:p w14:paraId="001001F3" w14:textId="001001F4">
            <w:r>
              <w:t xml:space="preserve">Dasbor admin</w:t>
            </w:r>
          </w:p>
        </w:tc>
        <w:tc>
          <w:p w14:paraId="001001F5" w14:textId="001001F6">
            <w:r>
              <w:t xml:space="preserve">15 domain Excel, E2E 15/15 PASS (22 Sep)</w:t>
            </w:r>
          </w:p>
        </w:tc>
      </w:tr>
      <w:tr>
        <w:trPr/>
        <w:tc>
          <w:p w14:paraId="001001F7" w14:textId="001001F8">
            <w:r>
              <w:t xml:space="preserve">Keamanan</w:t>
            </w:r>
          </w:p>
        </w:tc>
        <w:tc>
          <w:p w14:paraId="001001F9" w14:textId="001001FA">
            <w:r>
              <w:t xml:space="preserve">Prepared statements, token Bearer + timingSafeEqual, rate limit + lockout, helmet, gzip; .env tak terlacak git</w:t>
            </w:r>
          </w:p>
        </w:tc>
      </w:tr>
      <w:tr>
        <w:trPr/>
        <w:tc>
          <w:p w14:paraId="001001FB" w14:textId="001001FC">
            <w:r>
              <w:t xml:space="preserve">CORS</w:t>
            </w:r>
          </w:p>
        </w:tc>
        <w:tc>
          <w:p w14:paraId="001001FD" w14:textId="001001FE">
            <w:r>
              <w:t xml:space="preserve">Allowlist di backend/.env sudah memuat localhost:5173 + pertanian.sistemdata.id (default kode 5 origin localhost) — finalisasi saat P4-1</w:t>
            </w:r>
          </w:p>
        </w:tc>
      </w:tr>
      <w:tr>
        <w:trPr/>
        <w:tc>
          <w:p w14:paraId="001001FF" w14:textId="00100200">
            <w:r>
              <w:t xml:space="preserve">Deploy</w:t>
            </w:r>
          </w:p>
        </w:tc>
        <w:tc>
          <w:p w14:paraId="00100201" w14:textId="00100202">
            <w:r>
              <w:t xml:space="preserve">Frontend live 200 OK; https://pertanian.sistemdata.id/api/health GAGAL — hosting shared statis-only → P4-1</w:t>
            </w:r>
          </w:p>
        </w:tc>
      </w:tr>
    </w:tbl>
    <w:p w14:paraId="00100205" w14:textId="00100206">
      <w:pPr>
        <w:pStyle w:val="Heading1"/>
        <w:pageBreakBefore/>
        <w:spacing w:after="240"/>
      </w:pPr>
      <w:r>
        <w:rPr>
          <w:b/>
          <w:color w:val="1F4E79"/>
          <w:sz w:val="36"/>
        </w:rPr>
        <w:t xml:space="preserve">6. Riwayat Perbaikan &amp; Pencapaian (19–22 September 2026, dari git log)</w:t>
      </w:r>
    </w:p>
    <w:p w14:paraId="00100207" w14:textId="00100208">
      <w:pPr>
        <w:pStyle w:val="Normal"/>
        <w:spacing w:after="160"/>
      </w:pPr>
      <w:r>
        <w:rPr>
          <w:sz w:val="22"/>
        </w:rPr>
        <w:t xml:space="preserve">22 September — Fase B &amp; lahan: f39802e Fase A+B MySQL (schema + backend + dasbor admin) · 2eabac6 Sanity dilepas penuh, bantuan pindah MySQL + dasbor admin baru · ec774e4 koreksi skala m²→Ha 4 desa (Karangtengah 1.119→112 Ha) · 0bc1775 regenerasi baseline lahan ST2023 (278 desa) + cache v6 · 231273e impor 12 kolom Tabel 4.10 + total_dikuasai + label jujur “Lahan Usaha Tani” (Σ kabupaten 51.632,3 Ha).</w:t>
      </w:r>
    </w:p>
    <w:p w14:paraId="00100209" w14:textId="0010020A">
      <w:pPr>
        <w:pStyle w:val="Normal"/>
        <w:spacing w:after="160"/>
      </w:pPr>
      <w:r>
        <w:rPr>
          <w:sz w:val="22"/>
        </w:rPr>
        <w:t xml:space="preserve">21 September — Rilis v2.1: a71d8f7 rilis v2.1.0 · chatbot Si Pertani v2.1 (9inference kimi-k3, render tabel) · b4750f2 search desa autocomplete + fly-to di peta utama · e765d99 fix en-dash → hyphen ASCII (folder Produksi Buah-buahan Tahunan; pscp merusak nama non-ASCII → CSV 404 → dropdown tahun hilang) · 78bb475 hapus klaim salah “sentra bawang merah nasional” (Banjarnegara bukan sentra; salak = komoditas unggulan) · koreksi kartu dasbor.</w:t>
      </w:r>
    </w:p>
    <w:p w14:paraId="0010020B" w14:textId="0010020C">
      <w:pPr>
        <w:pStyle w:val="Normal"/>
        <w:spacing w:after="160"/>
      </w:pPr>
      <w:r>
        <w:rPr>
          <w:sz w:val="22"/>
        </w:rPr>
        <w:t xml:space="preserve">20 September — gelombang perbaikan data sel-level: food-crops, plantation, livestock, livestock-flow, fisheries, economic-value, food-security, farmers, recommendations, renstra, horticulture — semuanya terverifikasi vs tabel resmi BPS; halaman detail desa + popup peta; prediksi padi + garis pembanding BPS; migrasi peta desa Leaflet → MapLibre GL + OpenFreeMap (via transisi CARTO → Thunderforest → OpenTopoMap).</w:t>
      </w:r>
    </w:p>
    <w:p w14:paraId="0010020D" w14:textId="0010020E">
      <w:pPr>
        <w:pStyle w:val="Normal"/>
        <w:spacing w:after="160"/>
      </w:pPr>
      <w:r>
        <w:rPr>
          <w:sz w:val="22"/>
        </w:rPr>
        <w:t xml:space="preserve">19 September — era Sanity Studio (berakhir): dasbor bantuan via Sanity → 22 Sep digantikan penuh backend MySQL + dasbor Excel sendiri.</w:t>
      </w:r>
    </w:p>
    <w:p w14:paraId="0010020F" w14:textId="00100210">
      <w:pPr>
        <w:pStyle w:val="Normal"/>
        <w:spacing w:after="160"/>
      </w:pPr>
      <w:r>
        <w:rPr>
          <w:sz w:val="22"/>
        </w:rPr>
        <w:t xml:space="preserve">Pola perbaikan yang teruji: verifikasi sel-level vs sumber resmi · agregasi tertimbang (Σprod/Σluas) · cleanFloat · peta varian ejaan · bump versi cache per regenerasi · commit terpisah per domain.</w:t>
      </w:r>
    </w:p>
    <w:p w14:paraId="00100211" w14:textId="00100212">
      <w:pPr>
        <w:pStyle w:val="Heading1"/>
        <w:pageBreakBefore/>
        <w:spacing w:after="240"/>
      </w:pPr>
      <w:r>
        <w:rPr>
          <w:b/>
          <w:color w:val="1F4E79"/>
          <w:sz w:val="36"/>
        </w:rPr>
        <w:t xml:space="preserve">7. Gap &amp; Roadmap Pengembangan (P1–P4)</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213" w14:textId="00100231">
            <w:r>
              <w:rPr>
                <w:b/>
                <w:color w:val="FFFFFF"/>
                <w:sz w:val="20"/>
              </w:rPr>
              <w:t xml:space="preserve">Prioritas</w:t>
            </w:r>
          </w:p>
        </w:tc>
        <w:tc>
          <w:tcPr>
            <w:shd w:val="clear" w:fill="1F4E79"/>
          </w:tcPr>
          <w:p w14:paraId="00100215" w14:textId="00100232">
            <w:r>
              <w:rPr>
                <w:b/>
                <w:color w:val="FFFFFF"/>
                <w:sz w:val="20"/>
              </w:rPr>
              <w:t xml:space="preserve">Item (Estimasi)</w:t>
            </w:r>
          </w:p>
        </w:tc>
        <w:tc>
          <w:tcPr>
            <w:shd w:val="clear" w:fill="1F4E79"/>
          </w:tcPr>
          <w:p w14:paraId="00100217" w14:textId="00100233">
            <w:r>
              <w:rPr>
                <w:b/>
                <w:color w:val="FFFFFF"/>
                <w:sz w:val="20"/>
              </w:rPr>
              <w:t xml:space="preserve">Keterangan</w:t>
            </w:r>
          </w:p>
        </w:tc>
      </w:tr>
      <w:tr>
        <w:trPr/>
        <w:tc>
          <w:p w14:paraId="00100219" w14:textId="0010021A">
            <w:r>
              <w:t xml:space="preserve">P1 Quick wins (data sudah di MySQL)</w:t>
            </w:r>
          </w:p>
        </w:tc>
        <w:tc>
          <w:p w14:paraId="0010021B" w14:textId="0010021C">
            <w:r>
              <w:t xml:space="preserve">P1-1 susu &amp; kulit ternak (S) · P1-2 audit log di dasbor (S) · P1-3 detail kelompok tani (M) · P1-4 telur &amp; unggas desa (S) · P1-5 peta kolam per desa (M)</w:t>
            </w:r>
          </w:p>
        </w:tc>
        <w:tc>
          <w:p w14:paraId="0010021D" w14:textId="0010021E">
            <w:r>
              <w:t xml:space="preserve">Tinggal endpoint + UI</w:t>
            </w:r>
          </w:p>
        </w:tc>
      </w:tr>
      <w:tr>
        <w:trPr/>
        <w:tc>
          <w:p w14:paraId="0010021F" w14:textId="00100220">
            <w:r>
              <w:t xml:space="preserve">P2 Data publik</w:t>
            </w:r>
          </w:p>
        </w:tc>
        <w:tc>
          <w:p w14:paraId="00100221" w14:textId="00100222">
            <w:r>
              <w:t xml:space="preserve">Per jenis ikan · nilai ekonomi multi-bidang · komoditas unggulan · kelapa deres &amp; porang · kawasan hortikultura · KWT/Pokdakan/Poklahsar/Pokmamas</w:t>
            </w:r>
          </w:p>
        </w:tc>
        <w:tc>
          <w:p w14:paraId="00100223" w14:textId="00100224">
            <w:r>
              <w:t xml:space="preserve">Perlu ambil data BPS/CKAN/dinas dulu</w:t>
            </w:r>
          </w:p>
        </w:tc>
      </w:tr>
      <w:tr>
        <w:trPr/>
        <w:tc>
          <w:p w14:paraId="00100225" w14:textId="00100226">
            <w:r>
              <w:t xml:space="preserve">P3 Analitik baru</w:t>
            </w:r>
          </w:p>
        </w:tc>
        <w:tc>
          <w:p w14:paraId="00100227" w14:textId="00100228">
            <w:r>
              <w:t xml:space="preserve">3 pilar Bapanas + kalkulator kalori · RMU · Katam+LTT · nilai triwulan · Domba Batur · poultry shop/ikan hias · modul bantuan relasional</w:t>
            </w:r>
          </w:p>
        </w:tc>
        <w:tc>
          <w:p w14:paraId="00100229" w14:textId="0010022A">
            <w:r>
              <w:t xml:space="preserve">Butuh data/metodologi baru</w:t>
            </w:r>
          </w:p>
        </w:tc>
      </w:tr>
      <w:tr>
        <w:trPr/>
        <w:tc>
          <w:p w14:paraId="0010022B" w14:textId="0010022C">
            <w:r>
              <w:t xml:space="preserve">P4 Infrastruktur</w:t>
            </w:r>
          </w:p>
        </w:tc>
        <w:tc>
          <w:p w14:paraId="0010022D" w14:textId="0010022E">
            <w:r>
              <w:t xml:space="preserve">P4-1 deploy API+MySQL produksi (L, KRITIS) · P4-2 RBAC multi-admin · P4-3 master data · P4-4 monitoring &amp; early-warning</w:t>
            </w:r>
          </w:p>
        </w:tc>
        <w:tc>
          <w:p w14:paraId="0010022F" w14:textId="00100230">
            <w:r>
              <w:t xml:space="preserve">Tata kelola &amp; deploy</w:t>
            </w:r>
          </w:p>
        </w:tc>
      </w:tr>
    </w:tbl>
    <w:p w14:paraId="00100234" w14:textId="00100235">
      <w:pPr>
        <w:pStyle w:val="Normal"/>
        <w:spacing w:before="200" w:after="160"/>
      </w:pPr>
      <w:r>
        <w:rPr>
          <w:sz w:val="22"/>
        </w:rPr>
        <w:t xml:space="preserve">Urutan disarankan: P1-1 → P1-2 → P1-4 → P4-1 jangan ditunda (kerja Fase A/B baru dinikmati publik selama belum deploy) → P1-3, P1-5 → P2/P3/P4 sisanya sesuai ketersediaan data dinas.</w:t>
      </w:r>
    </w:p>
    <w:p w14:paraId="00100236" w14:textId="00100237">
      <w:pPr>
        <w:pStyle w:val="Heading1"/>
        <w:pageBreakBefore/>
        <w:spacing w:after="240"/>
      </w:pPr>
      <w:r>
        <w:rPr>
          <w:b/>
          <w:color w:val="1F4E79"/>
          <w:sz w:val="36"/>
        </w:rPr>
        <w:t xml:space="preserve">8. Kesimpulan &amp; Rekomendasi</w:t>
      </w:r>
    </w:p>
    <w:p w14:paraId="00100238" w14:textId="00100239">
      <w:pPr>
        <w:pStyle w:val="Heading2"/>
        <w:spacing w:before="240" w:after="120"/>
      </w:pPr>
      <w:r>
        <w:rPr>
          <w:b/>
          <w:color w:val="1F4E79"/>
          <w:sz w:val="28"/>
        </w:rPr>
        <w:t xml:space="preserve">8.1 Analisis Strategis: Statis vs Dinamis</w:t>
      </w:r>
    </w:p>
    <w:p w14:paraId="0010023A" w14:textId="0010023B">
      <w:pPr>
        <w:pStyle w:val="Normal"/>
        <w:spacing w:after="120"/>
      </w:pPr>
      <w:r>
        <w:rPr>
          <w:sz w:val="22"/>
        </w:rPr>
        <w:t xml:space="preserve">Pertanyaan yang dianalisis: apakah aplikasi tetap statis (bundle .js + CSV) atau dibuat dinamis?</w:t>
      </w:r>
    </w:p>
    <w:p w14:paraId="0010023C" w14:textId="0010023D">
      <w:pPr>
        <w:pStyle w:val="Normal"/>
        <w:spacing w:after="80"/>
      </w:pPr>
      <w:r>
        <w:rPr>
          <w:sz w:val="22"/>
        </w:rPr>
        <w:t xml:space="preserve">Fakta kunci:</w:t>
      </w:r>
    </w:p>
    <w:p w14:paraId="0010023E" w14:textId="0010023F">
      <w:pPr>
        <w:pStyle w:val="Normal"/>
        <w:numPr>
          <w:ilvl w:val="0"/>
          <w:numId w:val="5"/>
        </w:numPr>
      </w:pPr>
      <w:r>
        <w:rPr>
          <w:sz w:val="22"/>
        </w:rPr>
        <w:t xml:space="preserve">Frontend 32/34 fetcher sudah apiFirst — arsitektur hybrid API-first + fallback CSV/CKAN sudah terpasang; tersisa 5 modul vertikal BPS (livestock, fisheries, plantation, sensus, lahan) yang masih bergantung CKAN/CSV.</w:t>
      </w:r>
    </w:p>
    <w:p w14:paraId="00100240" w14:textId="00100241">
      <w:pPr>
        <w:pStyle w:val="Normal"/>
        <w:numPr>
          <w:ilvl w:val="0"/>
          <w:numId w:val="5"/>
        </w:numPr>
      </w:pPr>
      <w:r>
        <w:rPr>
          <w:sz w:val="22"/>
        </w:rPr>
        <w:t xml:space="preserve">Modul bantuan mustahil berjalan statis — 3 tabel MySQL by-design kosong menunggu input petugas via dasbor admin.</w:t>
      </w:r>
    </w:p>
    <w:p w14:paraId="00100242" w14:textId="00100243">
      <w:pPr>
        <w:pStyle w:val="Normal"/>
        <w:numPr>
          <w:ilvl w:val="0"/>
          <w:numId w:val="5"/>
        </w:numPr>
      </w:pPr>
      <w:r>
        <w:rPr>
          <w:sz w:val="22"/>
        </w:rPr>
        <w:t xml:space="preserve">Mode statis: data tidak ditanam di .js (CSV di-fetch runtime), tapi nomor versi cache tertanam di kode (api.ts) → setiap update data = edit CSV → bump versi di kode → npm run build → deploy pscp → verifikasi. “Data baru” menjadi event pemrograman yang hanya bisa dikerjakan developer, dan riwayat proyek mencatat bug cache-stale berulang dari pola ini.</w:t>
      </w:r>
    </w:p>
    <w:p w14:paraId="00100244" w14:textId="00100245">
      <w:pPr>
        <w:pStyle w:val="Normal"/>
        <w:numPr>
          <w:ilvl w:val="0"/>
          <w:numId w:val="5"/>
        </w:numPr>
      </w:pPr>
      <w:r>
        <w:rPr>
          <w:sz w:val="22"/>
        </w:rPr>
        <w:t xml:space="preserve">Mode dinamis (sudah terbangun &amp; teruji): petugas login dasbor → import Excel → upsert MySQL → versi cache otomatis (tabel cache_version dibaca endpoint) → pengguna lihat data baru tanpa build/deploy. “Data baru” menjadi event administratif dengan jejak sync_log.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246" w14:textId="00100270">
            <w:r>
              <w:rPr>
                <w:b/>
                <w:color w:val="FFFFFF"/>
                <w:sz w:val="20"/>
              </w:rPr>
              <w:t xml:space="preserve">Aspek “data baru masuk”</w:t>
            </w:r>
          </w:p>
        </w:tc>
        <w:tc>
          <w:tcPr>
            <w:shd w:val="clear" w:fill="1F4E79"/>
          </w:tcPr>
          <w:p w14:paraId="00100248" w14:textId="00100271">
            <w:r>
              <w:rPr>
                <w:b/>
                <w:color w:val="FFFFFF"/>
                <w:sz w:val="20"/>
              </w:rPr>
              <w:t xml:space="preserve">Statis (CSV, sekarang)</w:t>
            </w:r>
          </w:p>
        </w:tc>
        <w:tc>
          <w:tcPr>
            <w:shd w:val="clear" w:fill="1F4E79"/>
          </w:tcPr>
          <w:p w14:paraId="0010024A" w14:textId="00100272">
            <w:r>
              <w:rPr>
                <w:b/>
                <w:color w:val="FFFFFF"/>
                <w:sz w:val="20"/>
              </w:rPr>
              <w:t xml:space="preserve">Dinamis (MySQL, sudah dibangun)</w:t>
            </w:r>
          </w:p>
        </w:tc>
      </w:tr>
      <w:tr>
        <w:trPr/>
        <w:tc>
          <w:p w14:paraId="0010024C" w14:textId="0010024D">
            <w:r>
              <w:t xml:space="preserve">Siapa bisa update</w:t>
            </w:r>
          </w:p>
        </w:tc>
        <w:tc>
          <w:p w14:paraId="0010024E" w14:textId="0010024F">
            <w:r>
              <w:t xml:space="preserve">Developer saja</w:t>
            </w:r>
          </w:p>
        </w:tc>
        <w:tc>
          <w:p w14:paraId="00100250" w14:textId="00100251">
            <w:r>
              <w:t xml:space="preserve">Petugas Dinas via dasbor admin</w:t>
            </w:r>
          </w:p>
        </w:tc>
      </w:tr>
      <w:tr>
        <w:trPr/>
        <w:tc>
          <w:p w14:paraId="00100252" w14:textId="00100253">
            <w:r>
              <w:t xml:space="preserve">Langkah</w:t>
            </w:r>
          </w:p>
        </w:tc>
        <w:tc>
          <w:p w14:paraId="00100254" w14:textId="00100255">
            <w:r>
              <w:t xml:space="preserve">Edit CSV → bump versi api.ts → build → deploy pscp → verifikasi</w:t>
            </w:r>
          </w:p>
        </w:tc>
        <w:tc>
          <w:p w14:paraId="00100256" w14:textId="00100257">
            <w:r>
              <w:t xml:space="preserve">Login → import Excel → upsert — selesai</w:t>
            </w:r>
          </w:p>
        </w:tc>
      </w:tr>
      <w:tr>
        <w:trPr/>
        <w:tc>
          <w:p w14:paraId="00100258" w14:textId="00100259">
            <w:r>
              <w:t xml:space="preserve">Build ulang</w:t>
            </w:r>
          </w:p>
        </w:tc>
        <w:tc>
          <w:p w14:paraId="0010025A" w14:textId="0010025B">
            <w:r>
              <w:t xml:space="preserve">Ya, setiap kali</w:t>
            </w:r>
          </w:p>
        </w:tc>
        <w:tc>
          <w:p w14:paraId="0010025C" w14:textId="0010025D">
            <w:r>
              <w:t xml:space="preserve">Tidak pernah</w:t>
            </w:r>
          </w:p>
        </w:tc>
      </w:tr>
      <w:tr>
        <w:trPr/>
        <w:tc>
          <w:p w14:paraId="0010025E" w14:textId="0010025F">
            <w:r>
              <w:t xml:space="preserve">Cache pengguna</w:t>
            </w:r>
          </w:p>
        </w:tc>
        <w:tc>
          <w:p w14:paraId="00100260" w14:textId="00100261">
            <w:r>
              <w:t xml:space="preserve">Manual bump di kode (rawan lupa → stale)</w:t>
            </w:r>
          </w:p>
        </w:tc>
        <w:tc>
          <w:p w14:paraId="00100262" w14:textId="00100263">
            <w:r>
              <w:t xml:space="preserve">Otomatis via cache_version</w:t>
            </w:r>
          </w:p>
        </w:tc>
      </w:tr>
      <w:tr>
        <w:trPr/>
        <w:tc>
          <w:p w14:paraId="00100264" w14:textId="00100265">
            <w:r>
              <w:t xml:space="preserve">Jejak audit</w:t>
            </w:r>
          </w:p>
        </w:tc>
        <w:tc>
          <w:p w14:paraId="00100266" w14:textId="00100267">
            <w:r>
              <w:t xml:space="preserve">Hanya commit git</w:t>
            </w:r>
          </w:p>
        </w:tc>
        <w:tc>
          <w:p w14:paraId="00100268" w14:textId="00100269">
            <w:r>
              <w:t xml:space="preserve">sync_log: siapa/kapan/domain/baris</w:t>
            </w:r>
          </w:p>
        </w:tc>
      </w:tr>
      <w:tr>
        <w:trPr/>
        <w:tc>
          <w:p w14:paraId="0010026A" w14:textId="0010026B">
            <w:r>
              <w:t xml:space="preserve">Proteksi salah upload</w:t>
            </w:r>
          </w:p>
        </w:tc>
        <w:tc>
          <w:p w14:paraId="0010026C" w14:textId="0010026D">
            <w:r>
              <w:t xml:space="preserve">Tidak (gagal = redeploy lagi)</w:t>
            </w:r>
          </w:p>
        </w:tc>
        <w:tc>
          <w:p w14:paraId="0010026E" w14:textId="0010026F">
            <w:r>
              <w:t xml:space="preserve">Upsert: kolom kosong tak menimpa nilai manual</w:t>
            </w:r>
          </w:p>
        </w:tc>
      </w:tr>
    </w:tbl>
    <w:p w14:paraId="00100273" w14:textId="00100274">
      <w:pPr>
        <w:pStyle w:val="Normal"/>
        <w:spacing w:before="200" w:after="160"/>
      </w:pPr>
      <w:r>
        <w:rPr>
          <w:sz w:val="22"/>
        </w:rPr>
        <w:t xml:space="preserve">Kesimpulan: dinamis di lapisan data; frontend SPA tetap (tidak perlu rewrite SSR — dashboard read-mostly, SEO minim, frontend sudah matang). Satu-satunya blocker = keputusan hosting P4-1 (shared hosting sekarang statis-only; butuh VPS kecil 1–2 vCPU/2 GB atau panel Node+MariaDB).</w:t>
      </w:r>
    </w:p>
    <w:p w14:paraId="00100275" w14:textId="00100276">
      <w:pPr>
        <w:pStyle w:val="Heading2"/>
        <w:spacing w:before="240" w:after="120"/>
      </w:pPr>
      <w:r>
        <w:rPr>
          <w:b/>
          <w:color w:val="1F4E79"/>
          <w:sz w:val="28"/>
        </w:rPr>
        <w:t xml:space="preserve">8.2 Temuan Keamanan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tcPr>
            <w:shd w:val="clear" w:fill="1F4E79"/>
          </w:tcPr>
          <w:p w14:paraId="00100277" w14:textId="00100297">
            <w:r>
              <w:rPr>
                <w:b/>
                <w:color w:val="FFFFFF"/>
                <w:sz w:val="20"/>
              </w:rPr>
              <w:t xml:space="preserve">#</w:t>
            </w:r>
          </w:p>
        </w:tc>
        <w:tc>
          <w:tcPr>
            <w:shd w:val="clear" w:fill="1F4E79"/>
          </w:tcPr>
          <w:p w14:paraId="00100279" w14:textId="00100298">
            <w:r>
              <w:rPr>
                <w:b/>
                <w:color w:val="FFFFFF"/>
                <w:sz w:val="20"/>
              </w:rPr>
              <w:t xml:space="preserve">Temuan</w:t>
            </w:r>
          </w:p>
        </w:tc>
        <w:tc>
          <w:tcPr>
            <w:shd w:val="clear" w:fill="1F4E79"/>
          </w:tcPr>
          <w:p w14:paraId="0010027B" w14:textId="00100299">
            <w:r>
              <w:rPr>
                <w:b/>
                <w:color w:val="FFFFFF"/>
                <w:sz w:val="20"/>
              </w:rPr>
              <w:t xml:space="preserve">Severity</w:t>
            </w:r>
          </w:p>
        </w:tc>
        <w:tc>
          <w:tcPr>
            <w:shd w:val="clear" w:fill="1F4E79"/>
          </w:tcPr>
          <w:p w14:paraId="0010027D" w14:textId="0010029A">
            <w:r>
              <w:rPr>
                <w:b/>
                <w:color w:val="FFFFFF"/>
                <w:sz w:val="20"/>
              </w:rPr>
              <w:t xml:space="preserve">Status Verifikasi</w:t>
            </w:r>
          </w:p>
        </w:tc>
      </w:tr>
      <w:tr>
        <w:trPr/>
        <w:tc>
          <w:p w14:paraId="0010027F" w14:textId="00100280">
            <w:r>
              <w:t xml:space="preserve">1</w:t>
            </w:r>
          </w:p>
        </w:tc>
        <w:tc>
          <w:p w14:paraId="00100281" w14:textId="00100282">
            <w:r>
              <w:t xml:space="preserve">deploy.ps1 terlacak git + password SSH produksi hardcode</w:t>
            </w:r>
          </w:p>
        </w:tc>
        <w:tc>
          <w:p w14:paraId="00100283" w14:textId="00100284">
            <w:r>
              <w:t xml:space="preserve">Tinggi</w:t>
            </w:r>
          </w:p>
        </w:tc>
        <w:tc>
          <w:p w14:paraId="00100285" w14:textId="00100286">
            <w:r>
              <w:t xml:space="preserve">Terverifikasi audit backend — satu-satunya kebocoran kredensial nyata</w:t>
            </w:r>
          </w:p>
        </w:tc>
      </w:tr>
      <w:tr>
        <w:trPr/>
        <w:tc>
          <w:p w14:paraId="00100287" w14:textId="00100288">
            <w:r>
              <w:t xml:space="preserve">2</w:t>
            </w:r>
          </w:p>
        </w:tc>
        <w:tc>
          <w:p w14:paraId="00100289" w14:textId="0010028A">
            <w:r>
              <w:t xml:space="preserve">Hint kredensial di UI publik /admin — DIBATALKAN: false-positive</w:t>
            </w:r>
          </w:p>
        </w:tc>
        <w:tc>
          <w:p w14:paraId="0010028B" w14:textId="0010028C">
            <w:r>
              <w:t xml:space="preserve">—</w:t>
            </w:r>
          </w:p>
        </w:tc>
        <w:tc>
          <w:p w14:paraId="0010028D" w14:textId="0010028E">
            <w:r>
              <w:t xml:space="preserve">Verifikasi berlapis 22 Sep (Select-String + Grep = 0 match di src/ &amp; dist/; git log -S = 0 → tidak pernah ter-commit; UI kini menampilkan teks netral rujukan backend/.env). Temuan audit berasal dari bacaan tool stale (insiden ke-3 di proyek). Tidak ada eksposur yang pernah terjadi</w:t>
            </w:r>
          </w:p>
        </w:tc>
      </w:tr>
      <w:tr>
        <w:trPr/>
        <w:tc>
          <w:p w14:paraId="0010028F" w14:textId="00100290">
            <w:r>
              <w:t xml:space="preserve">3</w:t>
            </w:r>
          </w:p>
        </w:tc>
        <w:tc>
          <w:p w14:paraId="00100291" w14:textId="00100292">
            <w:r>
              <w:t xml:space="preserve">backend/.env &amp; database/import/.env</w:t>
            </w:r>
          </w:p>
        </w:tc>
        <w:tc>
          <w:p w14:paraId="00100293" w14:textId="00100294">
            <w:r>
              <w:t xml:space="preserve">Aman</w:t>
            </w:r>
          </w:p>
        </w:tc>
        <w:tc>
          <w:p w14:paraId="00100295" w14:textId="00100296">
            <w:r>
              <w:t xml:space="preserve">Tidak terlacak git</w:t>
            </w:r>
          </w:p>
        </w:tc>
      </w:tr>
    </w:tbl>
    <w:p w14:paraId="0010029B" w14:textId="0010029C">
      <w:pPr>
        <w:pStyle w:val="Normal"/>
        <w:spacing w:before="160" w:after="160"/>
      </w:pPr>
      <w:r>
        <w:rPr>
          <w:sz w:val="22"/>
        </w:rPr>
        <w:t xml:space="preserve">Koreksi pasca-audit (22 September): temuan #2 di atas berasal dari audit frontend yang membaca konten stale; verifikasi ulang berlapis (dua tool pencarian, git log -S, scan dist/) oleh tim frontend — dikonfirmasi independen oleh lead — membuktikan kode, git history, dan bundle live semuanya bersih. Laporan audit asli dipertahankan sebagai artefak historis; koreksi ini menjadi acuan resmi.</w:t>
      </w:r>
    </w:p>
    <w:p w14:paraId="0010029D" w14:textId="0010029E">
      <w:pPr>
        <w:pStyle w:val="Heading2"/>
        <w:spacing w:before="240" w:after="120"/>
      </w:pPr>
      <w:r>
        <w:rPr>
          <w:b/>
          <w:color w:val="1F4E79"/>
          <w:sz w:val="28"/>
        </w:rPr>
        <w:t xml:space="preserve">8.3 Rekomendasi Prioritas</w:t>
      </w:r>
    </w:p>
    <w:p w14:paraId="0010029F" w14:textId="001002A0">
      <w:pPr>
        <w:pStyle w:val="Normal"/>
        <w:spacing w:after="100"/>
      </w:pPr>
      <w:r>
        <w:rPr>
          <w:sz w:val="22"/>
        </w:rPr>
        <w:t xml:space="preserve">1. P4-1 — Deploy API + MariaDB ke produksi (VPS kecil/panel Node + HTTPS + finalisasi CORS) — blocker #1; semua investasi Fase A/B baru bermanfaat publik setelah ini.</w:t>
      </w:r>
    </w:p>
    <w:p w14:paraId="001002A1" w14:textId="001002A2">
      <w:pPr>
        <w:pStyle w:val="Normal"/>
        <w:spacing w:after="100"/>
      </w:pPr>
      <w:r>
        <w:rPr>
          <w:sz w:val="22"/>
        </w:rPr>
        <w:t xml:space="preserve">2. Rotasi password SSH + pindahkan kredensial deploy keluar dari file yang terlacak git (tinggi, murah).</w:t>
      </w:r>
    </w:p>
    <w:p w14:paraId="001002A3" w14:textId="001002A4">
      <w:pPr>
        <w:pStyle w:val="Normal"/>
        <w:spacing w:after="100"/>
      </w:pPr>
      <w:r>
        <w:rPr>
          <w:sz w:val="22"/>
        </w:rPr>
        <w:t xml:space="preserve">3. Dibatalkan (tidak diperlukan): temuan hint kredensial UI /admin terbukti false-positive — kode terverifikasi bersih 22 Sep (lihat Bab 8.2).</w:t>
      </w:r>
    </w:p>
    <w:p w14:paraId="001002A5" w14:textId="001002A6">
      <w:pPr>
        <w:pStyle w:val="Normal"/>
        <w:spacing w:after="100"/>
      </w:pPr>
      <w:r>
        <w:rPr>
          <w:sz w:val="22"/>
        </w:rPr>
        <w:t xml:space="preserve">4. Migrasi 5 modul vertikal CKAN/CSV → API backend (menuntaskan apiFirst 34/34) + tombol invalidate cache / versi cache dinamis untuk jalur apiFirst.</w:t>
      </w:r>
    </w:p>
    <w:p w14:paraId="001002A7" w14:textId="001002A8">
      <w:pPr>
        <w:pStyle w:val="Normal"/>
        <w:spacing w:after="100"/>
      </w:pPr>
      <w:r>
        <w:rPr>
          <w:sz w:val="22"/>
        </w:rPr>
        <w:t xml:space="preserve">5. Unifikasi stack peta: migrasi MapWidget dashboard dari Leaflet → MapLibre (hemat bundle, satu gaya peta).</w:t>
      </w:r>
    </w:p>
    <w:p w14:paraId="001002A9" w14:textId="001002AA">
      <w:pPr>
        <w:pStyle w:val="Normal"/>
        <w:spacing w:after="100"/>
      </w:pPr>
      <w:r>
        <w:rPr>
          <w:sz w:val="22"/>
        </w:rPr>
        <w:t xml:space="preserve">6. Aktifkan endpoint &amp; UI susu-kulit (P1-1) dan audit log dasbor (P1-2) — data sudah ada di MySQL, est. ≤ setengah hari masing-masing.</w:t>
      </w:r>
    </w:p>
    <w:p w14:paraId="001002AB" w14:textId="001002AC">
      <w:pPr>
        <w:pStyle w:val="Normal"/>
        <w:spacing w:after="100"/>
      </w:pPr>
      <w:r>
        <w:rPr>
          <w:sz w:val="22"/>
        </w:rPr>
        <w:t xml:space="preserve">7. Keputusan tidy/ (isi/dihapus/roadmap) + snapshot CKAN periodik ke public/data/ + gitignore dist/ agar repo tidak membesar.</w:t>
      </w:r>
    </w:p>
    <w:p w14:paraId="001002AD" w14:textId="001002AE">
      <w:pPr>
        <w:pStyle w:val="Normal"/>
        <w:spacing w:after="100"/>
      </w:pPr>
      <w:r>
        <w:rPr>
          <w:sz w:val="22"/>
        </w:rPr>
        <w:t xml:space="preserve">8. Chatbot global (mount lintas halaman / nav item) — saat ini hanya di /recommendations.</w:t>
      </w:r>
    </w:p>
    <w:p w14:paraId="001002AF" w14:textId="001002B0">
      <w:pPr>
        <w:pStyle w:val="Normal"/>
        <w:spacing w:after="100"/>
      </w:pPr>
      <w:r>
        <w:rPr>
          <w:sz w:val="22"/>
        </w:rPr>
        <w:t xml:space="preserve">9. Opsional: versi formal laporan ini untuk diserahkan ke pimpinan (dokumen Word).</w:t>
      </w:r>
    </w:p>
    <w:p w14:paraId="001002B1" w14:textId="001002B2">
      <w:pPr>
        <w:pStyle w:val="Heading2"/>
        <w:spacing w:before="240" w:after="120"/>
      </w:pPr>
      <w:r>
        <w:rPr>
          <w:b/>
          <w:color w:val="1F4E79"/>
          <w:sz w:val="28"/>
        </w:rPr>
        <w:t xml:space="preserve">8.4 Kesimpulan Akhir</w:t>
      </w:r>
    </w:p>
    <w:p w14:paraId="001002B3" w14:textId="001002B4">
      <w:pPr>
        <w:pStyle w:val="Normal"/>
        <w:spacing w:after="160"/>
      </w:pPr>
      <w:r>
        <w:rPr>
          <w:sz w:val="22"/>
        </w:rPr>
        <w:t xml:space="preserve">Aplikasi SISPERTANI berada pada titik transisi yang sehat: gelombang perbaikan data sel-level (20 Sep) dan migrasi MySQL Fase A+B (21–22 Sep) menjadikan kualitas data dan fondasi backend sebagai kekuatan utamanya — terverifikasi independen di 6+ domain dengan kecocokan 100% vs tabel resmi BPS. Sisi produk (23 halaman, peta, chatbot) sudah matang dan bebas error tipe. Yang memisahkan kondisi sekarang dari “aplikasi pemerintahan yang hidup penuh” bukan pekerjaan koding besar, melainkan satu keputusan infrastruktur (P4-1) dan beberapa quick win P1 — setelah itu pembaruan data menjadi rutinitas petugas Dinas, bukan tugas developer, dengan jejak audit yang bisa dipertanggungjawabkan.</w:t>
      </w:r>
    </w:p>
    <w:p w14:paraId="001002B5" w14:textId="001002B6">
      <w:pPr>
        <w:pStyle w:val="Heading1"/>
        <w:pageBreakBefore/>
        <w:spacing w:after="240"/>
      </w:pPr>
      <w:r>
        <w:rPr>
          <w:b/>
          <w:color w:val="1F4E79"/>
          <w:sz w:val="36"/>
        </w:rPr>
        <w:t xml:space="preserve">Lampiran — Sumber &amp; Metode Audit</w:t>
      </w:r>
    </w:p>
    <w:p w14:paraId="001002B7" w14:textId="001002B8">
      <w:pPr>
        <w:pStyle w:val="Normal"/>
        <w:spacing w:after="120"/>
      </w:pPr>
      <w:r>
        <w:rPr>
          <w:sz w:val="22"/>
        </w:rPr>
        <w:t xml:space="preserve">Dokumen ini disusun dari audit terpadu 22 September 2026 (baca-saja, tanpa perubahan kode) dan direkonsiliasi oleh lead. Sumber yang dirujuk:</w:t>
      </w:r>
    </w:p>
    <w:p w14:paraId="001002B9" w14:textId="001002BA">
      <w:pPr>
        <w:pStyle w:val="Normal"/>
        <w:numPr>
          <w:ilvl w:val="0"/>
          <w:numId w:val="6"/>
        </w:numPr>
      </w:pPr>
      <w:r>
        <w:rPr>
          <w:sz w:val="22"/>
        </w:rPr>
        <w:t xml:space="preserve">_tmp/audit-frontend-2026-09-22.md — audit frontend (23 route, 34 fetcher, temuan UX/keamanan)</w:t>
      </w:r>
    </w:p>
    <w:p w14:paraId="001002BB" w14:textId="001002BC">
      <w:pPr>
        <w:pStyle w:val="Normal"/>
        <w:numPr>
          <w:ilvl w:val="0"/>
          <w:numId w:val="6"/>
        </w:numPr>
      </w:pPr>
      <w:r>
        <w:rPr>
          <w:sz w:val="22"/>
        </w:rPr>
        <w:t xml:space="preserve">_tmp/audit-backend-2026-09-22.md — audit backend &amp; database (38 endpoint, 41 tabel, status deploy)</w:t>
      </w:r>
    </w:p>
    <w:p w14:paraId="001002BD" w14:textId="001002BE">
      <w:pPr>
        <w:pStyle w:val="Normal"/>
        <w:numPr>
          <w:ilvl w:val="0"/>
          <w:numId w:val="6"/>
        </w:numPr>
      </w:pPr>
      <w:r>
        <w:rPr>
          <w:sz w:val="22"/>
        </w:rPr>
        <w:t xml:space="preserve">_tmp/audit-data-2026-09-22.md — audit data (39 folder BPS, coverage, verifikasi vs BPS)</w:t>
      </w:r>
    </w:p>
    <w:p w14:paraId="001002BF" w14:textId="001002C0">
      <w:pPr>
        <w:pStyle w:val="Normal"/>
        <w:numPr>
          <w:ilvl w:val="0"/>
          <w:numId w:val="6"/>
        </w:numPr>
      </w:pPr>
      <w:r>
        <w:rPr>
          <w:sz w:val="22"/>
        </w:rPr>
        <w:t xml:space="preserve">public/gap-analysis.md v4.0 — status 13/7/±20 dan daftar gap per fitur</w:t>
      </w:r>
    </w:p>
    <w:p w14:paraId="001002C1" w14:textId="001002C2">
      <w:pPr>
        <w:pStyle w:val="Normal"/>
        <w:numPr>
          <w:ilvl w:val="0"/>
          <w:numId w:val="6"/>
        </w:numPr>
      </w:pPr>
      <w:r>
        <w:rPr>
          <w:sz w:val="22"/>
        </w:rPr>
        <w:t xml:space="preserve">public/pengembangan.md — roadmap P1–P4</w:t>
      </w:r>
    </w:p>
    <w:p w14:paraId="001002C3" w14:textId="001002C4">
      <w:pPr>
        <w:pStyle w:val="Normal"/>
        <w:numPr>
          <w:ilvl w:val="0"/>
          <w:numId w:val="6"/>
        </w:numPr>
      </w:pPr>
      <w:r>
        <w:rPr>
          <w:sz w:val="22"/>
        </w:rPr>
        <w:t xml:space="preserve">public/14. Distankan KP/PETA_DATABASE.md — peta 52 dataset CSV &amp; tipe parsing</w:t>
      </w:r>
    </w:p>
    <w:p w14:paraId="001002C5" w14:textId="001002C6">
      <w:pPr>
        <w:pStyle w:val="Normal"/>
        <w:numPr>
          <w:ilvl w:val="0"/>
          <w:numId w:val="6"/>
        </w:numPr>
      </w:pPr>
      <w:r>
        <w:rPr>
          <w:sz w:val="22"/>
        </w:rPr>
        <w:t xml:space="preserve">git log 30 commit terakhir (puncak 231273e, 22 September 08:05)</w:t>
      </w:r>
    </w:p>
    <w:p w14:paraId="001002C7" w14:textId="001002C8">
      <w:pPr>
        <w:pStyle w:val="Normal"/>
        <w:spacing w:before="280"/>
      </w:pPr>
      <w:r>
        <w:rPr>
          <w:i/>
          <w:color w:val="595959"/>
          <w:sz w:val="20"/>
        </w:rPr>
        <w:t xml:space="preserve">Angka kunci diverifikasi langsung dari sistem hidup (backend :4100, MariaDB XAMPP, git log) dan sistem file. Nilai kredensial apa pun sengaja tidak dicantumkan.</w:t>
      </w:r>
    </w:p>
    <w:sectPr>
      <w:headerReference w:type="default" r:id="Rc3e16fa8387147b5"/>
      <w:footerReference w:type="default" r:id="R886d6c0fa3484f4f"/>
      <w:footerReference w:type="first" r:id="Rdf5f0428d39c4485"/>
      <w:pgSz w:w="11906" w:h="16838"/>
      <w:pgMar w:top="1440" w:right="1800" w:bottom="1440" w:left="1800"/>
      <w:titlePg/>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14" w14:textId="00100015">
    <w:pPr/>
    <w:r>
      <w:t xml:space="preserve"/>
    </w:r>
  </w:p>
</w:ftr>
</file>

<file path=word/footer2.xml><?xml version="1.0" encoding="utf-8"?>
<w:ftr xmlns:mc="http://schemas.openxmlformats.org/markup-compatibility/2006" xmlns:w14="http://schemas.microsoft.com/office/word/2010/wordml" xmlns:w="http://schemas.openxmlformats.org/wordprocessingml/2006/main" mc:Ignorable="w14">
  <w:p w14:paraId="00100016" w14:textId="0010001A">
    <w:pPr>
      <w:jc w:val="center"/>
    </w:pPr>
    <w:r>
      <w:rPr>
        <w:sz w:val="18"/>
      </w:rPr>
      <w:t xml:space="preserve">Halaman </w:t>
    </w:r>
    <w:r>
      <w:fldChar w:fldCharType="begin"/>
    </w:r>
    <w:r>
      <w:instrText xml:space="preserve"> PAGE </w:instrText>
    </w:r>
    <w:r>
      <w:fldChar w:fldCharType="separate"/>
    </w:r>
    <w:r>
      <w:t xml:space="preserve">1</w:t>
    </w:r>
    <w:r>
      <w:fldChar w:fldCharType="end"/>
    </w:r>
    <w:r>
      <w:rPr/>
      <w:t xml:space="preserve"> dari </w:t>
    </w:r>
    <w:r>
      <w:fldChar w:fldCharType="begin"/>
    </w:r>
    <w:r>
      <w:instrText xml:space="preserve"> NUMPAGES </w:instrText>
    </w:r>
    <w:r>
      <w:fldChar w:fldCharType="separate"/>
    </w:r>
    <w:r>
      <w:t xml:space="preserve">1</w:t>
    </w:r>
    <w:r>
      <w:fldChar w:fldCharType="end"/>
    </w:r>
  </w:p>
</w:ftr>
</file>

<file path=word/header1.xml><?xml version="1.0" encoding="utf-8"?>
<w:hdr xmlns:mc="http://schemas.openxmlformats.org/markup-compatibility/2006" xmlns:w14="http://schemas.microsoft.com/office/word/2010/wordml" xmlns:w="http://schemas.openxmlformats.org/wordprocessingml/2006/main" mc:Ignorable="w14">
  <w:p w14:paraId="0010001B" w14:textId="0010001C">
    <w:pPr>
      <w:jc w:val="center"/>
    </w:pPr>
    <w:r>
      <w:rPr>
        <w:color w:val="808080"/>
        <w:sz w:val="18"/>
      </w:rPr>
      <w:t xml:space="preserve">LAPORAN TERKINI SISPERTANI · 22 September 2026</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223069f53cf4c4b" /><Relationship Type="http://schemas.openxmlformats.org/officeDocument/2006/relationships/styles" Target="/word/styles.xml" Id="R6a052d72ccd84a3d" /><Relationship Type="http://schemas.openxmlformats.org/officeDocument/2006/relationships/theme" Target="/word/theme/theme1.xml" Id="R30cb4fec7a0943b4" /><Relationship Type="http://schemas.openxmlformats.org/officeDocument/2006/relationships/numbering" Target="/word/numbering.xml" Id="Rf43a6a5d81a54e8f" /><Relationship Type="http://schemas.openxmlformats.org/officeDocument/2006/relationships/footer" Target="/word/footer1.xml" Id="Rdf5f0428d39c4485" /><Relationship Type="http://schemas.openxmlformats.org/officeDocument/2006/relationships/footer" Target="/word/footer2.xml" Id="R886d6c0fa3484f4f" /><Relationship Type="http://schemas.openxmlformats.org/officeDocument/2006/relationships/header" Target="/word/header1.xml" Id="Rc3e16fa8387147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2026-09-22T05:50:12Z</dcterms:created>
  <cp:lastModifiedBy>OfficeCLI</cp:lastModifiedBy>
  <dcterms:modified xsi:type="dcterms:W3CDTF">2026-09-22T05:50:12Z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2026-09-22T05:50:16Z</vt:lpwstr>
  </op:property>
</op:Properties>
</file>