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AE190" w14:textId="77777777" w:rsidR="008B1929" w:rsidRDefault="008B1929">
      <w:pPr>
        <w:autoSpaceDE w:val="0"/>
        <w:autoSpaceDN w:val="0"/>
        <w:spacing w:after="574" w:line="220" w:lineRule="exact"/>
      </w:pPr>
    </w:p>
    <w:p w14:paraId="221C2A1B" w14:textId="77777777" w:rsidR="008B1929" w:rsidRDefault="00000000">
      <w:pPr>
        <w:autoSpaceDE w:val="0"/>
        <w:autoSpaceDN w:val="0"/>
        <w:spacing w:after="0" w:line="332" w:lineRule="exact"/>
        <w:jc w:val="center"/>
        <w:rPr>
          <w:lang w:eastAsia="zh-CN"/>
        </w:rPr>
      </w:pPr>
      <w:r>
        <w:rPr>
          <w:rFonts w:ascii="宋体" w:eastAsia="宋体" w:hAnsi="宋体"/>
          <w:color w:val="000000"/>
          <w:sz w:val="30"/>
          <w:lang w:eastAsia="zh-CN"/>
        </w:rPr>
        <w:t>证券简称：</w:t>
      </w:r>
      <w:proofErr w:type="gramStart"/>
      <w:r>
        <w:rPr>
          <w:rFonts w:ascii="宋体" w:eastAsia="宋体" w:hAnsi="宋体"/>
          <w:color w:val="000000"/>
          <w:sz w:val="30"/>
          <w:lang w:eastAsia="zh-CN"/>
        </w:rPr>
        <w:t>瑞芯微证券</w:t>
      </w:r>
      <w:proofErr w:type="gramEnd"/>
      <w:r>
        <w:rPr>
          <w:rFonts w:ascii="宋体" w:eastAsia="宋体" w:hAnsi="宋体"/>
          <w:color w:val="000000"/>
          <w:sz w:val="30"/>
          <w:lang w:eastAsia="zh-CN"/>
        </w:rPr>
        <w:t>代码：</w:t>
      </w:r>
      <w:r>
        <w:rPr>
          <w:rFonts w:ascii="Times New Roman,Bold" w:eastAsia="Times New Roman,Bold" w:hAnsi="Times New Roman,Bold"/>
          <w:b/>
          <w:color w:val="000000"/>
          <w:sz w:val="30"/>
          <w:lang w:eastAsia="zh-CN"/>
        </w:rPr>
        <w:t>603893</w:t>
      </w:r>
    </w:p>
    <w:p w14:paraId="2D880AA7" w14:textId="77777777" w:rsidR="008B1929" w:rsidRDefault="00000000">
      <w:pPr>
        <w:autoSpaceDE w:val="0"/>
        <w:autoSpaceDN w:val="0"/>
        <w:spacing w:before="3948" w:after="0" w:line="440" w:lineRule="exact"/>
        <w:jc w:val="center"/>
        <w:rPr>
          <w:lang w:eastAsia="zh-CN"/>
        </w:rPr>
      </w:pPr>
      <w:proofErr w:type="gramStart"/>
      <w:r>
        <w:rPr>
          <w:rFonts w:ascii="宋体" w:eastAsia="宋体" w:hAnsi="宋体"/>
          <w:color w:val="000000"/>
          <w:sz w:val="44"/>
          <w:lang w:eastAsia="zh-CN"/>
        </w:rPr>
        <w:t>瑞芯微电子</w:t>
      </w:r>
      <w:proofErr w:type="gramEnd"/>
      <w:r>
        <w:rPr>
          <w:rFonts w:ascii="宋体" w:eastAsia="宋体" w:hAnsi="宋体"/>
          <w:color w:val="000000"/>
          <w:sz w:val="44"/>
          <w:lang w:eastAsia="zh-CN"/>
        </w:rPr>
        <w:t>股份有限公司</w:t>
      </w:r>
    </w:p>
    <w:p w14:paraId="570D6F06" w14:textId="77777777" w:rsidR="008B1929" w:rsidRDefault="00000000">
      <w:pPr>
        <w:autoSpaceDE w:val="0"/>
        <w:autoSpaceDN w:val="0"/>
        <w:spacing w:before="402" w:after="0" w:line="486" w:lineRule="exact"/>
        <w:jc w:val="center"/>
        <w:rPr>
          <w:lang w:eastAsia="zh-CN"/>
        </w:rPr>
      </w:pPr>
      <w:r>
        <w:rPr>
          <w:rFonts w:ascii="Times New Roman,Bold" w:eastAsia="Times New Roman,Bold" w:hAnsi="Times New Roman,Bold"/>
          <w:b/>
          <w:color w:val="000000"/>
          <w:sz w:val="44"/>
          <w:lang w:eastAsia="zh-CN"/>
        </w:rPr>
        <w:t>2025</w:t>
      </w:r>
      <w:r>
        <w:rPr>
          <w:rFonts w:ascii="宋体" w:eastAsia="宋体" w:hAnsi="宋体"/>
          <w:color w:val="000000"/>
          <w:sz w:val="44"/>
          <w:lang w:eastAsia="zh-CN"/>
        </w:rPr>
        <w:t xml:space="preserve"> </w:t>
      </w:r>
      <w:proofErr w:type="gramStart"/>
      <w:r>
        <w:rPr>
          <w:rFonts w:ascii="宋体" w:eastAsia="宋体" w:hAnsi="宋体"/>
          <w:color w:val="000000"/>
          <w:sz w:val="44"/>
          <w:lang w:eastAsia="zh-CN"/>
        </w:rPr>
        <w:t>年股票</w:t>
      </w:r>
      <w:proofErr w:type="gramEnd"/>
      <w:r>
        <w:rPr>
          <w:rFonts w:ascii="宋体" w:eastAsia="宋体" w:hAnsi="宋体"/>
          <w:color w:val="000000"/>
          <w:sz w:val="44"/>
          <w:lang w:eastAsia="zh-CN"/>
        </w:rPr>
        <w:t>期权激励计划（草案）</w:t>
      </w:r>
    </w:p>
    <w:p w14:paraId="39692886" w14:textId="77777777" w:rsidR="008B1929" w:rsidRDefault="00000000">
      <w:pPr>
        <w:autoSpaceDE w:val="0"/>
        <w:autoSpaceDN w:val="0"/>
        <w:spacing w:before="4236" w:after="0" w:line="280" w:lineRule="exact"/>
        <w:jc w:val="center"/>
        <w:rPr>
          <w:lang w:eastAsia="zh-CN"/>
        </w:rPr>
      </w:pPr>
      <w:proofErr w:type="gramStart"/>
      <w:r>
        <w:rPr>
          <w:rFonts w:ascii="宋体" w:eastAsia="宋体" w:hAnsi="宋体"/>
          <w:color w:val="000000"/>
          <w:sz w:val="28"/>
          <w:lang w:eastAsia="zh-CN"/>
        </w:rPr>
        <w:t>瑞芯微电子</w:t>
      </w:r>
      <w:proofErr w:type="gramEnd"/>
      <w:r>
        <w:rPr>
          <w:rFonts w:ascii="宋体" w:eastAsia="宋体" w:hAnsi="宋体"/>
          <w:color w:val="000000"/>
          <w:sz w:val="28"/>
          <w:lang w:eastAsia="zh-CN"/>
        </w:rPr>
        <w:t>股份有限公司</w:t>
      </w:r>
    </w:p>
    <w:p w14:paraId="12447360" w14:textId="77777777" w:rsidR="008B1929" w:rsidRDefault="00000000">
      <w:pPr>
        <w:autoSpaceDE w:val="0"/>
        <w:autoSpaceDN w:val="0"/>
        <w:spacing w:before="344" w:after="0" w:line="280" w:lineRule="exact"/>
        <w:jc w:val="center"/>
        <w:rPr>
          <w:lang w:eastAsia="zh-CN"/>
        </w:rPr>
      </w:pPr>
      <w:r>
        <w:rPr>
          <w:rFonts w:ascii="宋体" w:eastAsia="宋体" w:hAnsi="宋体"/>
          <w:color w:val="000000"/>
          <w:sz w:val="28"/>
          <w:lang w:eastAsia="zh-CN"/>
        </w:rPr>
        <w:t>二零二五年三月</w:t>
      </w:r>
    </w:p>
    <w:p w14:paraId="670AE36B" w14:textId="77777777" w:rsidR="008B1929" w:rsidRDefault="008B1929">
      <w:pPr>
        <w:rPr>
          <w:lang w:eastAsia="zh-CN"/>
        </w:rPr>
        <w:sectPr w:rsidR="008B1929">
          <w:pgSz w:w="11906" w:h="16838"/>
          <w:pgMar w:top="796" w:right="1440" w:bottom="1440" w:left="1440" w:header="720" w:footer="720" w:gutter="0"/>
          <w:cols w:space="720"/>
          <w:docGrid w:linePitch="360"/>
        </w:sectPr>
      </w:pPr>
    </w:p>
    <w:p w14:paraId="27C36CE5" w14:textId="77777777" w:rsidR="008B1929" w:rsidRDefault="008B1929">
      <w:pPr>
        <w:autoSpaceDE w:val="0"/>
        <w:autoSpaceDN w:val="0"/>
        <w:spacing w:after="810" w:line="220" w:lineRule="exact"/>
        <w:rPr>
          <w:lang w:eastAsia="zh-CN"/>
        </w:rPr>
      </w:pPr>
    </w:p>
    <w:p w14:paraId="0F354BAF" w14:textId="77777777" w:rsidR="008B1929" w:rsidRDefault="00000000">
      <w:pPr>
        <w:autoSpaceDE w:val="0"/>
        <w:autoSpaceDN w:val="0"/>
        <w:spacing w:after="0" w:line="318" w:lineRule="exact"/>
        <w:jc w:val="center"/>
        <w:rPr>
          <w:lang w:eastAsia="zh-CN"/>
        </w:rPr>
      </w:pPr>
      <w:r>
        <w:rPr>
          <w:rFonts w:ascii="宋体" w:eastAsia="宋体" w:hAnsi="宋体"/>
          <w:color w:val="000000"/>
          <w:sz w:val="32"/>
          <w:lang w:eastAsia="zh-CN"/>
        </w:rPr>
        <w:t>声明</w:t>
      </w:r>
    </w:p>
    <w:p w14:paraId="0AA53EC9" w14:textId="77777777" w:rsidR="008B1929" w:rsidRDefault="00000000">
      <w:pPr>
        <w:autoSpaceDE w:val="0"/>
        <w:autoSpaceDN w:val="0"/>
        <w:spacing w:before="268" w:after="0" w:line="240" w:lineRule="exact"/>
        <w:ind w:left="840"/>
        <w:rPr>
          <w:lang w:eastAsia="zh-CN"/>
        </w:rPr>
      </w:pPr>
      <w:r>
        <w:rPr>
          <w:rFonts w:ascii="宋体" w:eastAsia="宋体" w:hAnsi="宋体"/>
          <w:color w:val="000000"/>
          <w:sz w:val="24"/>
          <w:lang w:eastAsia="zh-CN"/>
        </w:rPr>
        <w:t>本公司及全体董事、监事保证本激励计划及其摘要不存在虚假记载、误导性</w:t>
      </w:r>
    </w:p>
    <w:p w14:paraId="00666011" w14:textId="77777777" w:rsidR="008B1929" w:rsidRDefault="00000000">
      <w:pPr>
        <w:autoSpaceDE w:val="0"/>
        <w:autoSpaceDN w:val="0"/>
        <w:spacing w:before="228" w:after="0" w:line="240" w:lineRule="exact"/>
        <w:ind w:left="360"/>
        <w:rPr>
          <w:lang w:eastAsia="zh-CN"/>
        </w:rPr>
      </w:pPr>
      <w:r>
        <w:rPr>
          <w:rFonts w:ascii="宋体" w:eastAsia="宋体" w:hAnsi="宋体"/>
          <w:color w:val="000000"/>
          <w:sz w:val="24"/>
          <w:lang w:eastAsia="zh-CN"/>
        </w:rPr>
        <w:t>陈述或重大遗漏，并对其真实性、准确性、完整性承担个别及连带的法律责任。</w:t>
      </w:r>
    </w:p>
    <w:p w14:paraId="5C48D7CC" w14:textId="77777777" w:rsidR="00B66A95" w:rsidRDefault="00B66A95">
      <w:pPr>
        <w:autoSpaceDE w:val="0"/>
        <w:autoSpaceDN w:val="0"/>
        <w:spacing w:before="266" w:after="0" w:line="318" w:lineRule="exact"/>
        <w:jc w:val="center"/>
        <w:rPr>
          <w:rFonts w:ascii="宋体" w:eastAsia="宋体" w:hAnsi="宋体"/>
          <w:color w:val="000000"/>
          <w:sz w:val="32"/>
          <w:lang w:eastAsia="zh-CN"/>
        </w:rPr>
      </w:pPr>
    </w:p>
    <w:p w14:paraId="062AA65A" w14:textId="77777777" w:rsidR="008B1929" w:rsidRDefault="00000000">
      <w:pPr>
        <w:autoSpaceDE w:val="0"/>
        <w:autoSpaceDN w:val="0"/>
        <w:spacing w:after="0" w:line="282" w:lineRule="exact"/>
        <w:jc w:val="center"/>
        <w:rPr>
          <w:lang w:eastAsia="zh-CN"/>
        </w:rPr>
      </w:pPr>
      <w:r>
        <w:rPr>
          <w:rFonts w:ascii="宋体" w:eastAsia="宋体" w:hAnsi="宋体"/>
          <w:color w:val="000000"/>
          <w:sz w:val="28"/>
          <w:lang w:eastAsia="zh-CN"/>
        </w:rPr>
        <w:t>第一章释义</w:t>
      </w:r>
    </w:p>
    <w:p w14:paraId="2D3C7422" w14:textId="77777777" w:rsidR="008B1929" w:rsidRDefault="00000000">
      <w:pPr>
        <w:autoSpaceDE w:val="0"/>
        <w:autoSpaceDN w:val="0"/>
        <w:spacing w:before="680" w:after="112" w:line="240" w:lineRule="exact"/>
        <w:ind w:left="840"/>
        <w:rPr>
          <w:lang w:eastAsia="zh-CN"/>
        </w:rPr>
      </w:pPr>
      <w:r>
        <w:rPr>
          <w:rFonts w:ascii="宋体" w:eastAsia="宋体" w:hAnsi="宋体"/>
          <w:color w:val="000000"/>
          <w:sz w:val="24"/>
          <w:lang w:eastAsia="zh-CN"/>
        </w:rPr>
        <w:t>以下词语如无特殊说明，在本文中具有如下含义：</w:t>
      </w:r>
    </w:p>
    <w:tbl>
      <w:tblPr>
        <w:tblW w:w="0" w:type="auto"/>
        <w:tblInd w:w="64" w:type="dxa"/>
        <w:tblLayout w:type="fixed"/>
        <w:tblLook w:val="04A0" w:firstRow="1" w:lastRow="0" w:firstColumn="1" w:lastColumn="0" w:noHBand="0" w:noVBand="1"/>
      </w:tblPr>
      <w:tblGrid>
        <w:gridCol w:w="3502"/>
        <w:gridCol w:w="422"/>
        <w:gridCol w:w="4978"/>
      </w:tblGrid>
      <w:tr w:rsidR="008B1929" w14:paraId="68CA602D" w14:textId="77777777">
        <w:trPr>
          <w:trHeight w:hRule="exact" w:val="486"/>
        </w:trPr>
        <w:tc>
          <w:tcPr>
            <w:tcW w:w="3502" w:type="dxa"/>
            <w:tcBorders>
              <w:top w:val="single" w:sz="12" w:space="0" w:color="000000"/>
              <w:left w:val="single" w:sz="12" w:space="0" w:color="000000"/>
              <w:bottom w:val="single" w:sz="6" w:space="0" w:color="000000"/>
              <w:right w:val="single" w:sz="5" w:space="0" w:color="000000"/>
            </w:tcBorders>
            <w:tcMar>
              <w:left w:w="0" w:type="dxa"/>
              <w:right w:w="0" w:type="dxa"/>
            </w:tcMar>
          </w:tcPr>
          <w:p w14:paraId="034000FD" w14:textId="77777777" w:rsidR="008B1929" w:rsidRDefault="00000000">
            <w:pPr>
              <w:autoSpaceDE w:val="0"/>
              <w:autoSpaceDN w:val="0"/>
              <w:spacing w:before="130" w:after="0" w:line="210" w:lineRule="exact"/>
              <w:ind w:left="90"/>
            </w:pPr>
            <w:proofErr w:type="spellStart"/>
            <w:r>
              <w:rPr>
                <w:rFonts w:ascii="宋体" w:eastAsia="宋体" w:hAnsi="宋体"/>
                <w:color w:val="000000"/>
                <w:sz w:val="21"/>
              </w:rPr>
              <w:t>瑞芯微、本公司、公司、上市公司</w:t>
            </w:r>
            <w:proofErr w:type="spellEnd"/>
          </w:p>
        </w:tc>
        <w:tc>
          <w:tcPr>
            <w:tcW w:w="422" w:type="dxa"/>
            <w:tcBorders>
              <w:top w:val="single" w:sz="12" w:space="0" w:color="000000"/>
              <w:left w:val="single" w:sz="5" w:space="0" w:color="000000"/>
              <w:bottom w:val="single" w:sz="6" w:space="0" w:color="000000"/>
              <w:right w:val="single" w:sz="5" w:space="0" w:color="000000"/>
            </w:tcBorders>
            <w:tcMar>
              <w:left w:w="0" w:type="dxa"/>
              <w:right w:w="0" w:type="dxa"/>
            </w:tcMar>
          </w:tcPr>
          <w:p w14:paraId="4972AC12" w14:textId="77777777" w:rsidR="008B1929" w:rsidRDefault="00000000">
            <w:pPr>
              <w:autoSpaceDE w:val="0"/>
              <w:autoSpaceDN w:val="0"/>
              <w:spacing w:before="130" w:after="0" w:line="210" w:lineRule="exact"/>
              <w:jc w:val="center"/>
            </w:pPr>
            <w:r>
              <w:rPr>
                <w:rFonts w:ascii="宋体" w:eastAsia="宋体" w:hAnsi="宋体"/>
                <w:color w:val="000000"/>
                <w:sz w:val="21"/>
              </w:rPr>
              <w:t>指</w:t>
            </w:r>
          </w:p>
        </w:tc>
        <w:tc>
          <w:tcPr>
            <w:tcW w:w="4978" w:type="dxa"/>
            <w:tcBorders>
              <w:top w:val="single" w:sz="12" w:space="0" w:color="000000"/>
              <w:left w:val="single" w:sz="5" w:space="0" w:color="000000"/>
              <w:bottom w:val="single" w:sz="6" w:space="0" w:color="000000"/>
              <w:right w:val="single" w:sz="11" w:space="0" w:color="000000"/>
            </w:tcBorders>
            <w:tcMar>
              <w:left w:w="0" w:type="dxa"/>
              <w:right w:w="0" w:type="dxa"/>
            </w:tcMar>
          </w:tcPr>
          <w:p w14:paraId="4F40174A" w14:textId="77777777" w:rsidR="008B1929" w:rsidRDefault="00000000">
            <w:pPr>
              <w:autoSpaceDE w:val="0"/>
              <w:autoSpaceDN w:val="0"/>
              <w:spacing w:before="130" w:after="0" w:line="210" w:lineRule="exact"/>
              <w:jc w:val="center"/>
              <w:rPr>
                <w:lang w:eastAsia="zh-CN"/>
              </w:rPr>
            </w:pPr>
            <w:proofErr w:type="gramStart"/>
            <w:r>
              <w:rPr>
                <w:rFonts w:ascii="宋体" w:eastAsia="宋体" w:hAnsi="宋体"/>
                <w:color w:val="000000"/>
                <w:sz w:val="21"/>
                <w:lang w:eastAsia="zh-CN"/>
              </w:rPr>
              <w:t>瑞芯微电子</w:t>
            </w:r>
            <w:proofErr w:type="gramEnd"/>
            <w:r>
              <w:rPr>
                <w:rFonts w:ascii="宋体" w:eastAsia="宋体" w:hAnsi="宋体"/>
                <w:color w:val="000000"/>
                <w:sz w:val="21"/>
                <w:lang w:eastAsia="zh-CN"/>
              </w:rPr>
              <w:t>股份有限公司（含分公司及控股子公司）</w:t>
            </w:r>
          </w:p>
        </w:tc>
      </w:tr>
      <w:tr w:rsidR="008B1929" w14:paraId="4F193B78" w14:textId="77777777">
        <w:trPr>
          <w:trHeight w:hRule="exact" w:val="480"/>
        </w:trPr>
        <w:tc>
          <w:tcPr>
            <w:tcW w:w="3502" w:type="dxa"/>
            <w:tcBorders>
              <w:top w:val="single" w:sz="6" w:space="0" w:color="000000"/>
              <w:left w:val="single" w:sz="12" w:space="0" w:color="000000"/>
              <w:bottom w:val="single" w:sz="6" w:space="0" w:color="000000"/>
              <w:right w:val="single" w:sz="5" w:space="0" w:color="000000"/>
            </w:tcBorders>
            <w:tcMar>
              <w:left w:w="0" w:type="dxa"/>
              <w:right w:w="0" w:type="dxa"/>
            </w:tcMar>
          </w:tcPr>
          <w:p w14:paraId="36D88693" w14:textId="77777777" w:rsidR="008B1929" w:rsidRDefault="00000000">
            <w:pPr>
              <w:autoSpaceDE w:val="0"/>
              <w:autoSpaceDN w:val="0"/>
              <w:spacing w:before="128" w:after="0" w:line="210" w:lineRule="exact"/>
              <w:ind w:left="90"/>
            </w:pPr>
            <w:proofErr w:type="spellStart"/>
            <w:r>
              <w:rPr>
                <w:rFonts w:ascii="宋体" w:eastAsia="宋体" w:hAnsi="宋体"/>
                <w:color w:val="000000"/>
                <w:sz w:val="21"/>
              </w:rPr>
              <w:t>本激励计划</w:t>
            </w:r>
            <w:proofErr w:type="spellEnd"/>
          </w:p>
        </w:tc>
        <w:tc>
          <w:tcPr>
            <w:tcW w:w="422" w:type="dxa"/>
            <w:tcBorders>
              <w:top w:val="single" w:sz="6" w:space="0" w:color="000000"/>
              <w:left w:val="single" w:sz="5" w:space="0" w:color="000000"/>
              <w:bottom w:val="single" w:sz="6" w:space="0" w:color="000000"/>
              <w:right w:val="single" w:sz="5" w:space="0" w:color="000000"/>
            </w:tcBorders>
            <w:tcMar>
              <w:left w:w="0" w:type="dxa"/>
              <w:right w:w="0" w:type="dxa"/>
            </w:tcMar>
          </w:tcPr>
          <w:p w14:paraId="2BAF8248" w14:textId="77777777" w:rsidR="008B1929" w:rsidRDefault="00000000">
            <w:pPr>
              <w:autoSpaceDE w:val="0"/>
              <w:autoSpaceDN w:val="0"/>
              <w:spacing w:before="128" w:after="0" w:line="210" w:lineRule="exact"/>
              <w:jc w:val="center"/>
            </w:pPr>
            <w:r>
              <w:rPr>
                <w:rFonts w:ascii="宋体" w:eastAsia="宋体" w:hAnsi="宋体"/>
                <w:color w:val="000000"/>
                <w:sz w:val="21"/>
              </w:rPr>
              <w:t>指</w:t>
            </w:r>
          </w:p>
        </w:tc>
        <w:tc>
          <w:tcPr>
            <w:tcW w:w="4978" w:type="dxa"/>
            <w:tcBorders>
              <w:top w:val="single" w:sz="6" w:space="0" w:color="000000"/>
              <w:left w:val="single" w:sz="5" w:space="0" w:color="000000"/>
              <w:bottom w:val="single" w:sz="6" w:space="0" w:color="000000"/>
              <w:right w:val="single" w:sz="11" w:space="0" w:color="000000"/>
            </w:tcBorders>
            <w:tcMar>
              <w:left w:w="0" w:type="dxa"/>
              <w:right w:w="0" w:type="dxa"/>
            </w:tcMar>
          </w:tcPr>
          <w:p w14:paraId="0725C593" w14:textId="77777777" w:rsidR="008B1929" w:rsidRDefault="00000000">
            <w:pPr>
              <w:autoSpaceDE w:val="0"/>
              <w:autoSpaceDN w:val="0"/>
              <w:spacing w:before="120" w:after="0" w:line="234" w:lineRule="exact"/>
              <w:jc w:val="center"/>
              <w:rPr>
                <w:lang w:eastAsia="zh-CN"/>
              </w:rPr>
            </w:pPr>
            <w:proofErr w:type="gramStart"/>
            <w:r>
              <w:rPr>
                <w:rFonts w:ascii="宋体" w:eastAsia="宋体" w:hAnsi="宋体"/>
                <w:color w:val="000000"/>
                <w:sz w:val="21"/>
                <w:lang w:eastAsia="zh-CN"/>
              </w:rPr>
              <w:t>瑞芯微电子</w:t>
            </w:r>
            <w:proofErr w:type="gramEnd"/>
            <w:r>
              <w:rPr>
                <w:rFonts w:ascii="宋体" w:eastAsia="宋体" w:hAnsi="宋体"/>
                <w:color w:val="000000"/>
                <w:sz w:val="21"/>
                <w:lang w:eastAsia="zh-CN"/>
              </w:rPr>
              <w:t>股份有限公司</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w:t>
            </w:r>
            <w:proofErr w:type="gramStart"/>
            <w:r>
              <w:rPr>
                <w:rFonts w:ascii="宋体" w:eastAsia="宋体" w:hAnsi="宋体"/>
                <w:color w:val="000000"/>
                <w:sz w:val="21"/>
                <w:lang w:eastAsia="zh-CN"/>
              </w:rPr>
              <w:t>年股票</w:t>
            </w:r>
            <w:proofErr w:type="gramEnd"/>
            <w:r>
              <w:rPr>
                <w:rFonts w:ascii="宋体" w:eastAsia="宋体" w:hAnsi="宋体"/>
                <w:color w:val="000000"/>
                <w:sz w:val="21"/>
                <w:lang w:eastAsia="zh-CN"/>
              </w:rPr>
              <w:t>期权激励计划</w:t>
            </w:r>
          </w:p>
        </w:tc>
      </w:tr>
      <w:tr w:rsidR="008B1929" w14:paraId="3A8A8A94" w14:textId="77777777">
        <w:trPr>
          <w:trHeight w:hRule="exact" w:val="638"/>
        </w:trPr>
        <w:tc>
          <w:tcPr>
            <w:tcW w:w="3502" w:type="dxa"/>
            <w:tcBorders>
              <w:top w:val="single" w:sz="6" w:space="0" w:color="000000"/>
              <w:left w:val="single" w:sz="12" w:space="0" w:color="000000"/>
              <w:bottom w:val="single" w:sz="5" w:space="0" w:color="000000"/>
              <w:right w:val="single" w:sz="5" w:space="0" w:color="000000"/>
            </w:tcBorders>
            <w:tcMar>
              <w:left w:w="0" w:type="dxa"/>
              <w:right w:w="0" w:type="dxa"/>
            </w:tcMar>
          </w:tcPr>
          <w:p w14:paraId="160B44BC" w14:textId="77777777" w:rsidR="008B1929" w:rsidRDefault="00000000">
            <w:pPr>
              <w:autoSpaceDE w:val="0"/>
              <w:autoSpaceDN w:val="0"/>
              <w:spacing w:before="206" w:after="0" w:line="212" w:lineRule="exact"/>
              <w:ind w:left="90"/>
            </w:pPr>
            <w:proofErr w:type="spellStart"/>
            <w:r>
              <w:rPr>
                <w:rFonts w:ascii="宋体" w:eastAsia="宋体" w:hAnsi="宋体"/>
                <w:color w:val="000000"/>
                <w:sz w:val="21"/>
              </w:rPr>
              <w:t>股票期权、期权</w:t>
            </w:r>
            <w:proofErr w:type="spellEnd"/>
          </w:p>
        </w:tc>
        <w:tc>
          <w:tcPr>
            <w:tcW w:w="422" w:type="dxa"/>
            <w:tcBorders>
              <w:top w:val="single" w:sz="6" w:space="0" w:color="000000"/>
              <w:left w:val="single" w:sz="5" w:space="0" w:color="000000"/>
              <w:bottom w:val="single" w:sz="5" w:space="0" w:color="000000"/>
              <w:right w:val="single" w:sz="5" w:space="0" w:color="000000"/>
            </w:tcBorders>
            <w:tcMar>
              <w:left w:w="0" w:type="dxa"/>
              <w:right w:w="0" w:type="dxa"/>
            </w:tcMar>
          </w:tcPr>
          <w:p w14:paraId="4958A77A" w14:textId="77777777" w:rsidR="008B1929" w:rsidRDefault="00000000">
            <w:pPr>
              <w:autoSpaceDE w:val="0"/>
              <w:autoSpaceDN w:val="0"/>
              <w:spacing w:before="206" w:after="0" w:line="212" w:lineRule="exact"/>
              <w:jc w:val="center"/>
            </w:pPr>
            <w:r>
              <w:rPr>
                <w:rFonts w:ascii="宋体" w:eastAsia="宋体" w:hAnsi="宋体"/>
                <w:color w:val="000000"/>
                <w:sz w:val="21"/>
              </w:rPr>
              <w:t>指</w:t>
            </w:r>
          </w:p>
        </w:tc>
        <w:tc>
          <w:tcPr>
            <w:tcW w:w="4978" w:type="dxa"/>
            <w:tcBorders>
              <w:top w:val="single" w:sz="6" w:space="0" w:color="000000"/>
              <w:left w:val="single" w:sz="5" w:space="0" w:color="000000"/>
              <w:bottom w:val="single" w:sz="5" w:space="0" w:color="000000"/>
              <w:right w:val="single" w:sz="11" w:space="0" w:color="000000"/>
            </w:tcBorders>
            <w:tcMar>
              <w:left w:w="0" w:type="dxa"/>
              <w:right w:w="0" w:type="dxa"/>
            </w:tcMar>
          </w:tcPr>
          <w:p w14:paraId="691DE296" w14:textId="77777777" w:rsidR="008B1929" w:rsidRDefault="00000000">
            <w:pPr>
              <w:autoSpaceDE w:val="0"/>
              <w:autoSpaceDN w:val="0"/>
              <w:spacing w:after="0" w:line="286" w:lineRule="exact"/>
              <w:ind w:left="100"/>
              <w:rPr>
                <w:lang w:eastAsia="zh-CN"/>
              </w:rPr>
            </w:pPr>
            <w:r>
              <w:rPr>
                <w:rFonts w:ascii="宋体" w:eastAsia="宋体" w:hAnsi="宋体"/>
                <w:color w:val="000000"/>
                <w:sz w:val="21"/>
                <w:lang w:eastAsia="zh-CN"/>
              </w:rPr>
              <w:t>公司授予激励对象在未来一定期限内以预先确定的价格和条件购买本公司一定数量股票的权利</w:t>
            </w:r>
          </w:p>
        </w:tc>
      </w:tr>
      <w:tr w:rsidR="008B1929" w14:paraId="4DBF7EF2" w14:textId="77777777">
        <w:trPr>
          <w:trHeight w:hRule="exact" w:val="64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6FF333CB" w14:textId="77777777" w:rsidR="008B1929" w:rsidRDefault="00000000">
            <w:pPr>
              <w:autoSpaceDE w:val="0"/>
              <w:autoSpaceDN w:val="0"/>
              <w:spacing w:before="206" w:after="0" w:line="212" w:lineRule="exact"/>
              <w:ind w:left="90"/>
            </w:pPr>
            <w:proofErr w:type="spellStart"/>
            <w:r>
              <w:rPr>
                <w:rFonts w:ascii="宋体" w:eastAsia="宋体" w:hAnsi="宋体"/>
                <w:color w:val="000000"/>
                <w:sz w:val="21"/>
              </w:rPr>
              <w:t>激励对象</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6016DF64" w14:textId="77777777" w:rsidR="008B1929" w:rsidRDefault="00000000">
            <w:pPr>
              <w:autoSpaceDE w:val="0"/>
              <w:autoSpaceDN w:val="0"/>
              <w:spacing w:before="206"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6884E7DA" w14:textId="77777777" w:rsidR="008B1929" w:rsidRDefault="00000000">
            <w:pPr>
              <w:autoSpaceDE w:val="0"/>
              <w:autoSpaceDN w:val="0"/>
              <w:spacing w:after="0" w:line="286" w:lineRule="exact"/>
              <w:ind w:left="100"/>
              <w:rPr>
                <w:lang w:eastAsia="zh-CN"/>
              </w:rPr>
            </w:pPr>
            <w:r>
              <w:rPr>
                <w:rFonts w:ascii="宋体" w:eastAsia="宋体" w:hAnsi="宋体"/>
                <w:color w:val="000000"/>
                <w:sz w:val="21"/>
                <w:lang w:eastAsia="zh-CN"/>
              </w:rPr>
              <w:t>按照本激励计划规定，获得股票期权的公司高级管理人员、核心技术人员、技术骨干人员、业务骨干人员。</w:t>
            </w:r>
          </w:p>
        </w:tc>
      </w:tr>
      <w:tr w:rsidR="008B1929" w14:paraId="2459CF7A" w14:textId="77777777">
        <w:trPr>
          <w:trHeight w:hRule="exact" w:val="562"/>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4675E135" w14:textId="77777777" w:rsidR="008B1929" w:rsidRDefault="00000000">
            <w:pPr>
              <w:autoSpaceDE w:val="0"/>
              <w:autoSpaceDN w:val="0"/>
              <w:spacing w:before="166" w:after="0" w:line="210" w:lineRule="exact"/>
              <w:ind w:left="90"/>
            </w:pPr>
            <w:proofErr w:type="spellStart"/>
            <w:r>
              <w:rPr>
                <w:rFonts w:ascii="宋体" w:eastAsia="宋体" w:hAnsi="宋体"/>
                <w:color w:val="000000"/>
                <w:sz w:val="21"/>
              </w:rPr>
              <w:t>有效期</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334D792F" w14:textId="77777777" w:rsidR="008B1929" w:rsidRDefault="00000000">
            <w:pPr>
              <w:autoSpaceDE w:val="0"/>
              <w:autoSpaceDN w:val="0"/>
              <w:spacing w:before="166" w:after="0" w:line="210"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3E2ECC20" w14:textId="77777777" w:rsidR="008B1929" w:rsidRDefault="00000000">
            <w:pPr>
              <w:autoSpaceDE w:val="0"/>
              <w:autoSpaceDN w:val="0"/>
              <w:spacing w:after="0" w:line="256" w:lineRule="exact"/>
              <w:ind w:left="100"/>
              <w:rPr>
                <w:lang w:eastAsia="zh-CN"/>
              </w:rPr>
            </w:pPr>
            <w:r>
              <w:rPr>
                <w:rFonts w:ascii="宋体" w:eastAsia="宋体" w:hAnsi="宋体"/>
                <w:color w:val="000000"/>
                <w:sz w:val="21"/>
                <w:lang w:eastAsia="zh-CN"/>
              </w:rPr>
              <w:t>自股票期权授权之日起至所有股票期权行权或注销之日止</w:t>
            </w:r>
          </w:p>
        </w:tc>
      </w:tr>
      <w:tr w:rsidR="008B1929" w14:paraId="544F73DA" w14:textId="77777777">
        <w:trPr>
          <w:trHeight w:hRule="exact" w:val="56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24794BB8" w14:textId="77777777" w:rsidR="008B1929" w:rsidRDefault="00000000">
            <w:pPr>
              <w:autoSpaceDE w:val="0"/>
              <w:autoSpaceDN w:val="0"/>
              <w:spacing w:before="164" w:after="0" w:line="212" w:lineRule="exact"/>
              <w:ind w:left="90"/>
            </w:pPr>
            <w:proofErr w:type="spellStart"/>
            <w:r>
              <w:rPr>
                <w:rFonts w:ascii="宋体" w:eastAsia="宋体" w:hAnsi="宋体"/>
                <w:color w:val="000000"/>
                <w:sz w:val="21"/>
              </w:rPr>
              <w:t>授权日</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5C5AA7DC" w14:textId="77777777" w:rsidR="008B1929" w:rsidRDefault="00000000">
            <w:pPr>
              <w:autoSpaceDE w:val="0"/>
              <w:autoSpaceDN w:val="0"/>
              <w:spacing w:before="164"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1CE690D8" w14:textId="77777777" w:rsidR="008B1929" w:rsidRDefault="00000000">
            <w:pPr>
              <w:autoSpaceDE w:val="0"/>
              <w:autoSpaceDN w:val="0"/>
              <w:spacing w:after="0" w:line="256" w:lineRule="exact"/>
              <w:ind w:left="100"/>
              <w:rPr>
                <w:lang w:eastAsia="zh-CN"/>
              </w:rPr>
            </w:pPr>
            <w:r>
              <w:rPr>
                <w:rFonts w:ascii="宋体" w:eastAsia="宋体" w:hAnsi="宋体"/>
                <w:color w:val="000000"/>
                <w:sz w:val="21"/>
                <w:lang w:eastAsia="zh-CN"/>
              </w:rPr>
              <w:t>公司向激励对象授予股票期权的日期，授权必须为交易日</w:t>
            </w:r>
          </w:p>
        </w:tc>
      </w:tr>
      <w:tr w:rsidR="008B1929" w14:paraId="7CF4B474" w14:textId="77777777">
        <w:trPr>
          <w:trHeight w:hRule="exact" w:val="474"/>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071C53AE" w14:textId="77777777" w:rsidR="008B1929" w:rsidRDefault="00000000">
            <w:pPr>
              <w:autoSpaceDE w:val="0"/>
              <w:autoSpaceDN w:val="0"/>
              <w:spacing w:before="124" w:after="0" w:line="210" w:lineRule="exact"/>
              <w:ind w:left="90"/>
            </w:pPr>
            <w:proofErr w:type="spellStart"/>
            <w:r>
              <w:rPr>
                <w:rFonts w:ascii="宋体" w:eastAsia="宋体" w:hAnsi="宋体"/>
                <w:color w:val="000000"/>
                <w:sz w:val="21"/>
              </w:rPr>
              <w:t>等待期</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64C2F9C0" w14:textId="77777777" w:rsidR="008B1929" w:rsidRDefault="00000000">
            <w:pPr>
              <w:autoSpaceDE w:val="0"/>
              <w:autoSpaceDN w:val="0"/>
              <w:spacing w:before="124" w:after="0" w:line="210"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26F415CA" w14:textId="77777777" w:rsidR="008B1929" w:rsidRDefault="00000000">
            <w:pPr>
              <w:autoSpaceDE w:val="0"/>
              <w:autoSpaceDN w:val="0"/>
              <w:spacing w:before="124" w:after="0" w:line="210" w:lineRule="exact"/>
              <w:ind w:left="100"/>
              <w:rPr>
                <w:lang w:eastAsia="zh-CN"/>
              </w:rPr>
            </w:pPr>
            <w:r>
              <w:rPr>
                <w:rFonts w:ascii="宋体" w:eastAsia="宋体" w:hAnsi="宋体"/>
                <w:color w:val="000000"/>
                <w:sz w:val="21"/>
                <w:lang w:eastAsia="zh-CN"/>
              </w:rPr>
              <w:t>股票期权授权日至股票期权可行权日之间的时间段</w:t>
            </w:r>
          </w:p>
        </w:tc>
      </w:tr>
      <w:tr w:rsidR="008B1929" w14:paraId="76BE8130" w14:textId="77777777">
        <w:trPr>
          <w:trHeight w:hRule="exact" w:val="836"/>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52BBD0AF" w14:textId="77777777" w:rsidR="008B1929" w:rsidRDefault="00000000">
            <w:pPr>
              <w:autoSpaceDE w:val="0"/>
              <w:autoSpaceDN w:val="0"/>
              <w:spacing w:before="304" w:after="0" w:line="212" w:lineRule="exact"/>
              <w:ind w:left="90"/>
            </w:pPr>
            <w:proofErr w:type="spellStart"/>
            <w:r>
              <w:rPr>
                <w:rFonts w:ascii="宋体" w:eastAsia="宋体" w:hAnsi="宋体"/>
                <w:color w:val="000000"/>
                <w:sz w:val="21"/>
              </w:rPr>
              <w:t>行权</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0A419DDF" w14:textId="77777777" w:rsidR="008B1929" w:rsidRDefault="00000000">
            <w:pPr>
              <w:autoSpaceDE w:val="0"/>
              <w:autoSpaceDN w:val="0"/>
              <w:spacing w:before="304"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125234C1" w14:textId="77777777" w:rsidR="008B1929" w:rsidRDefault="00000000">
            <w:pPr>
              <w:autoSpaceDE w:val="0"/>
              <w:autoSpaceDN w:val="0"/>
              <w:spacing w:after="0" w:line="264" w:lineRule="exact"/>
              <w:ind w:left="100" w:right="92"/>
              <w:jc w:val="both"/>
              <w:rPr>
                <w:lang w:eastAsia="zh-CN"/>
              </w:rPr>
            </w:pPr>
            <w:r>
              <w:rPr>
                <w:rFonts w:ascii="宋体" w:eastAsia="宋体" w:hAnsi="宋体"/>
                <w:color w:val="000000"/>
                <w:sz w:val="21"/>
                <w:lang w:eastAsia="zh-CN"/>
              </w:rPr>
              <w:t>激励对象根据股票期权激励计划，行使其所拥有的股票期权的行为，在本激励计划中行权即为激励对象按照激励计划设定的条件购买标的股票的行为</w:t>
            </w:r>
          </w:p>
        </w:tc>
      </w:tr>
      <w:tr w:rsidR="008B1929" w14:paraId="27A165F3" w14:textId="77777777">
        <w:trPr>
          <w:trHeight w:hRule="exact" w:val="558"/>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056F0DAB" w14:textId="77777777" w:rsidR="008B1929" w:rsidRDefault="00000000">
            <w:pPr>
              <w:autoSpaceDE w:val="0"/>
              <w:autoSpaceDN w:val="0"/>
              <w:spacing w:before="164" w:after="0" w:line="212" w:lineRule="exact"/>
              <w:ind w:left="90"/>
            </w:pPr>
            <w:proofErr w:type="spellStart"/>
            <w:r>
              <w:rPr>
                <w:rFonts w:ascii="宋体" w:eastAsia="宋体" w:hAnsi="宋体"/>
                <w:color w:val="000000"/>
                <w:sz w:val="21"/>
              </w:rPr>
              <w:t>可行权日</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106C1D16" w14:textId="77777777" w:rsidR="008B1929" w:rsidRDefault="00000000">
            <w:pPr>
              <w:autoSpaceDE w:val="0"/>
              <w:autoSpaceDN w:val="0"/>
              <w:spacing w:before="164"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1EA47ECE" w14:textId="77777777" w:rsidR="008B1929" w:rsidRDefault="00000000">
            <w:pPr>
              <w:autoSpaceDE w:val="0"/>
              <w:autoSpaceDN w:val="0"/>
              <w:spacing w:after="0" w:line="256" w:lineRule="exact"/>
              <w:ind w:left="100"/>
              <w:rPr>
                <w:lang w:eastAsia="zh-CN"/>
              </w:rPr>
            </w:pPr>
            <w:r>
              <w:rPr>
                <w:rFonts w:ascii="宋体" w:eastAsia="宋体" w:hAnsi="宋体"/>
                <w:color w:val="000000"/>
                <w:sz w:val="21"/>
                <w:lang w:eastAsia="zh-CN"/>
              </w:rPr>
              <w:t>激励对象可以开始行权的日期，可行权日必须为交易日</w:t>
            </w:r>
          </w:p>
        </w:tc>
      </w:tr>
      <w:tr w:rsidR="008B1929" w14:paraId="4DF1951D"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75D0EF32" w14:textId="77777777" w:rsidR="008B1929" w:rsidRDefault="00000000">
            <w:pPr>
              <w:autoSpaceDE w:val="0"/>
              <w:autoSpaceDN w:val="0"/>
              <w:spacing w:before="130" w:after="0" w:line="210" w:lineRule="exact"/>
              <w:ind w:left="90"/>
            </w:pPr>
            <w:proofErr w:type="spellStart"/>
            <w:r>
              <w:rPr>
                <w:rFonts w:ascii="宋体" w:eastAsia="宋体" w:hAnsi="宋体"/>
                <w:color w:val="000000"/>
                <w:sz w:val="21"/>
              </w:rPr>
              <w:t>行权价格</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6B753BC9" w14:textId="77777777" w:rsidR="008B1929" w:rsidRDefault="00000000">
            <w:pPr>
              <w:autoSpaceDE w:val="0"/>
              <w:autoSpaceDN w:val="0"/>
              <w:spacing w:before="130" w:after="0" w:line="210"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0B837A25" w14:textId="77777777" w:rsidR="008B1929" w:rsidRDefault="00000000">
            <w:pPr>
              <w:autoSpaceDE w:val="0"/>
              <w:autoSpaceDN w:val="0"/>
              <w:spacing w:before="130" w:after="0" w:line="210" w:lineRule="exact"/>
              <w:ind w:left="100"/>
              <w:rPr>
                <w:lang w:eastAsia="zh-CN"/>
              </w:rPr>
            </w:pPr>
            <w:r>
              <w:rPr>
                <w:rFonts w:ascii="宋体" w:eastAsia="宋体" w:hAnsi="宋体"/>
                <w:color w:val="000000"/>
                <w:sz w:val="21"/>
                <w:lang w:eastAsia="zh-CN"/>
              </w:rPr>
              <w:t>本激励计划所确定的激励对象购买公司股票的价格</w:t>
            </w:r>
          </w:p>
        </w:tc>
      </w:tr>
      <w:tr w:rsidR="008B1929" w14:paraId="01E94839" w14:textId="77777777">
        <w:trPr>
          <w:trHeight w:hRule="exact" w:val="56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47F251CD" w14:textId="77777777" w:rsidR="008B1929" w:rsidRDefault="00000000">
            <w:pPr>
              <w:autoSpaceDE w:val="0"/>
              <w:autoSpaceDN w:val="0"/>
              <w:spacing w:before="168" w:after="0" w:line="212" w:lineRule="exact"/>
              <w:ind w:left="90"/>
            </w:pPr>
            <w:proofErr w:type="spellStart"/>
            <w:r>
              <w:rPr>
                <w:rFonts w:ascii="宋体" w:eastAsia="宋体" w:hAnsi="宋体"/>
                <w:color w:val="000000"/>
                <w:sz w:val="21"/>
              </w:rPr>
              <w:t>行权条件</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3638FE43" w14:textId="77777777" w:rsidR="008B1929" w:rsidRDefault="00000000">
            <w:pPr>
              <w:autoSpaceDE w:val="0"/>
              <w:autoSpaceDN w:val="0"/>
              <w:spacing w:before="16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437F338C" w14:textId="77777777" w:rsidR="008B1929" w:rsidRDefault="00000000">
            <w:pPr>
              <w:autoSpaceDE w:val="0"/>
              <w:autoSpaceDN w:val="0"/>
              <w:spacing w:after="0" w:line="258" w:lineRule="exact"/>
              <w:ind w:left="100"/>
              <w:rPr>
                <w:lang w:eastAsia="zh-CN"/>
              </w:rPr>
            </w:pPr>
            <w:r>
              <w:rPr>
                <w:rFonts w:ascii="宋体" w:eastAsia="宋体" w:hAnsi="宋体"/>
                <w:color w:val="000000"/>
                <w:sz w:val="21"/>
                <w:lang w:eastAsia="zh-CN"/>
              </w:rPr>
              <w:t>根据股票期权激励计划激励对象行使股票期权所必需满足的条件</w:t>
            </w:r>
          </w:p>
        </w:tc>
      </w:tr>
      <w:tr w:rsidR="008B1929" w14:paraId="73B4ED31"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6D845552" w14:textId="77777777" w:rsidR="008B1929" w:rsidRDefault="00000000">
            <w:pPr>
              <w:autoSpaceDE w:val="0"/>
              <w:autoSpaceDN w:val="0"/>
              <w:spacing w:before="126" w:after="0" w:line="212" w:lineRule="exact"/>
              <w:ind w:left="90"/>
            </w:pPr>
            <w:r>
              <w:rPr>
                <w:rFonts w:ascii="宋体" w:eastAsia="宋体" w:hAnsi="宋体"/>
                <w:color w:val="000000"/>
                <w:sz w:val="21"/>
              </w:rPr>
              <w:t>《</w:t>
            </w:r>
            <w:proofErr w:type="spellStart"/>
            <w:r>
              <w:rPr>
                <w:rFonts w:ascii="宋体" w:eastAsia="宋体" w:hAnsi="宋体"/>
                <w:color w:val="000000"/>
                <w:sz w:val="21"/>
              </w:rPr>
              <w:t>公司法</w:t>
            </w:r>
            <w:proofErr w:type="spellEnd"/>
            <w:r>
              <w:rPr>
                <w:rFonts w:ascii="宋体" w:eastAsia="宋体" w:hAnsi="宋体"/>
                <w:color w:val="000000"/>
                <w:sz w:val="21"/>
              </w:rPr>
              <w:t>》</w:t>
            </w:r>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08CA27DA"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4E678061" w14:textId="77777777" w:rsidR="008B1929" w:rsidRDefault="00000000">
            <w:pPr>
              <w:autoSpaceDE w:val="0"/>
              <w:autoSpaceDN w:val="0"/>
              <w:spacing w:before="128" w:after="0" w:line="212" w:lineRule="exact"/>
              <w:rPr>
                <w:lang w:eastAsia="zh-CN"/>
              </w:rPr>
            </w:pPr>
            <w:r>
              <w:rPr>
                <w:rFonts w:ascii="宋体" w:eastAsia="宋体" w:hAnsi="宋体"/>
                <w:color w:val="000000"/>
                <w:sz w:val="21"/>
                <w:lang w:eastAsia="zh-CN"/>
              </w:rPr>
              <w:t>指《中华人民共和国公司法》</w:t>
            </w:r>
          </w:p>
        </w:tc>
      </w:tr>
      <w:tr w:rsidR="008B1929" w14:paraId="17F99A9B" w14:textId="77777777">
        <w:trPr>
          <w:trHeight w:hRule="exact" w:val="478"/>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7EFC567A" w14:textId="77777777" w:rsidR="008B1929" w:rsidRDefault="00000000">
            <w:pPr>
              <w:autoSpaceDE w:val="0"/>
              <w:autoSpaceDN w:val="0"/>
              <w:spacing w:before="126" w:after="0" w:line="212" w:lineRule="exact"/>
              <w:ind w:left="90"/>
            </w:pPr>
            <w:r>
              <w:rPr>
                <w:rFonts w:ascii="宋体" w:eastAsia="宋体" w:hAnsi="宋体"/>
                <w:color w:val="000000"/>
                <w:sz w:val="21"/>
              </w:rPr>
              <w:t>《</w:t>
            </w:r>
            <w:proofErr w:type="spellStart"/>
            <w:r>
              <w:rPr>
                <w:rFonts w:ascii="宋体" w:eastAsia="宋体" w:hAnsi="宋体"/>
                <w:color w:val="000000"/>
                <w:sz w:val="21"/>
              </w:rPr>
              <w:t>证券法</w:t>
            </w:r>
            <w:proofErr w:type="spellEnd"/>
            <w:r>
              <w:rPr>
                <w:rFonts w:ascii="宋体" w:eastAsia="宋体" w:hAnsi="宋体"/>
                <w:color w:val="000000"/>
                <w:sz w:val="21"/>
              </w:rPr>
              <w:t>》</w:t>
            </w:r>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318E72E5"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40DA764F" w14:textId="77777777" w:rsidR="008B1929" w:rsidRDefault="00000000">
            <w:pPr>
              <w:autoSpaceDE w:val="0"/>
              <w:autoSpaceDN w:val="0"/>
              <w:spacing w:before="128" w:after="0" w:line="212" w:lineRule="exact"/>
              <w:rPr>
                <w:lang w:eastAsia="zh-CN"/>
              </w:rPr>
            </w:pPr>
            <w:r>
              <w:rPr>
                <w:rFonts w:ascii="宋体" w:eastAsia="宋体" w:hAnsi="宋体"/>
                <w:color w:val="000000"/>
                <w:sz w:val="21"/>
                <w:lang w:eastAsia="zh-CN"/>
              </w:rPr>
              <w:t>指《中华人民共和国证券法》</w:t>
            </w:r>
          </w:p>
        </w:tc>
      </w:tr>
      <w:tr w:rsidR="008B1929" w14:paraId="4CD2A5C5"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5DACE0FB" w14:textId="77777777" w:rsidR="008B1929" w:rsidRDefault="00000000">
            <w:pPr>
              <w:autoSpaceDE w:val="0"/>
              <w:autoSpaceDN w:val="0"/>
              <w:spacing w:before="124" w:after="0" w:line="212" w:lineRule="exact"/>
              <w:ind w:left="90"/>
            </w:pPr>
            <w:r>
              <w:rPr>
                <w:rFonts w:ascii="宋体" w:eastAsia="宋体" w:hAnsi="宋体"/>
                <w:color w:val="000000"/>
                <w:sz w:val="21"/>
              </w:rPr>
              <w:t>《</w:t>
            </w:r>
            <w:proofErr w:type="spellStart"/>
            <w:r>
              <w:rPr>
                <w:rFonts w:ascii="宋体" w:eastAsia="宋体" w:hAnsi="宋体"/>
                <w:color w:val="000000"/>
                <w:sz w:val="21"/>
              </w:rPr>
              <w:t>管理办法</w:t>
            </w:r>
            <w:proofErr w:type="spellEnd"/>
            <w:r>
              <w:rPr>
                <w:rFonts w:ascii="宋体" w:eastAsia="宋体" w:hAnsi="宋体"/>
                <w:color w:val="000000"/>
                <w:sz w:val="21"/>
              </w:rPr>
              <w:t>》</w:t>
            </w:r>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4C3FF19F" w14:textId="77777777" w:rsidR="008B1929" w:rsidRDefault="00000000">
            <w:pPr>
              <w:autoSpaceDE w:val="0"/>
              <w:autoSpaceDN w:val="0"/>
              <w:spacing w:before="124"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4C2544F1" w14:textId="77777777" w:rsidR="008B1929" w:rsidRDefault="00000000">
            <w:pPr>
              <w:autoSpaceDE w:val="0"/>
              <w:autoSpaceDN w:val="0"/>
              <w:spacing w:before="124" w:after="0" w:line="214" w:lineRule="exact"/>
              <w:rPr>
                <w:lang w:eastAsia="zh-CN"/>
              </w:rPr>
            </w:pPr>
            <w:r>
              <w:rPr>
                <w:rFonts w:ascii="宋体" w:eastAsia="宋体" w:hAnsi="宋体"/>
                <w:color w:val="000000"/>
                <w:sz w:val="21"/>
                <w:lang w:eastAsia="zh-CN"/>
              </w:rPr>
              <w:t>指《上市公司股权激励管理办法》</w:t>
            </w:r>
          </w:p>
        </w:tc>
      </w:tr>
      <w:tr w:rsidR="008B1929" w14:paraId="28A85EAA" w14:textId="77777777">
        <w:trPr>
          <w:trHeight w:hRule="exact" w:val="476"/>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482E56B3" w14:textId="77777777" w:rsidR="008B1929" w:rsidRDefault="00000000">
            <w:pPr>
              <w:autoSpaceDE w:val="0"/>
              <w:autoSpaceDN w:val="0"/>
              <w:spacing w:before="128" w:after="0" w:line="212" w:lineRule="exact"/>
              <w:ind w:left="90"/>
            </w:pPr>
            <w:r>
              <w:rPr>
                <w:rFonts w:ascii="宋体" w:eastAsia="宋体" w:hAnsi="宋体"/>
                <w:color w:val="000000"/>
                <w:sz w:val="21"/>
              </w:rPr>
              <w:t>《</w:t>
            </w:r>
            <w:proofErr w:type="spellStart"/>
            <w:r>
              <w:rPr>
                <w:rFonts w:ascii="宋体" w:eastAsia="宋体" w:hAnsi="宋体"/>
                <w:color w:val="000000"/>
                <w:sz w:val="21"/>
              </w:rPr>
              <w:t>公司章程</w:t>
            </w:r>
            <w:proofErr w:type="spellEnd"/>
            <w:r>
              <w:rPr>
                <w:rFonts w:ascii="宋体" w:eastAsia="宋体" w:hAnsi="宋体"/>
                <w:color w:val="000000"/>
                <w:sz w:val="21"/>
              </w:rPr>
              <w:t>》</w:t>
            </w:r>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34C0EC97"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68413558" w14:textId="77777777" w:rsidR="008B1929" w:rsidRDefault="00000000">
            <w:pPr>
              <w:autoSpaceDE w:val="0"/>
              <w:autoSpaceDN w:val="0"/>
              <w:spacing w:before="128" w:after="0" w:line="212" w:lineRule="exact"/>
              <w:rPr>
                <w:lang w:eastAsia="zh-CN"/>
              </w:rPr>
            </w:pPr>
            <w:r>
              <w:rPr>
                <w:rFonts w:ascii="宋体" w:eastAsia="宋体" w:hAnsi="宋体"/>
                <w:color w:val="000000"/>
                <w:sz w:val="21"/>
                <w:lang w:eastAsia="zh-CN"/>
              </w:rPr>
              <w:t>指《瑞芯微电子股份有限公司章程》</w:t>
            </w:r>
          </w:p>
        </w:tc>
      </w:tr>
      <w:tr w:rsidR="008B1929" w14:paraId="0DB19B7B"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5E447699" w14:textId="77777777" w:rsidR="008B1929" w:rsidRDefault="00000000">
            <w:pPr>
              <w:autoSpaceDE w:val="0"/>
              <w:autoSpaceDN w:val="0"/>
              <w:spacing w:before="128" w:after="0" w:line="212" w:lineRule="exact"/>
              <w:ind w:left="90"/>
            </w:pPr>
            <w:proofErr w:type="spellStart"/>
            <w:r>
              <w:rPr>
                <w:rFonts w:ascii="宋体" w:eastAsia="宋体" w:hAnsi="宋体"/>
                <w:color w:val="000000"/>
                <w:sz w:val="21"/>
              </w:rPr>
              <w:t>中国证监会</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0386B96E"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62846F60" w14:textId="77777777" w:rsidR="008B1929" w:rsidRDefault="00000000">
            <w:pPr>
              <w:autoSpaceDE w:val="0"/>
              <w:autoSpaceDN w:val="0"/>
              <w:spacing w:before="128" w:after="0" w:line="212" w:lineRule="exact"/>
              <w:rPr>
                <w:lang w:eastAsia="zh-CN"/>
              </w:rPr>
            </w:pPr>
            <w:r>
              <w:rPr>
                <w:rFonts w:ascii="宋体" w:eastAsia="宋体" w:hAnsi="宋体"/>
                <w:color w:val="000000"/>
                <w:sz w:val="21"/>
                <w:lang w:eastAsia="zh-CN"/>
              </w:rPr>
              <w:t>指中国证券监督管理委员会</w:t>
            </w:r>
          </w:p>
        </w:tc>
      </w:tr>
      <w:tr w:rsidR="008B1929" w14:paraId="4A2718C6" w14:textId="77777777">
        <w:trPr>
          <w:trHeight w:hRule="exact" w:val="480"/>
        </w:trPr>
        <w:tc>
          <w:tcPr>
            <w:tcW w:w="3502" w:type="dxa"/>
            <w:tcBorders>
              <w:top w:val="single" w:sz="5" w:space="0" w:color="000000"/>
              <w:left w:val="single" w:sz="12" w:space="0" w:color="000000"/>
              <w:bottom w:val="single" w:sz="5" w:space="0" w:color="000000"/>
              <w:right w:val="single" w:sz="5" w:space="0" w:color="000000"/>
            </w:tcBorders>
            <w:tcMar>
              <w:left w:w="0" w:type="dxa"/>
              <w:right w:w="0" w:type="dxa"/>
            </w:tcMar>
          </w:tcPr>
          <w:p w14:paraId="71A67CD8" w14:textId="77777777" w:rsidR="008B1929" w:rsidRDefault="00000000">
            <w:pPr>
              <w:autoSpaceDE w:val="0"/>
              <w:autoSpaceDN w:val="0"/>
              <w:spacing w:before="128" w:after="0" w:line="212" w:lineRule="exact"/>
              <w:ind w:left="90"/>
            </w:pPr>
            <w:proofErr w:type="spellStart"/>
            <w:r>
              <w:rPr>
                <w:rFonts w:ascii="宋体" w:eastAsia="宋体" w:hAnsi="宋体"/>
                <w:color w:val="000000"/>
                <w:sz w:val="21"/>
              </w:rPr>
              <w:t>证券交易所</w:t>
            </w:r>
            <w:proofErr w:type="spellEnd"/>
          </w:p>
        </w:tc>
        <w:tc>
          <w:tcPr>
            <w:tcW w:w="422" w:type="dxa"/>
            <w:tcBorders>
              <w:top w:val="single" w:sz="5" w:space="0" w:color="000000"/>
              <w:left w:val="single" w:sz="5" w:space="0" w:color="000000"/>
              <w:bottom w:val="single" w:sz="5" w:space="0" w:color="000000"/>
              <w:right w:val="single" w:sz="5" w:space="0" w:color="000000"/>
            </w:tcBorders>
            <w:tcMar>
              <w:left w:w="0" w:type="dxa"/>
              <w:right w:w="0" w:type="dxa"/>
            </w:tcMar>
          </w:tcPr>
          <w:p w14:paraId="1B106F65"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5" w:space="0" w:color="000000"/>
              <w:right w:val="single" w:sz="11" w:space="0" w:color="000000"/>
            </w:tcBorders>
            <w:tcMar>
              <w:left w:w="0" w:type="dxa"/>
              <w:right w:w="0" w:type="dxa"/>
            </w:tcMar>
          </w:tcPr>
          <w:p w14:paraId="608E3228" w14:textId="77777777" w:rsidR="008B1929" w:rsidRDefault="00000000">
            <w:pPr>
              <w:autoSpaceDE w:val="0"/>
              <w:autoSpaceDN w:val="0"/>
              <w:spacing w:before="128" w:after="0" w:line="212" w:lineRule="exact"/>
            </w:pPr>
            <w:r>
              <w:rPr>
                <w:rFonts w:ascii="宋体" w:eastAsia="宋体" w:hAnsi="宋体"/>
                <w:color w:val="000000"/>
                <w:sz w:val="21"/>
              </w:rPr>
              <w:t>指上海证券交易所</w:t>
            </w:r>
          </w:p>
        </w:tc>
      </w:tr>
      <w:tr w:rsidR="008B1929" w14:paraId="7D5D0295" w14:textId="77777777">
        <w:trPr>
          <w:trHeight w:hRule="exact" w:val="486"/>
        </w:trPr>
        <w:tc>
          <w:tcPr>
            <w:tcW w:w="3502" w:type="dxa"/>
            <w:tcBorders>
              <w:top w:val="single" w:sz="5" w:space="0" w:color="000000"/>
              <w:left w:val="single" w:sz="12" w:space="0" w:color="000000"/>
              <w:bottom w:val="single" w:sz="11" w:space="0" w:color="000000"/>
              <w:right w:val="single" w:sz="5" w:space="0" w:color="000000"/>
            </w:tcBorders>
            <w:tcMar>
              <w:left w:w="0" w:type="dxa"/>
              <w:right w:w="0" w:type="dxa"/>
            </w:tcMar>
          </w:tcPr>
          <w:p w14:paraId="58EE4184" w14:textId="77777777" w:rsidR="008B1929" w:rsidRDefault="00000000">
            <w:pPr>
              <w:autoSpaceDE w:val="0"/>
              <w:autoSpaceDN w:val="0"/>
              <w:spacing w:before="128" w:after="0" w:line="212" w:lineRule="exact"/>
              <w:ind w:left="90"/>
            </w:pPr>
            <w:r>
              <w:rPr>
                <w:rFonts w:ascii="宋体" w:eastAsia="宋体" w:hAnsi="宋体"/>
                <w:color w:val="000000"/>
                <w:sz w:val="21"/>
              </w:rPr>
              <w:t>元</w:t>
            </w:r>
          </w:p>
        </w:tc>
        <w:tc>
          <w:tcPr>
            <w:tcW w:w="422" w:type="dxa"/>
            <w:tcBorders>
              <w:top w:val="single" w:sz="5" w:space="0" w:color="000000"/>
              <w:left w:val="single" w:sz="5" w:space="0" w:color="000000"/>
              <w:bottom w:val="single" w:sz="11" w:space="0" w:color="000000"/>
              <w:right w:val="single" w:sz="5" w:space="0" w:color="000000"/>
            </w:tcBorders>
            <w:tcMar>
              <w:left w:w="0" w:type="dxa"/>
              <w:right w:w="0" w:type="dxa"/>
            </w:tcMar>
          </w:tcPr>
          <w:p w14:paraId="475439C6" w14:textId="77777777" w:rsidR="008B1929" w:rsidRDefault="00000000">
            <w:pPr>
              <w:autoSpaceDE w:val="0"/>
              <w:autoSpaceDN w:val="0"/>
              <w:spacing w:before="128" w:after="0" w:line="212" w:lineRule="exact"/>
              <w:jc w:val="center"/>
            </w:pPr>
            <w:r>
              <w:rPr>
                <w:rFonts w:ascii="宋体" w:eastAsia="宋体" w:hAnsi="宋体"/>
                <w:color w:val="000000"/>
                <w:sz w:val="21"/>
              </w:rPr>
              <w:t>指</w:t>
            </w:r>
          </w:p>
        </w:tc>
        <w:tc>
          <w:tcPr>
            <w:tcW w:w="4978" w:type="dxa"/>
            <w:tcBorders>
              <w:top w:val="single" w:sz="5" w:space="0" w:color="000000"/>
              <w:left w:val="single" w:sz="5" w:space="0" w:color="000000"/>
              <w:bottom w:val="single" w:sz="11" w:space="0" w:color="000000"/>
              <w:right w:val="single" w:sz="11" w:space="0" w:color="000000"/>
            </w:tcBorders>
            <w:tcMar>
              <w:left w:w="0" w:type="dxa"/>
              <w:right w:w="0" w:type="dxa"/>
            </w:tcMar>
          </w:tcPr>
          <w:p w14:paraId="05392C16" w14:textId="77777777" w:rsidR="008B1929" w:rsidRDefault="00000000">
            <w:pPr>
              <w:autoSpaceDE w:val="0"/>
              <w:autoSpaceDN w:val="0"/>
              <w:spacing w:before="128" w:after="0" w:line="212" w:lineRule="exact"/>
            </w:pPr>
            <w:r>
              <w:rPr>
                <w:rFonts w:ascii="宋体" w:eastAsia="宋体" w:hAnsi="宋体"/>
                <w:color w:val="000000"/>
                <w:sz w:val="21"/>
              </w:rPr>
              <w:t>指人民币元</w:t>
            </w:r>
          </w:p>
        </w:tc>
      </w:tr>
    </w:tbl>
    <w:p w14:paraId="74390FFA" w14:textId="77777777" w:rsidR="008B1929" w:rsidRDefault="00000000">
      <w:pPr>
        <w:tabs>
          <w:tab w:val="left" w:pos="720"/>
        </w:tabs>
        <w:autoSpaceDE w:val="0"/>
        <w:autoSpaceDN w:val="0"/>
        <w:spacing w:before="244" w:after="0" w:line="296" w:lineRule="exact"/>
        <w:ind w:left="360" w:right="288"/>
        <w:rPr>
          <w:lang w:eastAsia="zh-CN"/>
        </w:rPr>
      </w:pPr>
      <w:r>
        <w:rPr>
          <w:lang w:eastAsia="zh-CN"/>
        </w:rPr>
        <w:tab/>
      </w:r>
      <w:r>
        <w:rPr>
          <w:rFonts w:ascii="宋体" w:eastAsia="宋体" w:hAnsi="宋体"/>
          <w:color w:val="000000"/>
          <w:sz w:val="18"/>
          <w:lang w:eastAsia="zh-CN"/>
        </w:rPr>
        <w:t>注：</w:t>
      </w:r>
      <w:r>
        <w:rPr>
          <w:rFonts w:ascii="Times New Roman" w:eastAsia="Times New Roman" w:hAnsi="Times New Roman"/>
          <w:color w:val="000000"/>
          <w:sz w:val="18"/>
          <w:lang w:eastAsia="zh-CN"/>
        </w:rPr>
        <w:t>1</w:t>
      </w:r>
      <w:r>
        <w:rPr>
          <w:rFonts w:ascii="宋体" w:eastAsia="宋体" w:hAnsi="宋体"/>
          <w:color w:val="000000"/>
          <w:sz w:val="18"/>
          <w:lang w:eastAsia="zh-CN"/>
        </w:rPr>
        <w:t>、本草案所引用的财务数据和财务指标，如无特殊说明指合并报表口径的财务数据和根据该类财务数据计算的财务指标。</w:t>
      </w:r>
    </w:p>
    <w:p w14:paraId="4C26E1C8" w14:textId="77777777" w:rsidR="008B1929" w:rsidRDefault="00000000">
      <w:pPr>
        <w:autoSpaceDE w:val="0"/>
        <w:autoSpaceDN w:val="0"/>
        <w:spacing w:before="128" w:after="0" w:line="198" w:lineRule="exact"/>
        <w:ind w:left="720"/>
        <w:rPr>
          <w:lang w:eastAsia="zh-CN"/>
        </w:rPr>
      </w:pPr>
      <w:r>
        <w:rPr>
          <w:rFonts w:ascii="Times New Roman" w:eastAsia="Times New Roman" w:hAnsi="Times New Roman"/>
          <w:color w:val="000000"/>
          <w:sz w:val="18"/>
          <w:lang w:eastAsia="zh-CN"/>
        </w:rPr>
        <w:t>2</w:t>
      </w:r>
      <w:r>
        <w:rPr>
          <w:rFonts w:ascii="宋体" w:eastAsia="宋体" w:hAnsi="宋体"/>
          <w:color w:val="000000"/>
          <w:sz w:val="18"/>
          <w:lang w:eastAsia="zh-CN"/>
        </w:rPr>
        <w:t>、本草案中部分合计数与各</w:t>
      </w:r>
      <w:proofErr w:type="gramStart"/>
      <w:r>
        <w:rPr>
          <w:rFonts w:ascii="宋体" w:eastAsia="宋体" w:hAnsi="宋体"/>
          <w:color w:val="000000"/>
          <w:sz w:val="18"/>
          <w:lang w:eastAsia="zh-CN"/>
        </w:rPr>
        <w:t>明细数</w:t>
      </w:r>
      <w:proofErr w:type="gramEnd"/>
      <w:r>
        <w:rPr>
          <w:rFonts w:ascii="宋体" w:eastAsia="宋体" w:hAnsi="宋体"/>
          <w:color w:val="000000"/>
          <w:sz w:val="18"/>
          <w:lang w:eastAsia="zh-CN"/>
        </w:rPr>
        <w:t>直接相加之和在尾数上如有差异，是由于四舍五入所造成。</w:t>
      </w:r>
    </w:p>
    <w:p w14:paraId="141E2F34"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164197C" w14:textId="56D06777" w:rsidR="008B1929" w:rsidRDefault="008B1929">
      <w:pPr>
        <w:rPr>
          <w:lang w:eastAsia="zh-CN"/>
        </w:rPr>
        <w:sectPr w:rsidR="008B1929">
          <w:pgSz w:w="11906" w:h="16838"/>
          <w:pgMar w:top="836" w:right="1440" w:bottom="550" w:left="1440" w:header="720" w:footer="720" w:gutter="0"/>
          <w:cols w:space="720"/>
          <w:docGrid w:linePitch="360"/>
        </w:sectPr>
      </w:pPr>
    </w:p>
    <w:p w14:paraId="6832714D" w14:textId="77777777" w:rsidR="008B1929" w:rsidRDefault="008B1929">
      <w:pPr>
        <w:autoSpaceDE w:val="0"/>
        <w:autoSpaceDN w:val="0"/>
        <w:spacing w:after="646" w:line="220" w:lineRule="exact"/>
        <w:rPr>
          <w:lang w:eastAsia="zh-CN"/>
        </w:rPr>
      </w:pPr>
    </w:p>
    <w:p w14:paraId="72318D35" w14:textId="77777777" w:rsidR="008B1929" w:rsidRDefault="00000000">
      <w:pPr>
        <w:autoSpaceDE w:val="0"/>
        <w:autoSpaceDN w:val="0"/>
        <w:spacing w:after="0" w:line="282" w:lineRule="exact"/>
        <w:jc w:val="center"/>
        <w:rPr>
          <w:lang w:eastAsia="zh-CN"/>
        </w:rPr>
      </w:pPr>
      <w:r>
        <w:rPr>
          <w:rFonts w:ascii="宋体" w:eastAsia="宋体" w:hAnsi="宋体"/>
          <w:color w:val="000000"/>
          <w:sz w:val="28"/>
          <w:lang w:eastAsia="zh-CN"/>
        </w:rPr>
        <w:t>第二章本激励计划的目的与原则</w:t>
      </w:r>
    </w:p>
    <w:p w14:paraId="72031C38" w14:textId="77777777" w:rsidR="008B1929" w:rsidRDefault="00000000">
      <w:pPr>
        <w:autoSpaceDE w:val="0"/>
        <w:autoSpaceDN w:val="0"/>
        <w:spacing w:before="452" w:after="0" w:line="468" w:lineRule="exact"/>
        <w:ind w:left="360" w:right="208" w:firstLine="480"/>
        <w:jc w:val="both"/>
        <w:rPr>
          <w:lang w:eastAsia="zh-CN"/>
        </w:rPr>
      </w:pPr>
      <w:r>
        <w:rPr>
          <w:rFonts w:ascii="宋体" w:eastAsia="宋体" w:hAnsi="宋体"/>
          <w:color w:val="000000"/>
          <w:sz w:val="24"/>
          <w:lang w:eastAsia="zh-CN"/>
        </w:rPr>
        <w:t>为了进一步建立、健全公司长效激励机制，吸引和留住优秀人才，充分调动公司骨干员工的积极性，有效地将股东利益、公司利益和核心团队个人利益结合在一起，使各方共同关注公司的长远发展，在充分保障股东利益的前提下，按照收益与贡献对等的原则，根据《公司法》《证券法》《管理办法》等有关法律、法规和规范性文件以及《公司章程》的规定，制定本激励计划。</w:t>
      </w:r>
    </w:p>
    <w:p w14:paraId="6EEEB631"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4EB48C75" w14:textId="427072BE" w:rsidR="008B1929" w:rsidRDefault="008B1929">
      <w:pPr>
        <w:rPr>
          <w:lang w:eastAsia="zh-CN"/>
        </w:rPr>
        <w:sectPr w:rsidR="008B1929">
          <w:pgSz w:w="11906" w:h="16838"/>
          <w:pgMar w:top="868" w:right="1440" w:bottom="550" w:left="1440" w:header="720" w:footer="720" w:gutter="0"/>
          <w:cols w:space="720"/>
          <w:docGrid w:linePitch="360"/>
        </w:sectPr>
      </w:pPr>
    </w:p>
    <w:p w14:paraId="7F7D3B31" w14:textId="77777777" w:rsidR="008B1929" w:rsidRDefault="008B1929">
      <w:pPr>
        <w:autoSpaceDE w:val="0"/>
        <w:autoSpaceDN w:val="0"/>
        <w:spacing w:after="788" w:line="220" w:lineRule="exact"/>
        <w:rPr>
          <w:lang w:eastAsia="zh-CN"/>
        </w:rPr>
      </w:pPr>
    </w:p>
    <w:p w14:paraId="0254CD14"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第三章本激励计划的管理机构</w:t>
      </w:r>
    </w:p>
    <w:p w14:paraId="0A4C1890" w14:textId="77777777" w:rsidR="008B1929" w:rsidRDefault="00000000">
      <w:pPr>
        <w:autoSpaceDE w:val="0"/>
        <w:autoSpaceDN w:val="0"/>
        <w:spacing w:before="450" w:after="0" w:line="468" w:lineRule="exact"/>
        <w:ind w:left="360" w:right="210" w:firstLine="480"/>
        <w:jc w:val="both"/>
        <w:rPr>
          <w:lang w:eastAsia="zh-CN"/>
        </w:rPr>
      </w:pPr>
      <w:r>
        <w:rPr>
          <w:rFonts w:ascii="宋体" w:eastAsia="宋体" w:hAnsi="宋体"/>
          <w:color w:val="000000"/>
          <w:sz w:val="24"/>
          <w:lang w:eastAsia="zh-CN"/>
        </w:rPr>
        <w:t>一、股东大会作为公司的最高权力机构，负责审议批准本激励计划的实施、变更和终止。股东大会可以在其权限范围内将与本激励计划相关的部分事宜授权董事会办理。</w:t>
      </w:r>
    </w:p>
    <w:p w14:paraId="24570ACF"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二、董事会是本激励计划的执行管理机构，负责本激励计划的实施。董事会下设薪酬与考核委员会，负责拟订和修订本激励计划并报董事会审议，董事会对激励计划审议通过后，报股东大会审议。董事会可以在股东大会授权范围内办理本激励计划的其他相关事宜。</w:t>
      </w:r>
    </w:p>
    <w:p w14:paraId="3A465E0A"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三、监事会是本激励计划的监督机构，应当就本激励计划是否有利于公司的持续发展，是否存在明显损害公司及全体股东利益的情形发表意见。监事会对本激励计划的实施是否符合相关法律、法规、规范性文件和证券交易所业务规则进行监督，并且负责审核激励对象的名单。独立董事将就本激励计划向所有股东征集委托投票权。</w:t>
      </w:r>
    </w:p>
    <w:p w14:paraId="38926EBA"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公司在股东大会审议通过股权激励方案之前对其进行变更的，监事会应当就变更后的方案是否有利于公司的持续发展，是否存在明显损害公司及全体股东利益的情形发表意见。</w:t>
      </w:r>
    </w:p>
    <w:p w14:paraId="64AEA37E"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公司在向激励</w:t>
      </w:r>
      <w:proofErr w:type="gramStart"/>
      <w:r>
        <w:rPr>
          <w:rFonts w:ascii="宋体" w:eastAsia="宋体" w:hAnsi="宋体"/>
          <w:color w:val="000000"/>
          <w:sz w:val="24"/>
          <w:lang w:eastAsia="zh-CN"/>
        </w:rPr>
        <w:t>对象授出权益</w:t>
      </w:r>
      <w:proofErr w:type="gramEnd"/>
      <w:r>
        <w:rPr>
          <w:rFonts w:ascii="宋体" w:eastAsia="宋体" w:hAnsi="宋体"/>
          <w:color w:val="000000"/>
          <w:sz w:val="24"/>
          <w:lang w:eastAsia="zh-CN"/>
        </w:rPr>
        <w:t>前，监事会应当就股权激励计划设定的激励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授权益的条件发表明确意见。若公司向激励</w:t>
      </w:r>
      <w:proofErr w:type="gramStart"/>
      <w:r>
        <w:rPr>
          <w:rFonts w:ascii="宋体" w:eastAsia="宋体" w:hAnsi="宋体"/>
          <w:color w:val="000000"/>
          <w:sz w:val="24"/>
          <w:lang w:eastAsia="zh-CN"/>
        </w:rPr>
        <w:t>对象授出权益</w:t>
      </w:r>
      <w:proofErr w:type="gramEnd"/>
      <w:r>
        <w:rPr>
          <w:rFonts w:ascii="宋体" w:eastAsia="宋体" w:hAnsi="宋体"/>
          <w:color w:val="000000"/>
          <w:sz w:val="24"/>
          <w:lang w:eastAsia="zh-CN"/>
        </w:rPr>
        <w:t>与本激励计划安排存在差异，监事会（当激励对象发生变化时）应当同时发表明确意见。</w:t>
      </w:r>
    </w:p>
    <w:p w14:paraId="1AC31562"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激励对象在行使权益前，监事会应当就股权激励计划设定的激励对象行使权益的条件是否成就发表明确意见。</w:t>
      </w:r>
    </w:p>
    <w:p w14:paraId="349E92BF"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9C5E069" w14:textId="41CEC669" w:rsidR="008B1929" w:rsidRDefault="008B1929">
      <w:pPr>
        <w:rPr>
          <w:lang w:eastAsia="zh-CN"/>
        </w:rPr>
        <w:sectPr w:rsidR="008B1929">
          <w:pgSz w:w="11906" w:h="16838"/>
          <w:pgMar w:top="1008" w:right="1440" w:bottom="550" w:left="1440" w:header="720" w:footer="720" w:gutter="0"/>
          <w:cols w:space="720"/>
          <w:docGrid w:linePitch="360"/>
        </w:sectPr>
      </w:pPr>
    </w:p>
    <w:p w14:paraId="773EFEBF" w14:textId="77777777" w:rsidR="008B1929" w:rsidRDefault="008B1929">
      <w:pPr>
        <w:autoSpaceDE w:val="0"/>
        <w:autoSpaceDN w:val="0"/>
        <w:spacing w:after="788" w:line="220" w:lineRule="exact"/>
        <w:rPr>
          <w:lang w:eastAsia="zh-CN"/>
        </w:rPr>
      </w:pPr>
    </w:p>
    <w:p w14:paraId="46BFE716"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第四章激励对象的确定依据和范围</w:t>
      </w:r>
    </w:p>
    <w:p w14:paraId="4B112104" w14:textId="77777777" w:rsidR="008B1929" w:rsidRDefault="00000000">
      <w:pPr>
        <w:tabs>
          <w:tab w:val="left" w:pos="840"/>
          <w:tab w:val="left" w:pos="842"/>
        </w:tabs>
        <w:autoSpaceDE w:val="0"/>
        <w:autoSpaceDN w:val="0"/>
        <w:spacing w:before="450" w:after="0" w:line="468" w:lineRule="exact"/>
        <w:ind w:left="360" w:right="144"/>
        <w:rPr>
          <w:lang w:eastAsia="zh-CN"/>
        </w:rPr>
      </w:pPr>
      <w:r>
        <w:rPr>
          <w:lang w:eastAsia="zh-CN"/>
        </w:rPr>
        <w:tab/>
      </w:r>
      <w:r>
        <w:rPr>
          <w:rFonts w:ascii="宋体" w:eastAsia="宋体" w:hAnsi="宋体"/>
          <w:color w:val="000000"/>
          <w:sz w:val="24"/>
          <w:lang w:eastAsia="zh-CN"/>
        </w:rPr>
        <w:t>一、激励对象的确定依据</w:t>
      </w:r>
      <w:r>
        <w:rPr>
          <w:lang w:eastAsia="zh-CN"/>
        </w:rPr>
        <w:br/>
      </w:r>
      <w:r>
        <w:rPr>
          <w:lang w:eastAsia="zh-CN"/>
        </w:rPr>
        <w:tab/>
      </w:r>
      <w:r>
        <w:rPr>
          <w:rFonts w:ascii="宋体" w:eastAsia="宋体" w:hAnsi="宋体"/>
          <w:color w:val="000000"/>
          <w:sz w:val="24"/>
          <w:lang w:eastAsia="zh-CN"/>
        </w:rPr>
        <w:t>（一）激励对象确定的法律依据</w:t>
      </w:r>
      <w:r>
        <w:rPr>
          <w:lang w:eastAsia="zh-CN"/>
        </w:rPr>
        <w:br/>
      </w:r>
      <w:r>
        <w:rPr>
          <w:lang w:eastAsia="zh-CN"/>
        </w:rPr>
        <w:tab/>
      </w:r>
      <w:r>
        <w:rPr>
          <w:rFonts w:ascii="宋体" w:eastAsia="宋体" w:hAnsi="宋体"/>
          <w:color w:val="000000"/>
          <w:sz w:val="24"/>
          <w:lang w:eastAsia="zh-CN"/>
        </w:rPr>
        <w:t>本激励计划激励对象根据《公司法》《证券法》《管理办法》等有关法律、法规、规范性文件和《公司章程》的相关规定，结合公司实际情况而确定。</w:t>
      </w:r>
    </w:p>
    <w:p w14:paraId="6B2C711D"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（二）激励对象确定的职务依据</w:t>
      </w:r>
      <w:r>
        <w:rPr>
          <w:lang w:eastAsia="zh-CN"/>
        </w:rPr>
        <w:br/>
      </w:r>
      <w:r>
        <w:rPr>
          <w:lang w:eastAsia="zh-CN"/>
        </w:rPr>
        <w:tab/>
      </w:r>
      <w:r>
        <w:rPr>
          <w:rFonts w:ascii="宋体" w:eastAsia="宋体" w:hAnsi="宋体"/>
          <w:color w:val="000000"/>
          <w:sz w:val="24"/>
          <w:lang w:eastAsia="zh-CN"/>
        </w:rPr>
        <w:t>本激励计划激励对象为公司高级管理人员、核心技术人员、技术骨干人员、业务骨干人员（不包括独立董事、监事及单独或合计持有公司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以上股份的股东或实际控制人及其配偶、父母、子女）。</w:t>
      </w:r>
    </w:p>
    <w:p w14:paraId="22FC5D7F"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二、激励对象的范围</w:t>
      </w:r>
      <w:r>
        <w:rPr>
          <w:lang w:eastAsia="zh-CN"/>
        </w:rPr>
        <w:br/>
      </w:r>
      <w:r>
        <w:rPr>
          <w:lang w:eastAsia="zh-CN"/>
        </w:rPr>
        <w:tab/>
      </w:r>
      <w:r>
        <w:rPr>
          <w:rFonts w:ascii="宋体" w:eastAsia="宋体" w:hAnsi="宋体"/>
          <w:color w:val="000000"/>
          <w:sz w:val="24"/>
          <w:lang w:eastAsia="zh-CN"/>
        </w:rPr>
        <w:t>本激励计划拟授予的激励对象共计7 人，包括公司高级管理人员、核心技术人员、技术骨干人员、业务骨干人员。</w:t>
      </w:r>
    </w:p>
    <w:p w14:paraId="469BA3A2" w14:textId="77777777" w:rsidR="008B1929" w:rsidRDefault="00000000">
      <w:pPr>
        <w:tabs>
          <w:tab w:val="left" w:pos="840"/>
        </w:tabs>
        <w:autoSpaceDE w:val="0"/>
        <w:autoSpaceDN w:val="0"/>
        <w:spacing w:before="36" w:after="0" w:line="450" w:lineRule="exact"/>
        <w:ind w:left="360" w:right="144"/>
        <w:rPr>
          <w:lang w:eastAsia="zh-CN"/>
        </w:rPr>
      </w:pPr>
      <w:r>
        <w:rPr>
          <w:lang w:eastAsia="zh-CN"/>
        </w:rPr>
        <w:tab/>
      </w:r>
      <w:r>
        <w:rPr>
          <w:rFonts w:ascii="宋体" w:eastAsia="宋体" w:hAnsi="宋体"/>
          <w:color w:val="000000"/>
          <w:sz w:val="24"/>
          <w:lang w:eastAsia="zh-CN"/>
        </w:rPr>
        <w:t>本激励计划涉及的激励对象不包括独立董事、监事及单独或合计持有公司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以上股份的股东或实际控制人及其配偶、父母、子女。</w:t>
      </w:r>
    </w:p>
    <w:p w14:paraId="5BE1572A" w14:textId="77777777" w:rsidR="008B1929" w:rsidRDefault="00000000">
      <w:pPr>
        <w:autoSpaceDE w:val="0"/>
        <w:autoSpaceDN w:val="0"/>
        <w:spacing w:before="230" w:after="0" w:line="240" w:lineRule="exact"/>
        <w:ind w:left="840"/>
        <w:rPr>
          <w:lang w:eastAsia="zh-CN"/>
        </w:rPr>
      </w:pPr>
      <w:r>
        <w:rPr>
          <w:rFonts w:ascii="宋体" w:eastAsia="宋体" w:hAnsi="宋体"/>
          <w:color w:val="000000"/>
          <w:sz w:val="24"/>
          <w:lang w:eastAsia="zh-CN"/>
        </w:rPr>
        <w:t>所有激励对象必须在本激励计划授予权益时与公司具有雇佣或劳务关系。</w:t>
      </w:r>
    </w:p>
    <w:p w14:paraId="6ED9D3E0" w14:textId="77777777" w:rsidR="008B1929" w:rsidRDefault="00000000">
      <w:pPr>
        <w:tabs>
          <w:tab w:val="left" w:pos="840"/>
          <w:tab w:val="left" w:pos="842"/>
        </w:tabs>
        <w:autoSpaceDE w:val="0"/>
        <w:autoSpaceDN w:val="0"/>
        <w:spacing w:after="0" w:line="474" w:lineRule="exact"/>
        <w:ind w:left="360" w:right="144"/>
        <w:rPr>
          <w:lang w:eastAsia="zh-CN"/>
        </w:rPr>
      </w:pPr>
      <w:r>
        <w:rPr>
          <w:lang w:eastAsia="zh-CN"/>
        </w:rPr>
        <w:tab/>
      </w:r>
      <w:r>
        <w:rPr>
          <w:rFonts w:ascii="宋体" w:eastAsia="宋体" w:hAnsi="宋体"/>
          <w:color w:val="000000"/>
          <w:sz w:val="24"/>
          <w:lang w:eastAsia="zh-CN"/>
        </w:rPr>
        <w:t>三、激励对象的核实</w:t>
      </w:r>
      <w:r>
        <w:rPr>
          <w:lang w:eastAsia="zh-CN"/>
        </w:rPr>
        <w:br/>
      </w:r>
      <w:r>
        <w:rPr>
          <w:lang w:eastAsia="zh-CN"/>
        </w:rPr>
        <w:tab/>
      </w:r>
      <w:r>
        <w:rPr>
          <w:rFonts w:ascii="宋体" w:eastAsia="宋体" w:hAnsi="宋体"/>
          <w:color w:val="000000"/>
          <w:sz w:val="24"/>
          <w:lang w:eastAsia="zh-CN"/>
        </w:rPr>
        <w:t>（一）本激励计划经董事会审议通过后，公司在内部公示激励对象的姓名和职务，公示期不少于</w:t>
      </w:r>
      <w:r>
        <w:rPr>
          <w:rFonts w:ascii="Times New Roman" w:eastAsia="Times New Roman" w:hAnsi="Times New Roman"/>
          <w:color w:val="000000"/>
          <w:sz w:val="24"/>
          <w:lang w:eastAsia="zh-CN"/>
        </w:rPr>
        <w:t>10</w:t>
      </w:r>
      <w:r>
        <w:rPr>
          <w:rFonts w:ascii="宋体" w:eastAsia="宋体" w:hAnsi="宋体"/>
          <w:color w:val="000000"/>
          <w:sz w:val="24"/>
          <w:lang w:eastAsia="zh-CN"/>
        </w:rPr>
        <w:t xml:space="preserve"> 天。</w:t>
      </w:r>
    </w:p>
    <w:p w14:paraId="35A22E9D" w14:textId="77777777" w:rsidR="008B1929" w:rsidRDefault="00000000">
      <w:pPr>
        <w:autoSpaceDE w:val="0"/>
        <w:autoSpaceDN w:val="0"/>
        <w:spacing w:after="0" w:line="462" w:lineRule="exact"/>
        <w:ind w:left="360" w:right="206" w:firstLine="480"/>
        <w:jc w:val="both"/>
        <w:rPr>
          <w:lang w:eastAsia="zh-CN"/>
        </w:rPr>
      </w:pPr>
      <w:r>
        <w:rPr>
          <w:rFonts w:ascii="宋体" w:eastAsia="宋体" w:hAnsi="宋体"/>
          <w:color w:val="000000"/>
          <w:sz w:val="24"/>
          <w:lang w:eastAsia="zh-CN"/>
        </w:rPr>
        <w:t>（二）公司监事会将对激励对象名单进行审核，充分听取公示意见，并在公司股东大会审议本激励计划前</w:t>
      </w:r>
      <w:r>
        <w:rPr>
          <w:rFonts w:ascii="Times New Roman" w:eastAsia="Times New Roman" w:hAnsi="Times New Roman"/>
          <w:color w:val="000000"/>
          <w:sz w:val="24"/>
          <w:lang w:eastAsia="zh-CN"/>
        </w:rPr>
        <w:t>5</w:t>
      </w:r>
      <w:r>
        <w:rPr>
          <w:rFonts w:ascii="宋体" w:eastAsia="宋体" w:hAnsi="宋体"/>
          <w:color w:val="000000"/>
          <w:sz w:val="24"/>
          <w:lang w:eastAsia="zh-CN"/>
        </w:rPr>
        <w:t xml:space="preserve"> 日披露监事会对激励对象名单审核及公示情况的说明。经公司董事会调整的激励对象名单亦应经公司监事会核实。</w:t>
      </w:r>
    </w:p>
    <w:p w14:paraId="4B456F61"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05D4F95D" w14:textId="72F20F64" w:rsidR="008B1929" w:rsidRDefault="008B1929">
      <w:pPr>
        <w:rPr>
          <w:lang w:eastAsia="zh-CN"/>
        </w:rPr>
        <w:sectPr w:rsidR="008B1929">
          <w:pgSz w:w="11906" w:h="16838"/>
          <w:pgMar w:top="1008" w:right="1440" w:bottom="550" w:left="1440" w:header="720" w:footer="720" w:gutter="0"/>
          <w:cols w:space="720"/>
          <w:docGrid w:linePitch="360"/>
        </w:sectPr>
      </w:pPr>
    </w:p>
    <w:p w14:paraId="566F1F4E" w14:textId="77777777" w:rsidR="008B1929" w:rsidRDefault="008B1929">
      <w:pPr>
        <w:autoSpaceDE w:val="0"/>
        <w:autoSpaceDN w:val="0"/>
        <w:spacing w:after="788" w:line="220" w:lineRule="exact"/>
        <w:rPr>
          <w:lang w:eastAsia="zh-CN"/>
        </w:rPr>
      </w:pPr>
    </w:p>
    <w:p w14:paraId="0010C7DC"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第五章本激励计划的股票来源、数量和分配</w:t>
      </w:r>
    </w:p>
    <w:p w14:paraId="1ECFF234" w14:textId="77777777" w:rsidR="008B1929" w:rsidRDefault="00000000">
      <w:pPr>
        <w:tabs>
          <w:tab w:val="left" w:pos="840"/>
          <w:tab w:val="left" w:pos="842"/>
        </w:tabs>
        <w:autoSpaceDE w:val="0"/>
        <w:autoSpaceDN w:val="0"/>
        <w:spacing w:before="440" w:after="0" w:line="478" w:lineRule="exact"/>
        <w:ind w:left="360" w:right="288"/>
        <w:rPr>
          <w:lang w:eastAsia="zh-CN"/>
        </w:rPr>
      </w:pPr>
      <w:r>
        <w:rPr>
          <w:lang w:eastAsia="zh-CN"/>
        </w:rPr>
        <w:tab/>
      </w:r>
      <w:r>
        <w:rPr>
          <w:rFonts w:ascii="宋体" w:eastAsia="宋体" w:hAnsi="宋体"/>
          <w:color w:val="000000"/>
          <w:sz w:val="24"/>
          <w:lang w:eastAsia="zh-CN"/>
        </w:rPr>
        <w:t>一、本激励计划的激励方式及股票来源</w:t>
      </w:r>
      <w:r>
        <w:rPr>
          <w:lang w:eastAsia="zh-CN"/>
        </w:rPr>
        <w:br/>
      </w:r>
      <w:r>
        <w:rPr>
          <w:lang w:eastAsia="zh-CN"/>
        </w:rPr>
        <w:tab/>
      </w:r>
      <w:r>
        <w:rPr>
          <w:rFonts w:ascii="宋体" w:eastAsia="宋体" w:hAnsi="宋体"/>
          <w:color w:val="000000"/>
          <w:sz w:val="24"/>
          <w:lang w:eastAsia="zh-CN"/>
        </w:rPr>
        <w:t>本激励计划采用的激励工具为股票期权，涉及的标的股票来源为公司向激励对象定向发行公司</w:t>
      </w:r>
      <w:r>
        <w:rPr>
          <w:rFonts w:ascii="Times New Roman" w:eastAsia="Times New Roman" w:hAnsi="Times New Roman"/>
          <w:color w:val="000000"/>
          <w:sz w:val="24"/>
          <w:lang w:eastAsia="zh-CN"/>
        </w:rPr>
        <w:t>A</w:t>
      </w:r>
      <w:r>
        <w:rPr>
          <w:rFonts w:ascii="宋体" w:eastAsia="宋体" w:hAnsi="宋体"/>
          <w:color w:val="000000"/>
          <w:sz w:val="24"/>
          <w:lang w:eastAsia="zh-CN"/>
        </w:rPr>
        <w:t>股普通股股票。</w:t>
      </w:r>
    </w:p>
    <w:p w14:paraId="2A8B7FF9" w14:textId="77777777" w:rsidR="008B1929"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二、标的股票数量</w:t>
      </w:r>
      <w:r>
        <w:rPr>
          <w:lang w:eastAsia="zh-CN"/>
        </w:rPr>
        <w:br/>
      </w:r>
      <w:r>
        <w:rPr>
          <w:lang w:eastAsia="zh-CN"/>
        </w:rPr>
        <w:tab/>
      </w:r>
      <w:r>
        <w:rPr>
          <w:rFonts w:ascii="宋体" w:eastAsia="宋体" w:hAnsi="宋体"/>
          <w:color w:val="000000"/>
          <w:sz w:val="24"/>
          <w:lang w:eastAsia="zh-CN"/>
        </w:rPr>
        <w:t>本激励计划拟向激励对象授予</w:t>
      </w:r>
      <w:r>
        <w:rPr>
          <w:rFonts w:ascii="Times New Roman" w:eastAsia="Times New Roman" w:hAnsi="Times New Roman"/>
          <w:color w:val="000000"/>
          <w:sz w:val="24"/>
          <w:lang w:eastAsia="zh-CN"/>
        </w:rPr>
        <w:t>117.00</w:t>
      </w:r>
      <w:r>
        <w:rPr>
          <w:rFonts w:ascii="宋体" w:eastAsia="宋体" w:hAnsi="宋体"/>
          <w:color w:val="000000"/>
          <w:sz w:val="24"/>
          <w:lang w:eastAsia="zh-CN"/>
        </w:rPr>
        <w:t>万份股票期权，涉及的标的股票种类为人民币</w:t>
      </w:r>
      <w:r>
        <w:rPr>
          <w:rFonts w:ascii="Times New Roman" w:eastAsia="Times New Roman" w:hAnsi="Times New Roman"/>
          <w:color w:val="000000"/>
          <w:sz w:val="24"/>
          <w:lang w:eastAsia="zh-CN"/>
        </w:rPr>
        <w:t>A</w:t>
      </w:r>
      <w:r>
        <w:rPr>
          <w:rFonts w:ascii="宋体" w:eastAsia="宋体" w:hAnsi="宋体"/>
          <w:color w:val="000000"/>
          <w:sz w:val="24"/>
          <w:lang w:eastAsia="zh-CN"/>
        </w:rPr>
        <w:t>股普通股股票，约占本激励计划草案公告时公司股本总额</w:t>
      </w:r>
      <w:r>
        <w:rPr>
          <w:rFonts w:ascii="Times New Roman" w:eastAsia="Times New Roman" w:hAnsi="Times New Roman"/>
          <w:color w:val="000000"/>
          <w:sz w:val="24"/>
          <w:lang w:eastAsia="zh-CN"/>
        </w:rPr>
        <w:t>41,890.37</w:t>
      </w:r>
      <w:r>
        <w:rPr>
          <w:rFonts w:ascii="宋体" w:eastAsia="宋体" w:hAnsi="宋体"/>
          <w:color w:val="000000"/>
          <w:sz w:val="24"/>
          <w:lang w:eastAsia="zh-CN"/>
        </w:rPr>
        <w:t>万股的</w:t>
      </w:r>
      <w:r>
        <w:rPr>
          <w:rFonts w:ascii="Times New Roman" w:eastAsia="Times New Roman" w:hAnsi="Times New Roman"/>
          <w:color w:val="000000"/>
          <w:sz w:val="24"/>
          <w:lang w:eastAsia="zh-CN"/>
        </w:rPr>
        <w:t>0.28%</w:t>
      </w:r>
      <w:r>
        <w:rPr>
          <w:rFonts w:ascii="宋体" w:eastAsia="宋体" w:hAnsi="宋体"/>
          <w:color w:val="000000"/>
          <w:sz w:val="24"/>
          <w:lang w:eastAsia="zh-CN"/>
        </w:rPr>
        <w:t>。本次授予为一次性授予，无预留权益。</w:t>
      </w:r>
    </w:p>
    <w:p w14:paraId="44B934B8" w14:textId="77777777" w:rsidR="008B1929" w:rsidRDefault="00000000">
      <w:pPr>
        <w:autoSpaceDE w:val="0"/>
        <w:autoSpaceDN w:val="0"/>
        <w:spacing w:after="116" w:line="458" w:lineRule="exact"/>
        <w:ind w:left="840" w:right="864" w:firstLine="2"/>
        <w:rPr>
          <w:lang w:eastAsia="zh-CN"/>
        </w:rPr>
      </w:pPr>
      <w:r>
        <w:rPr>
          <w:rFonts w:ascii="宋体" w:eastAsia="宋体" w:hAnsi="宋体"/>
          <w:color w:val="000000"/>
          <w:sz w:val="24"/>
          <w:lang w:eastAsia="zh-CN"/>
        </w:rPr>
        <w:t>三、本激励计划的分配</w:t>
      </w:r>
      <w:r>
        <w:rPr>
          <w:lang w:eastAsia="zh-CN"/>
        </w:rPr>
        <w:br/>
      </w:r>
      <w:r>
        <w:rPr>
          <w:rFonts w:ascii="宋体" w:eastAsia="宋体" w:hAnsi="宋体"/>
          <w:color w:val="000000"/>
          <w:sz w:val="24"/>
          <w:lang w:eastAsia="zh-CN"/>
        </w:rPr>
        <w:t>本激励计划授予的股票期权在各激励对象间的分配情况如下表所示：</w:t>
      </w:r>
    </w:p>
    <w:tbl>
      <w:tblPr>
        <w:tblW w:w="0" w:type="auto"/>
        <w:tblInd w:w="350" w:type="dxa"/>
        <w:tblLayout w:type="fixed"/>
        <w:tblLook w:val="04A0" w:firstRow="1" w:lastRow="0" w:firstColumn="1" w:lastColumn="0" w:noHBand="0" w:noVBand="1"/>
      </w:tblPr>
      <w:tblGrid>
        <w:gridCol w:w="1542"/>
        <w:gridCol w:w="1542"/>
        <w:gridCol w:w="1844"/>
        <w:gridCol w:w="1594"/>
        <w:gridCol w:w="1810"/>
      </w:tblGrid>
      <w:tr w:rsidR="008B1929" w14:paraId="76A201E0" w14:textId="77777777">
        <w:trPr>
          <w:trHeight w:hRule="exact" w:val="694"/>
        </w:trPr>
        <w:tc>
          <w:tcPr>
            <w:tcW w:w="1542"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102858B4" w14:textId="77777777" w:rsidR="008B1929" w:rsidRDefault="00000000">
            <w:pPr>
              <w:autoSpaceDE w:val="0"/>
              <w:autoSpaceDN w:val="0"/>
              <w:spacing w:before="240" w:after="0" w:line="212" w:lineRule="exact"/>
              <w:jc w:val="center"/>
            </w:pPr>
            <w:proofErr w:type="spellStart"/>
            <w:r>
              <w:rPr>
                <w:rFonts w:ascii="宋体" w:eastAsia="宋体" w:hAnsi="宋体"/>
                <w:color w:val="000000"/>
                <w:sz w:val="21"/>
              </w:rPr>
              <w:t>姓名</w:t>
            </w:r>
            <w:proofErr w:type="spellEnd"/>
          </w:p>
        </w:tc>
        <w:tc>
          <w:tcPr>
            <w:tcW w:w="1542"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76DFAD68" w14:textId="77777777" w:rsidR="008B1929" w:rsidRDefault="00000000">
            <w:pPr>
              <w:autoSpaceDE w:val="0"/>
              <w:autoSpaceDN w:val="0"/>
              <w:spacing w:before="240" w:after="0" w:line="212" w:lineRule="exact"/>
              <w:jc w:val="center"/>
            </w:pPr>
            <w:r>
              <w:rPr>
                <w:rFonts w:ascii="宋体" w:eastAsia="宋体" w:hAnsi="宋体"/>
                <w:color w:val="000000"/>
                <w:sz w:val="21"/>
              </w:rPr>
              <w:t>职务</w:t>
            </w:r>
          </w:p>
        </w:tc>
        <w:tc>
          <w:tcPr>
            <w:tcW w:w="184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7E0C5B93" w14:textId="77777777" w:rsidR="008B1929" w:rsidRDefault="00000000">
            <w:pPr>
              <w:autoSpaceDE w:val="0"/>
              <w:autoSpaceDN w:val="0"/>
              <w:spacing w:after="0" w:line="304" w:lineRule="exact"/>
              <w:ind w:left="144" w:right="144"/>
              <w:jc w:val="center"/>
              <w:rPr>
                <w:lang w:eastAsia="zh-CN"/>
              </w:rPr>
            </w:pPr>
            <w:r>
              <w:rPr>
                <w:rFonts w:ascii="宋体" w:eastAsia="宋体" w:hAnsi="宋体"/>
                <w:color w:val="000000"/>
                <w:sz w:val="21"/>
                <w:lang w:eastAsia="zh-CN"/>
              </w:rPr>
              <w:t>获授的股票期权数量（万份）</w:t>
            </w:r>
          </w:p>
        </w:tc>
        <w:tc>
          <w:tcPr>
            <w:tcW w:w="159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3B220CB7" w14:textId="77777777" w:rsidR="008B1929" w:rsidRDefault="00000000">
            <w:pPr>
              <w:autoSpaceDE w:val="0"/>
              <w:autoSpaceDN w:val="0"/>
              <w:spacing w:after="0" w:line="304" w:lineRule="exact"/>
              <w:ind w:left="144" w:right="144"/>
              <w:jc w:val="center"/>
              <w:rPr>
                <w:lang w:eastAsia="zh-CN"/>
              </w:rPr>
            </w:pPr>
            <w:r>
              <w:rPr>
                <w:rFonts w:ascii="宋体" w:eastAsia="宋体" w:hAnsi="宋体"/>
                <w:color w:val="000000"/>
                <w:sz w:val="21"/>
                <w:lang w:eastAsia="zh-CN"/>
              </w:rPr>
              <w:t>占授予期权总数的比例</w:t>
            </w:r>
          </w:p>
        </w:tc>
        <w:tc>
          <w:tcPr>
            <w:tcW w:w="1810"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244E9B21" w14:textId="77777777" w:rsidR="008B1929" w:rsidRDefault="00000000">
            <w:pPr>
              <w:autoSpaceDE w:val="0"/>
              <w:autoSpaceDN w:val="0"/>
              <w:spacing w:after="0" w:line="304" w:lineRule="exact"/>
              <w:ind w:left="144" w:right="144"/>
              <w:jc w:val="center"/>
            </w:pPr>
            <w:proofErr w:type="spellStart"/>
            <w:r>
              <w:rPr>
                <w:rFonts w:ascii="宋体" w:eastAsia="宋体" w:hAnsi="宋体"/>
                <w:color w:val="000000"/>
                <w:sz w:val="21"/>
              </w:rPr>
              <w:t>占目前总股本的比例</w:t>
            </w:r>
            <w:proofErr w:type="spellEnd"/>
          </w:p>
        </w:tc>
      </w:tr>
      <w:tr w:rsidR="008B1929" w14:paraId="443ACAE2" w14:textId="77777777">
        <w:trPr>
          <w:trHeight w:hRule="exact" w:val="466"/>
        </w:trPr>
        <w:tc>
          <w:tcPr>
            <w:tcW w:w="1542" w:type="dxa"/>
            <w:tcBorders>
              <w:top w:val="single" w:sz="4" w:space="0" w:color="000000"/>
              <w:left w:val="single" w:sz="4" w:space="0" w:color="000000"/>
              <w:bottom w:val="single" w:sz="4" w:space="0" w:color="000000"/>
              <w:right w:val="single" w:sz="4" w:space="0" w:color="000000"/>
            </w:tcBorders>
            <w:tcMar>
              <w:left w:w="0" w:type="dxa"/>
              <w:right w:w="0" w:type="dxa"/>
            </w:tcMar>
          </w:tcPr>
          <w:p w14:paraId="402ED3C1" w14:textId="77777777" w:rsidR="008B1929" w:rsidRDefault="00000000">
            <w:pPr>
              <w:autoSpaceDE w:val="0"/>
              <w:autoSpaceDN w:val="0"/>
              <w:spacing w:before="122" w:after="0" w:line="212" w:lineRule="exact"/>
              <w:jc w:val="center"/>
            </w:pPr>
            <w:r>
              <w:rPr>
                <w:rFonts w:ascii="宋体" w:eastAsia="宋体" w:hAnsi="宋体"/>
                <w:color w:val="000000"/>
                <w:sz w:val="21"/>
              </w:rPr>
              <w:t>李诗勤</w:t>
            </w:r>
          </w:p>
        </w:tc>
        <w:tc>
          <w:tcPr>
            <w:tcW w:w="1542" w:type="dxa"/>
            <w:tcBorders>
              <w:top w:val="single" w:sz="4" w:space="0" w:color="000000"/>
              <w:left w:val="single" w:sz="4" w:space="0" w:color="000000"/>
              <w:bottom w:val="single" w:sz="4" w:space="0" w:color="000000"/>
              <w:right w:val="single" w:sz="4" w:space="0" w:color="000000"/>
            </w:tcBorders>
            <w:tcMar>
              <w:left w:w="0" w:type="dxa"/>
              <w:right w:w="0" w:type="dxa"/>
            </w:tcMar>
          </w:tcPr>
          <w:p w14:paraId="5F7E63CF" w14:textId="77777777" w:rsidR="008B1929" w:rsidRDefault="00000000">
            <w:pPr>
              <w:autoSpaceDE w:val="0"/>
              <w:autoSpaceDN w:val="0"/>
              <w:spacing w:before="122" w:after="0" w:line="212" w:lineRule="exact"/>
              <w:jc w:val="center"/>
            </w:pPr>
            <w:r>
              <w:rPr>
                <w:rFonts w:ascii="宋体" w:eastAsia="宋体" w:hAnsi="宋体"/>
                <w:color w:val="000000"/>
                <w:sz w:val="21"/>
              </w:rPr>
              <w:t>副总经理</w:t>
            </w:r>
          </w:p>
        </w:tc>
        <w:tc>
          <w:tcPr>
            <w:tcW w:w="1844" w:type="dxa"/>
            <w:tcBorders>
              <w:top w:val="single" w:sz="4" w:space="0" w:color="000000"/>
              <w:left w:val="single" w:sz="4" w:space="0" w:color="000000"/>
              <w:bottom w:val="single" w:sz="4" w:space="0" w:color="000000"/>
              <w:right w:val="single" w:sz="4" w:space="0" w:color="000000"/>
            </w:tcBorders>
            <w:tcMar>
              <w:left w:w="0" w:type="dxa"/>
              <w:right w:w="0" w:type="dxa"/>
            </w:tcMar>
          </w:tcPr>
          <w:p w14:paraId="0EC7EE18" w14:textId="77777777" w:rsidR="008B1929" w:rsidRDefault="00000000">
            <w:pPr>
              <w:autoSpaceDE w:val="0"/>
              <w:autoSpaceDN w:val="0"/>
              <w:spacing w:before="114" w:after="0" w:line="234" w:lineRule="exact"/>
              <w:jc w:val="center"/>
            </w:pPr>
            <w:r>
              <w:rPr>
                <w:rFonts w:ascii="Times New Roman" w:eastAsia="Times New Roman" w:hAnsi="Times New Roman"/>
                <w:color w:val="000000"/>
                <w:sz w:val="21"/>
              </w:rPr>
              <w:t xml:space="preserve">20.00 </w:t>
            </w:r>
          </w:p>
        </w:tc>
        <w:tc>
          <w:tcPr>
            <w:tcW w:w="1594" w:type="dxa"/>
            <w:tcBorders>
              <w:top w:val="single" w:sz="4" w:space="0" w:color="000000"/>
              <w:left w:val="single" w:sz="4" w:space="0" w:color="000000"/>
              <w:bottom w:val="single" w:sz="4" w:space="0" w:color="000000"/>
              <w:right w:val="single" w:sz="4" w:space="0" w:color="000000"/>
            </w:tcBorders>
            <w:tcMar>
              <w:left w:w="0" w:type="dxa"/>
              <w:right w:w="0" w:type="dxa"/>
            </w:tcMar>
          </w:tcPr>
          <w:p w14:paraId="2705C5CB" w14:textId="77777777" w:rsidR="008B1929" w:rsidRDefault="00000000">
            <w:pPr>
              <w:autoSpaceDE w:val="0"/>
              <w:autoSpaceDN w:val="0"/>
              <w:spacing w:before="114" w:after="0" w:line="234" w:lineRule="exact"/>
              <w:jc w:val="center"/>
            </w:pPr>
            <w:r>
              <w:rPr>
                <w:rFonts w:ascii="Times New Roman" w:eastAsia="Times New Roman" w:hAnsi="Times New Roman"/>
                <w:color w:val="000000"/>
                <w:sz w:val="21"/>
              </w:rPr>
              <w:t xml:space="preserve">17.09% </w:t>
            </w:r>
          </w:p>
        </w:tc>
        <w:tc>
          <w:tcPr>
            <w:tcW w:w="1810" w:type="dxa"/>
            <w:tcBorders>
              <w:top w:val="single" w:sz="4" w:space="0" w:color="000000"/>
              <w:left w:val="single" w:sz="4" w:space="0" w:color="000000"/>
              <w:bottom w:val="single" w:sz="4" w:space="0" w:color="000000"/>
              <w:right w:val="single" w:sz="4" w:space="0" w:color="000000"/>
            </w:tcBorders>
            <w:tcMar>
              <w:left w:w="0" w:type="dxa"/>
              <w:right w:w="0" w:type="dxa"/>
            </w:tcMar>
          </w:tcPr>
          <w:p w14:paraId="2381C3A1" w14:textId="77777777" w:rsidR="008B1929" w:rsidRDefault="00000000">
            <w:pPr>
              <w:autoSpaceDE w:val="0"/>
              <w:autoSpaceDN w:val="0"/>
              <w:spacing w:before="114" w:after="0" w:line="234" w:lineRule="exact"/>
              <w:jc w:val="center"/>
            </w:pPr>
            <w:r>
              <w:rPr>
                <w:rFonts w:ascii="Times New Roman" w:eastAsia="Times New Roman" w:hAnsi="Times New Roman"/>
                <w:color w:val="000000"/>
                <w:sz w:val="21"/>
              </w:rPr>
              <w:t xml:space="preserve">0.05% </w:t>
            </w:r>
          </w:p>
        </w:tc>
      </w:tr>
      <w:tr w:rsidR="008B1929" w14:paraId="77540C1C" w14:textId="77777777">
        <w:trPr>
          <w:trHeight w:hRule="exact" w:val="464"/>
        </w:trPr>
        <w:tc>
          <w:tcPr>
            <w:tcW w:w="1542" w:type="dxa"/>
            <w:tcBorders>
              <w:top w:val="single" w:sz="4" w:space="0" w:color="000000"/>
              <w:left w:val="single" w:sz="4" w:space="0" w:color="000000"/>
              <w:bottom w:val="single" w:sz="4" w:space="0" w:color="000000"/>
              <w:right w:val="single" w:sz="4" w:space="0" w:color="000000"/>
            </w:tcBorders>
            <w:tcMar>
              <w:left w:w="0" w:type="dxa"/>
              <w:right w:w="0" w:type="dxa"/>
            </w:tcMar>
          </w:tcPr>
          <w:p w14:paraId="1E862050" w14:textId="77777777" w:rsidR="008B1929" w:rsidRDefault="00000000">
            <w:pPr>
              <w:autoSpaceDE w:val="0"/>
              <w:autoSpaceDN w:val="0"/>
              <w:spacing w:before="122" w:after="0" w:line="210" w:lineRule="exact"/>
              <w:jc w:val="center"/>
            </w:pPr>
            <w:r>
              <w:rPr>
                <w:rFonts w:ascii="宋体" w:eastAsia="宋体" w:hAnsi="宋体"/>
                <w:color w:val="000000"/>
                <w:sz w:val="21"/>
              </w:rPr>
              <w:t>林峥源</w:t>
            </w:r>
          </w:p>
        </w:tc>
        <w:tc>
          <w:tcPr>
            <w:tcW w:w="1542" w:type="dxa"/>
            <w:tcBorders>
              <w:top w:val="single" w:sz="4" w:space="0" w:color="000000"/>
              <w:left w:val="single" w:sz="4" w:space="0" w:color="000000"/>
              <w:bottom w:val="single" w:sz="4" w:space="0" w:color="000000"/>
              <w:right w:val="single" w:sz="4" w:space="0" w:color="000000"/>
            </w:tcBorders>
            <w:tcMar>
              <w:left w:w="0" w:type="dxa"/>
              <w:right w:w="0" w:type="dxa"/>
            </w:tcMar>
          </w:tcPr>
          <w:p w14:paraId="1A92593C" w14:textId="77777777" w:rsidR="008B1929" w:rsidRDefault="00000000">
            <w:pPr>
              <w:autoSpaceDE w:val="0"/>
              <w:autoSpaceDN w:val="0"/>
              <w:spacing w:before="122" w:after="0" w:line="210" w:lineRule="exact"/>
              <w:jc w:val="center"/>
            </w:pPr>
            <w:r>
              <w:rPr>
                <w:rFonts w:ascii="宋体" w:eastAsia="宋体" w:hAnsi="宋体"/>
                <w:color w:val="000000"/>
                <w:sz w:val="21"/>
              </w:rPr>
              <w:t>副总经理</w:t>
            </w:r>
          </w:p>
        </w:tc>
        <w:tc>
          <w:tcPr>
            <w:tcW w:w="1844" w:type="dxa"/>
            <w:tcBorders>
              <w:top w:val="single" w:sz="4" w:space="0" w:color="000000"/>
              <w:left w:val="single" w:sz="4" w:space="0" w:color="000000"/>
              <w:bottom w:val="single" w:sz="4" w:space="0" w:color="000000"/>
              <w:right w:val="single" w:sz="4" w:space="0" w:color="000000"/>
            </w:tcBorders>
            <w:tcMar>
              <w:left w:w="0" w:type="dxa"/>
              <w:right w:w="0" w:type="dxa"/>
            </w:tcMar>
          </w:tcPr>
          <w:p w14:paraId="7B7600CD" w14:textId="77777777" w:rsidR="008B1929" w:rsidRDefault="00000000">
            <w:pPr>
              <w:autoSpaceDE w:val="0"/>
              <w:autoSpaceDN w:val="0"/>
              <w:spacing w:before="112" w:after="0" w:line="234" w:lineRule="exact"/>
              <w:jc w:val="center"/>
            </w:pPr>
            <w:r>
              <w:rPr>
                <w:rFonts w:ascii="Times New Roman" w:eastAsia="Times New Roman" w:hAnsi="Times New Roman"/>
                <w:color w:val="000000"/>
                <w:sz w:val="21"/>
              </w:rPr>
              <w:t xml:space="preserve">20.00 </w:t>
            </w:r>
          </w:p>
        </w:tc>
        <w:tc>
          <w:tcPr>
            <w:tcW w:w="1594" w:type="dxa"/>
            <w:tcBorders>
              <w:top w:val="single" w:sz="4" w:space="0" w:color="000000"/>
              <w:left w:val="single" w:sz="4" w:space="0" w:color="000000"/>
              <w:bottom w:val="single" w:sz="4" w:space="0" w:color="000000"/>
              <w:right w:val="single" w:sz="4" w:space="0" w:color="000000"/>
            </w:tcBorders>
            <w:tcMar>
              <w:left w:w="0" w:type="dxa"/>
              <w:right w:w="0" w:type="dxa"/>
            </w:tcMar>
          </w:tcPr>
          <w:p w14:paraId="7909A68A" w14:textId="77777777" w:rsidR="008B1929" w:rsidRDefault="00000000">
            <w:pPr>
              <w:autoSpaceDE w:val="0"/>
              <w:autoSpaceDN w:val="0"/>
              <w:spacing w:before="112" w:after="0" w:line="234" w:lineRule="exact"/>
              <w:jc w:val="center"/>
            </w:pPr>
            <w:r>
              <w:rPr>
                <w:rFonts w:ascii="Times New Roman" w:eastAsia="Times New Roman" w:hAnsi="Times New Roman"/>
                <w:color w:val="000000"/>
                <w:sz w:val="21"/>
              </w:rPr>
              <w:t xml:space="preserve">17.09% </w:t>
            </w:r>
          </w:p>
        </w:tc>
        <w:tc>
          <w:tcPr>
            <w:tcW w:w="1810" w:type="dxa"/>
            <w:tcBorders>
              <w:top w:val="single" w:sz="4" w:space="0" w:color="000000"/>
              <w:left w:val="single" w:sz="4" w:space="0" w:color="000000"/>
              <w:bottom w:val="single" w:sz="4" w:space="0" w:color="000000"/>
              <w:right w:val="single" w:sz="4" w:space="0" w:color="000000"/>
            </w:tcBorders>
            <w:tcMar>
              <w:left w:w="0" w:type="dxa"/>
              <w:right w:w="0" w:type="dxa"/>
            </w:tcMar>
          </w:tcPr>
          <w:p w14:paraId="0246F5E5" w14:textId="77777777" w:rsidR="008B1929" w:rsidRDefault="00000000">
            <w:pPr>
              <w:autoSpaceDE w:val="0"/>
              <w:autoSpaceDN w:val="0"/>
              <w:spacing w:before="112" w:after="0" w:line="234" w:lineRule="exact"/>
              <w:jc w:val="center"/>
            </w:pPr>
            <w:r>
              <w:rPr>
                <w:rFonts w:ascii="Times New Roman" w:eastAsia="Times New Roman" w:hAnsi="Times New Roman"/>
                <w:color w:val="000000"/>
                <w:sz w:val="21"/>
              </w:rPr>
              <w:t xml:space="preserve">0.05% </w:t>
            </w:r>
          </w:p>
        </w:tc>
      </w:tr>
      <w:tr w:rsidR="008B1929" w14:paraId="07FA2A9D" w14:textId="77777777">
        <w:trPr>
          <w:trHeight w:hRule="exact" w:val="634"/>
        </w:trPr>
        <w:tc>
          <w:tcPr>
            <w:tcW w:w="3084"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14:paraId="6E6177AC" w14:textId="77777777" w:rsidR="008B1929" w:rsidRDefault="00000000">
            <w:pPr>
              <w:autoSpaceDE w:val="0"/>
              <w:autoSpaceDN w:val="0"/>
              <w:spacing w:after="0" w:line="294" w:lineRule="exact"/>
              <w:jc w:val="center"/>
              <w:rPr>
                <w:lang w:eastAsia="zh-CN"/>
              </w:rPr>
            </w:pPr>
            <w:r>
              <w:rPr>
                <w:rFonts w:ascii="宋体" w:eastAsia="宋体" w:hAnsi="宋体"/>
                <w:color w:val="000000"/>
                <w:sz w:val="21"/>
                <w:lang w:eastAsia="zh-CN"/>
              </w:rPr>
              <w:t>核心技术人员、技术骨干人员、业务骨干人员（</w:t>
            </w:r>
            <w:r>
              <w:rPr>
                <w:rFonts w:ascii="Times New Roman" w:eastAsia="Times New Roman" w:hAnsi="Times New Roman"/>
                <w:color w:val="000000"/>
                <w:sz w:val="21"/>
                <w:lang w:eastAsia="zh-CN"/>
              </w:rPr>
              <w:t>5</w:t>
            </w:r>
            <w:r>
              <w:rPr>
                <w:rFonts w:ascii="宋体" w:eastAsia="宋体" w:hAnsi="宋体"/>
                <w:color w:val="000000"/>
                <w:sz w:val="21"/>
                <w:lang w:eastAsia="zh-CN"/>
              </w:rPr>
              <w:t xml:space="preserve"> 人）</w:t>
            </w:r>
          </w:p>
        </w:tc>
        <w:tc>
          <w:tcPr>
            <w:tcW w:w="1844" w:type="dxa"/>
            <w:tcBorders>
              <w:top w:val="single" w:sz="4" w:space="0" w:color="000000"/>
              <w:left w:val="single" w:sz="4" w:space="0" w:color="000000"/>
              <w:bottom w:val="single" w:sz="4" w:space="0" w:color="000000"/>
              <w:right w:val="single" w:sz="4" w:space="0" w:color="000000"/>
            </w:tcBorders>
            <w:tcMar>
              <w:left w:w="0" w:type="dxa"/>
              <w:right w:w="0" w:type="dxa"/>
            </w:tcMar>
          </w:tcPr>
          <w:p w14:paraId="2C38E8D0" w14:textId="77777777" w:rsidR="008B1929" w:rsidRDefault="00000000">
            <w:pPr>
              <w:autoSpaceDE w:val="0"/>
              <w:autoSpaceDN w:val="0"/>
              <w:spacing w:before="196" w:after="0" w:line="234" w:lineRule="exact"/>
              <w:jc w:val="center"/>
            </w:pPr>
            <w:r>
              <w:rPr>
                <w:rFonts w:ascii="Times New Roman" w:eastAsia="Times New Roman" w:hAnsi="Times New Roman"/>
                <w:color w:val="000000"/>
                <w:sz w:val="21"/>
              </w:rPr>
              <w:t xml:space="preserve">77.00 </w:t>
            </w:r>
          </w:p>
        </w:tc>
        <w:tc>
          <w:tcPr>
            <w:tcW w:w="1594" w:type="dxa"/>
            <w:tcBorders>
              <w:top w:val="single" w:sz="4" w:space="0" w:color="000000"/>
              <w:left w:val="single" w:sz="4" w:space="0" w:color="000000"/>
              <w:bottom w:val="single" w:sz="4" w:space="0" w:color="000000"/>
              <w:right w:val="single" w:sz="4" w:space="0" w:color="000000"/>
            </w:tcBorders>
            <w:tcMar>
              <w:left w:w="0" w:type="dxa"/>
              <w:right w:w="0" w:type="dxa"/>
            </w:tcMar>
          </w:tcPr>
          <w:p w14:paraId="1E48399F" w14:textId="77777777" w:rsidR="008B1929" w:rsidRDefault="00000000">
            <w:pPr>
              <w:autoSpaceDE w:val="0"/>
              <w:autoSpaceDN w:val="0"/>
              <w:spacing w:before="196" w:after="0" w:line="234" w:lineRule="exact"/>
              <w:jc w:val="center"/>
            </w:pPr>
            <w:r>
              <w:rPr>
                <w:rFonts w:ascii="Times New Roman" w:eastAsia="Times New Roman" w:hAnsi="Times New Roman"/>
                <w:color w:val="000000"/>
                <w:sz w:val="21"/>
              </w:rPr>
              <w:t xml:space="preserve">65.81% </w:t>
            </w:r>
          </w:p>
        </w:tc>
        <w:tc>
          <w:tcPr>
            <w:tcW w:w="1810" w:type="dxa"/>
            <w:tcBorders>
              <w:top w:val="single" w:sz="4" w:space="0" w:color="000000"/>
              <w:left w:val="single" w:sz="4" w:space="0" w:color="000000"/>
              <w:bottom w:val="single" w:sz="4" w:space="0" w:color="000000"/>
              <w:right w:val="single" w:sz="4" w:space="0" w:color="000000"/>
            </w:tcBorders>
            <w:tcMar>
              <w:left w:w="0" w:type="dxa"/>
              <w:right w:w="0" w:type="dxa"/>
            </w:tcMar>
          </w:tcPr>
          <w:p w14:paraId="53D75C3B" w14:textId="77777777" w:rsidR="008B1929" w:rsidRDefault="00000000">
            <w:pPr>
              <w:autoSpaceDE w:val="0"/>
              <w:autoSpaceDN w:val="0"/>
              <w:spacing w:before="196" w:after="0" w:line="234" w:lineRule="exact"/>
              <w:jc w:val="center"/>
            </w:pPr>
            <w:r>
              <w:rPr>
                <w:rFonts w:ascii="Times New Roman" w:eastAsia="Times New Roman" w:hAnsi="Times New Roman"/>
                <w:color w:val="000000"/>
                <w:sz w:val="21"/>
              </w:rPr>
              <w:t xml:space="preserve">0.18% </w:t>
            </w:r>
          </w:p>
        </w:tc>
      </w:tr>
      <w:tr w:rsidR="008B1929" w14:paraId="7016FC27" w14:textId="77777777">
        <w:trPr>
          <w:trHeight w:hRule="exact" w:val="484"/>
        </w:trPr>
        <w:tc>
          <w:tcPr>
            <w:tcW w:w="3084" w:type="dxa"/>
            <w:gridSpan w:val="2"/>
            <w:tcBorders>
              <w:top w:val="single" w:sz="4" w:space="0" w:color="000000"/>
              <w:left w:val="single" w:sz="4" w:space="0" w:color="000000"/>
              <w:bottom w:val="single" w:sz="3" w:space="0" w:color="000000"/>
              <w:right w:val="single" w:sz="4" w:space="0" w:color="000000"/>
            </w:tcBorders>
            <w:tcMar>
              <w:left w:w="0" w:type="dxa"/>
              <w:right w:w="0" w:type="dxa"/>
            </w:tcMar>
          </w:tcPr>
          <w:p w14:paraId="23418115" w14:textId="77777777" w:rsidR="008B1929" w:rsidRDefault="00000000">
            <w:pPr>
              <w:autoSpaceDE w:val="0"/>
              <w:autoSpaceDN w:val="0"/>
              <w:spacing w:before="124" w:after="0" w:line="234" w:lineRule="exact"/>
              <w:jc w:val="center"/>
            </w:pPr>
            <w:r>
              <w:rPr>
                <w:rFonts w:ascii="宋体" w:eastAsia="宋体" w:hAnsi="宋体"/>
                <w:color w:val="000000"/>
                <w:sz w:val="21"/>
              </w:rPr>
              <w:t>合计（</w:t>
            </w:r>
            <w:r>
              <w:rPr>
                <w:rFonts w:ascii="Times New Roman,Bold" w:eastAsia="Times New Roman,Bold" w:hAnsi="Times New Roman,Bold"/>
                <w:b/>
                <w:color w:val="000000"/>
                <w:sz w:val="21"/>
              </w:rPr>
              <w:t>7</w:t>
            </w:r>
            <w:r>
              <w:rPr>
                <w:rFonts w:ascii="宋体" w:eastAsia="宋体" w:hAnsi="宋体"/>
                <w:color w:val="000000"/>
                <w:sz w:val="21"/>
              </w:rPr>
              <w:t xml:space="preserve"> 人）</w:t>
            </w:r>
          </w:p>
        </w:tc>
        <w:tc>
          <w:tcPr>
            <w:tcW w:w="1844" w:type="dxa"/>
            <w:tcBorders>
              <w:top w:val="single" w:sz="4" w:space="0" w:color="000000"/>
              <w:left w:val="single" w:sz="4" w:space="0" w:color="000000"/>
              <w:bottom w:val="single" w:sz="3" w:space="0" w:color="000000"/>
              <w:right w:val="single" w:sz="4" w:space="0" w:color="000000"/>
            </w:tcBorders>
            <w:tcMar>
              <w:left w:w="0" w:type="dxa"/>
              <w:right w:w="0" w:type="dxa"/>
            </w:tcMar>
          </w:tcPr>
          <w:p w14:paraId="2301D760" w14:textId="77777777" w:rsidR="008B1929" w:rsidRDefault="00000000">
            <w:pPr>
              <w:autoSpaceDE w:val="0"/>
              <w:autoSpaceDN w:val="0"/>
              <w:spacing w:before="124" w:after="0" w:line="234" w:lineRule="exact"/>
              <w:jc w:val="center"/>
            </w:pPr>
            <w:r>
              <w:rPr>
                <w:rFonts w:ascii="Times New Roman,Bold" w:eastAsia="Times New Roman,Bold" w:hAnsi="Times New Roman,Bold"/>
                <w:b/>
                <w:color w:val="000000"/>
                <w:sz w:val="21"/>
              </w:rPr>
              <w:t xml:space="preserve">117.00 </w:t>
            </w:r>
          </w:p>
        </w:tc>
        <w:tc>
          <w:tcPr>
            <w:tcW w:w="1594" w:type="dxa"/>
            <w:tcBorders>
              <w:top w:val="single" w:sz="4" w:space="0" w:color="000000"/>
              <w:left w:val="single" w:sz="4" w:space="0" w:color="000000"/>
              <w:bottom w:val="single" w:sz="3" w:space="0" w:color="000000"/>
              <w:right w:val="single" w:sz="4" w:space="0" w:color="000000"/>
            </w:tcBorders>
            <w:tcMar>
              <w:left w:w="0" w:type="dxa"/>
              <w:right w:w="0" w:type="dxa"/>
            </w:tcMar>
          </w:tcPr>
          <w:p w14:paraId="18B04210" w14:textId="77777777" w:rsidR="008B1929" w:rsidRDefault="00000000">
            <w:pPr>
              <w:autoSpaceDE w:val="0"/>
              <w:autoSpaceDN w:val="0"/>
              <w:spacing w:before="124" w:after="0" w:line="234" w:lineRule="exact"/>
              <w:jc w:val="center"/>
            </w:pPr>
            <w:r>
              <w:rPr>
                <w:rFonts w:ascii="Times New Roman,Bold" w:eastAsia="Times New Roman,Bold" w:hAnsi="Times New Roman,Bold"/>
                <w:b/>
                <w:color w:val="000000"/>
                <w:sz w:val="21"/>
              </w:rPr>
              <w:t xml:space="preserve">100.00% </w:t>
            </w:r>
          </w:p>
        </w:tc>
        <w:tc>
          <w:tcPr>
            <w:tcW w:w="1810" w:type="dxa"/>
            <w:tcBorders>
              <w:top w:val="single" w:sz="4" w:space="0" w:color="000000"/>
              <w:left w:val="single" w:sz="4" w:space="0" w:color="000000"/>
              <w:bottom w:val="single" w:sz="3" w:space="0" w:color="000000"/>
              <w:right w:val="single" w:sz="4" w:space="0" w:color="000000"/>
            </w:tcBorders>
            <w:tcMar>
              <w:left w:w="0" w:type="dxa"/>
              <w:right w:w="0" w:type="dxa"/>
            </w:tcMar>
          </w:tcPr>
          <w:p w14:paraId="3CE31E87" w14:textId="77777777" w:rsidR="008B1929" w:rsidRDefault="00000000">
            <w:pPr>
              <w:autoSpaceDE w:val="0"/>
              <w:autoSpaceDN w:val="0"/>
              <w:spacing w:before="124" w:after="0" w:line="234" w:lineRule="exact"/>
              <w:jc w:val="center"/>
            </w:pPr>
            <w:r>
              <w:rPr>
                <w:rFonts w:ascii="Times New Roman,Bold" w:eastAsia="Times New Roman,Bold" w:hAnsi="Times New Roman,Bold"/>
                <w:b/>
                <w:color w:val="000000"/>
                <w:sz w:val="21"/>
              </w:rPr>
              <w:t xml:space="preserve">0.28% </w:t>
            </w:r>
          </w:p>
        </w:tc>
      </w:tr>
    </w:tbl>
    <w:p w14:paraId="3CD45F93" w14:textId="77777777" w:rsidR="008B1929" w:rsidRDefault="00000000">
      <w:pPr>
        <w:autoSpaceDE w:val="0"/>
        <w:autoSpaceDN w:val="0"/>
        <w:spacing w:after="0" w:line="300" w:lineRule="exact"/>
        <w:ind w:left="360" w:right="352" w:firstLine="420"/>
        <w:jc w:val="both"/>
        <w:rPr>
          <w:lang w:eastAsia="zh-CN"/>
        </w:rPr>
      </w:pPr>
      <w:r>
        <w:rPr>
          <w:rFonts w:ascii="宋体" w:eastAsia="宋体" w:hAnsi="宋体"/>
          <w:color w:val="000000"/>
          <w:sz w:val="21"/>
          <w:lang w:eastAsia="zh-CN"/>
        </w:rPr>
        <w:t>注：</w:t>
      </w:r>
      <w:r>
        <w:rPr>
          <w:rFonts w:ascii="Times New Roman" w:eastAsia="Times New Roman" w:hAnsi="Times New Roman"/>
          <w:color w:val="000000"/>
          <w:sz w:val="21"/>
          <w:lang w:eastAsia="zh-CN"/>
        </w:rPr>
        <w:t>1</w:t>
      </w:r>
      <w:r>
        <w:rPr>
          <w:rFonts w:ascii="宋体" w:eastAsia="宋体" w:hAnsi="宋体"/>
          <w:color w:val="000000"/>
          <w:sz w:val="21"/>
          <w:lang w:eastAsia="zh-CN"/>
        </w:rPr>
        <w:t>、上述任何一名激励对象通过全部有效期内的股权激励计划获授的本公司股票权益均未超过公司目前总股本的</w:t>
      </w:r>
      <w:r>
        <w:rPr>
          <w:rFonts w:ascii="Times New Roman" w:eastAsia="Times New Roman" w:hAnsi="Times New Roman"/>
          <w:color w:val="000000"/>
          <w:sz w:val="21"/>
          <w:lang w:eastAsia="zh-CN"/>
        </w:rPr>
        <w:t>1%</w:t>
      </w:r>
      <w:r>
        <w:rPr>
          <w:rFonts w:ascii="宋体" w:eastAsia="宋体" w:hAnsi="宋体"/>
          <w:color w:val="000000"/>
          <w:sz w:val="21"/>
          <w:lang w:eastAsia="zh-CN"/>
        </w:rPr>
        <w:t>。公司全部有效期内的激励计划所涉及的标的股票权益总数累计不超过公司目前股本总额的</w:t>
      </w:r>
      <w:r>
        <w:rPr>
          <w:rFonts w:ascii="Times New Roman" w:eastAsia="Times New Roman" w:hAnsi="Times New Roman"/>
          <w:color w:val="000000"/>
          <w:sz w:val="21"/>
          <w:lang w:eastAsia="zh-CN"/>
        </w:rPr>
        <w:t>10%</w:t>
      </w:r>
      <w:r>
        <w:rPr>
          <w:rFonts w:ascii="宋体" w:eastAsia="宋体" w:hAnsi="宋体"/>
          <w:color w:val="000000"/>
          <w:sz w:val="21"/>
          <w:lang w:eastAsia="zh-CN"/>
        </w:rPr>
        <w:t xml:space="preserve">。 </w:t>
      </w:r>
    </w:p>
    <w:p w14:paraId="3A636A89" w14:textId="77777777" w:rsidR="008B1929" w:rsidRDefault="00000000">
      <w:pPr>
        <w:tabs>
          <w:tab w:val="left" w:pos="780"/>
        </w:tabs>
        <w:autoSpaceDE w:val="0"/>
        <w:autoSpaceDN w:val="0"/>
        <w:spacing w:before="16" w:after="0" w:line="296" w:lineRule="exact"/>
        <w:ind w:left="360" w:right="288"/>
        <w:rPr>
          <w:lang w:eastAsia="zh-CN"/>
        </w:rPr>
      </w:pPr>
      <w:r>
        <w:rPr>
          <w:lang w:eastAsia="zh-CN"/>
        </w:rPr>
        <w:tab/>
      </w:r>
      <w:r>
        <w:rPr>
          <w:rFonts w:ascii="Times New Roman" w:eastAsia="Times New Roman" w:hAnsi="Times New Roman"/>
          <w:color w:val="000000"/>
          <w:sz w:val="21"/>
          <w:lang w:eastAsia="zh-CN"/>
        </w:rPr>
        <w:t>2</w:t>
      </w:r>
      <w:r>
        <w:rPr>
          <w:rFonts w:ascii="宋体" w:eastAsia="宋体" w:hAnsi="宋体"/>
          <w:color w:val="000000"/>
          <w:sz w:val="21"/>
          <w:lang w:eastAsia="zh-CN"/>
        </w:rPr>
        <w:t>、本激励计划激励对象不包括独立董事、监事及单独或合计持有公司</w:t>
      </w:r>
      <w:r>
        <w:rPr>
          <w:rFonts w:ascii="Times New Roman" w:eastAsia="Times New Roman" w:hAnsi="Times New Roman"/>
          <w:color w:val="000000"/>
          <w:sz w:val="21"/>
          <w:lang w:eastAsia="zh-CN"/>
        </w:rPr>
        <w:t>5%</w:t>
      </w:r>
      <w:r>
        <w:rPr>
          <w:rFonts w:ascii="宋体" w:eastAsia="宋体" w:hAnsi="宋体"/>
          <w:color w:val="000000"/>
          <w:sz w:val="21"/>
          <w:lang w:eastAsia="zh-CN"/>
        </w:rPr>
        <w:t xml:space="preserve">以上股份的股东或实际控制人及其配偶、父母、子女。 </w:t>
      </w:r>
    </w:p>
    <w:p w14:paraId="12FAE556" w14:textId="77777777" w:rsidR="008B1929" w:rsidRDefault="00000000">
      <w:pPr>
        <w:autoSpaceDE w:val="0"/>
        <w:autoSpaceDN w:val="0"/>
        <w:spacing w:before="94" w:after="0" w:line="234" w:lineRule="exact"/>
        <w:ind w:left="780"/>
        <w:rPr>
          <w:lang w:eastAsia="zh-CN"/>
        </w:rPr>
      </w:pPr>
      <w:r>
        <w:rPr>
          <w:rFonts w:ascii="Times New Roman" w:eastAsia="Times New Roman" w:hAnsi="Times New Roman"/>
          <w:color w:val="000000"/>
          <w:sz w:val="21"/>
          <w:lang w:eastAsia="zh-CN"/>
        </w:rPr>
        <w:t>3</w:t>
      </w:r>
      <w:r>
        <w:rPr>
          <w:rFonts w:ascii="宋体" w:eastAsia="宋体" w:hAnsi="宋体"/>
          <w:color w:val="000000"/>
          <w:sz w:val="21"/>
          <w:lang w:eastAsia="zh-CN"/>
        </w:rPr>
        <w:t xml:space="preserve">、上表中数值若出现总数与各分项数值之和尾数不符，均为四舍五入原因所致。 </w:t>
      </w:r>
    </w:p>
    <w:p w14:paraId="3E3CC65F" w14:textId="77777777" w:rsidR="008B1929" w:rsidRDefault="00000000">
      <w:pPr>
        <w:autoSpaceDE w:val="0"/>
        <w:autoSpaceDN w:val="0"/>
        <w:spacing w:before="608" w:after="0" w:line="280" w:lineRule="exact"/>
        <w:jc w:val="center"/>
        <w:rPr>
          <w:lang w:eastAsia="zh-CN"/>
        </w:rPr>
      </w:pPr>
      <w:r>
        <w:rPr>
          <w:rFonts w:ascii="宋体" w:eastAsia="宋体" w:hAnsi="宋体"/>
          <w:color w:val="000000"/>
          <w:sz w:val="28"/>
          <w:lang w:eastAsia="zh-CN"/>
        </w:rPr>
        <w:t>第六章本激励计划的有效期、授权日、等待期、可行权日、禁售期</w:t>
      </w:r>
    </w:p>
    <w:p w14:paraId="3C92F1D8" w14:textId="77777777" w:rsidR="008B1929" w:rsidRDefault="00000000">
      <w:pPr>
        <w:tabs>
          <w:tab w:val="left" w:pos="840"/>
          <w:tab w:val="left" w:pos="842"/>
        </w:tabs>
        <w:autoSpaceDE w:val="0"/>
        <w:autoSpaceDN w:val="0"/>
        <w:spacing w:before="446" w:after="0" w:line="476" w:lineRule="exact"/>
        <w:ind w:left="360" w:right="144"/>
        <w:rPr>
          <w:lang w:eastAsia="zh-CN"/>
        </w:rPr>
      </w:pPr>
      <w:r>
        <w:rPr>
          <w:lang w:eastAsia="zh-CN"/>
        </w:rPr>
        <w:tab/>
      </w:r>
      <w:r>
        <w:rPr>
          <w:rFonts w:ascii="宋体" w:eastAsia="宋体" w:hAnsi="宋体"/>
          <w:color w:val="000000"/>
          <w:sz w:val="24"/>
          <w:lang w:eastAsia="zh-CN"/>
        </w:rPr>
        <w:t>一、本激励计划的有效期</w:t>
      </w:r>
      <w:r>
        <w:rPr>
          <w:lang w:eastAsia="zh-CN"/>
        </w:rPr>
        <w:br/>
      </w:r>
      <w:r>
        <w:rPr>
          <w:lang w:eastAsia="zh-CN"/>
        </w:rPr>
        <w:tab/>
      </w:r>
      <w:r>
        <w:rPr>
          <w:rFonts w:ascii="宋体" w:eastAsia="宋体" w:hAnsi="宋体"/>
          <w:color w:val="000000"/>
          <w:sz w:val="24"/>
          <w:lang w:eastAsia="zh-CN"/>
        </w:rPr>
        <w:t>本激励计划有效期自股票期权授权之日起至激励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授的股票期权全部行权或注销之日止，最长不超过</w:t>
      </w:r>
      <w:r>
        <w:rPr>
          <w:rFonts w:ascii="Times New Roman" w:eastAsia="Times New Roman" w:hAnsi="Times New Roman"/>
          <w:color w:val="000000"/>
          <w:sz w:val="24"/>
          <w:lang w:eastAsia="zh-CN"/>
        </w:rPr>
        <w:t>48</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p>
    <w:p w14:paraId="4BED8AC9" w14:textId="77777777" w:rsidR="00B66A95" w:rsidRDefault="00B66A95">
      <w:pPr>
        <w:rPr>
          <w:rFonts w:ascii="宋体" w:eastAsia="宋体" w:hAnsi="宋体"/>
          <w:color w:val="000000"/>
          <w:sz w:val="24"/>
          <w:lang w:eastAsia="zh-CN"/>
        </w:rPr>
      </w:pPr>
      <w:r>
        <w:rPr>
          <w:rFonts w:ascii="宋体" w:eastAsia="宋体" w:hAnsi="宋体" w:hint="eastAsia"/>
          <w:color w:val="000000"/>
          <w:sz w:val="24"/>
          <w:lang w:eastAsia="zh-CN"/>
        </w:rPr>
        <w:t>二、本激励计划的授权日</w:t>
      </w:r>
      <w:r>
        <w:rPr>
          <w:rFonts w:ascii="宋体" w:eastAsia="宋体" w:hAnsi="宋体"/>
          <w:color w:val="000000"/>
          <w:sz w:val="24"/>
          <w:lang w:eastAsia="zh-CN"/>
        </w:rPr>
        <w:br/>
        <w:t>授权日在本激励计划经公司股东大会审议通过后由董事会确定，授权日必须</w:t>
      </w:r>
      <w:r>
        <w:rPr>
          <w:rFonts w:ascii="宋体" w:eastAsia="宋体" w:hAnsi="宋体"/>
          <w:color w:val="000000"/>
          <w:sz w:val="24"/>
          <w:lang w:eastAsia="zh-CN"/>
        </w:rPr>
        <w:tab/>
        <w:t xml:space="preserve"> </w:t>
      </w:r>
    </w:p>
    <w:p w14:paraId="0AAF3E8C" w14:textId="2F46D887" w:rsidR="008B1929" w:rsidRDefault="008B1929">
      <w:pPr>
        <w:rPr>
          <w:lang w:eastAsia="zh-CN"/>
        </w:rPr>
        <w:sectPr w:rsidR="008B1929">
          <w:pgSz w:w="11906" w:h="16838"/>
          <w:pgMar w:top="1008" w:right="1440" w:bottom="550" w:left="1440" w:header="720" w:footer="720" w:gutter="0"/>
          <w:cols w:space="720"/>
          <w:docGrid w:linePitch="360"/>
        </w:sectPr>
      </w:pPr>
    </w:p>
    <w:p w14:paraId="7FFF3F6C" w14:textId="77777777" w:rsidR="008B1929" w:rsidRDefault="008B1929">
      <w:pPr>
        <w:autoSpaceDE w:val="0"/>
        <w:autoSpaceDN w:val="0"/>
        <w:spacing w:after="552" w:line="220" w:lineRule="exact"/>
        <w:rPr>
          <w:lang w:eastAsia="zh-CN"/>
        </w:rPr>
      </w:pPr>
    </w:p>
    <w:p w14:paraId="7E3105C5" w14:textId="77777777" w:rsidR="008B1929" w:rsidRDefault="00000000">
      <w:pPr>
        <w:autoSpaceDE w:val="0"/>
        <w:autoSpaceDN w:val="0"/>
        <w:spacing w:after="0" w:line="394" w:lineRule="exact"/>
        <w:ind w:left="360"/>
        <w:rPr>
          <w:lang w:eastAsia="zh-CN"/>
        </w:rPr>
      </w:pPr>
      <w:r>
        <w:rPr>
          <w:rFonts w:ascii="宋体" w:eastAsia="宋体" w:hAnsi="宋体"/>
          <w:color w:val="000000"/>
          <w:sz w:val="24"/>
          <w:lang w:eastAsia="zh-CN"/>
        </w:rPr>
        <w:t>为交易日。公司需在股东大会审议通过后</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日内授予股票期权并完成公告、登记。公司未能在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日内完成上述工作的，将终止实施本激励计划，未授予的股票期权作废失效。</w:t>
      </w:r>
    </w:p>
    <w:p w14:paraId="39B75A5E" w14:textId="77777777" w:rsidR="008B1929"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三、本激励计划的等待期</w:t>
      </w:r>
      <w:r>
        <w:rPr>
          <w:lang w:eastAsia="zh-CN"/>
        </w:rPr>
        <w:br/>
      </w:r>
      <w:r>
        <w:rPr>
          <w:lang w:eastAsia="zh-CN"/>
        </w:rPr>
        <w:tab/>
      </w:r>
      <w:r>
        <w:rPr>
          <w:rFonts w:ascii="宋体" w:eastAsia="宋体" w:hAnsi="宋体"/>
          <w:color w:val="000000"/>
          <w:sz w:val="24"/>
          <w:lang w:eastAsia="zh-CN"/>
        </w:rPr>
        <w:t>本激励计划股票期权等待期分别</w:t>
      </w:r>
      <w:proofErr w:type="gramStart"/>
      <w:r>
        <w:rPr>
          <w:rFonts w:ascii="宋体" w:eastAsia="宋体" w:hAnsi="宋体"/>
          <w:color w:val="000000"/>
          <w:sz w:val="24"/>
          <w:lang w:eastAsia="zh-CN"/>
        </w:rPr>
        <w:t>自相应</w:t>
      </w:r>
      <w:proofErr w:type="gramEnd"/>
      <w:r>
        <w:rPr>
          <w:rFonts w:ascii="宋体" w:eastAsia="宋体" w:hAnsi="宋体"/>
          <w:color w:val="000000"/>
          <w:sz w:val="24"/>
          <w:lang w:eastAsia="zh-CN"/>
        </w:rPr>
        <w:t>部分授权之日起</w:t>
      </w:r>
      <w:r>
        <w:rPr>
          <w:rFonts w:ascii="Times New Roman" w:eastAsia="Times New Roman" w:hAnsi="Times New Roman"/>
          <w:color w:val="000000"/>
          <w:sz w:val="24"/>
          <w:lang w:eastAsia="zh-CN"/>
        </w:rPr>
        <w:t>12</w:t>
      </w:r>
      <w:r>
        <w:rPr>
          <w:rFonts w:ascii="宋体" w:eastAsia="宋体" w:hAnsi="宋体"/>
          <w:color w:val="000000"/>
          <w:sz w:val="24"/>
          <w:lang w:eastAsia="zh-CN"/>
        </w:rPr>
        <w:t>个月、</w:t>
      </w:r>
      <w:r>
        <w:rPr>
          <w:rFonts w:ascii="Times New Roman" w:eastAsia="Times New Roman" w:hAnsi="Times New Roman"/>
          <w:color w:val="000000"/>
          <w:sz w:val="24"/>
          <w:lang w:eastAsia="zh-CN"/>
        </w:rPr>
        <w:t>24</w:t>
      </w:r>
      <w:r>
        <w:rPr>
          <w:rFonts w:ascii="宋体" w:eastAsia="宋体" w:hAnsi="宋体"/>
          <w:color w:val="000000"/>
          <w:sz w:val="24"/>
          <w:lang w:eastAsia="zh-CN"/>
        </w:rPr>
        <w:t>个月、</w:t>
      </w:r>
      <w:r>
        <w:rPr>
          <w:rFonts w:ascii="Times New Roman" w:eastAsia="Times New Roman" w:hAnsi="Times New Roman"/>
          <w:color w:val="000000"/>
          <w:sz w:val="24"/>
          <w:lang w:eastAsia="zh-CN"/>
        </w:rPr>
        <w:t>36</w:t>
      </w:r>
      <w:r>
        <w:rPr>
          <w:rFonts w:ascii="宋体" w:eastAsia="宋体" w:hAnsi="宋体"/>
          <w:color w:val="000000"/>
          <w:sz w:val="24"/>
          <w:lang w:eastAsia="zh-CN"/>
        </w:rPr>
        <w:t>个月。激励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授的股票期权不得转让、用于担保或偿还债务。</w:t>
      </w:r>
    </w:p>
    <w:p w14:paraId="4A128F1B"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四、本激励计划的可行权日</w:t>
      </w:r>
      <w:r>
        <w:rPr>
          <w:lang w:eastAsia="zh-CN"/>
        </w:rPr>
        <w:br/>
      </w:r>
      <w:r>
        <w:rPr>
          <w:lang w:eastAsia="zh-CN"/>
        </w:rPr>
        <w:tab/>
      </w:r>
      <w:r>
        <w:rPr>
          <w:rFonts w:ascii="宋体" w:eastAsia="宋体" w:hAnsi="宋体"/>
          <w:color w:val="000000"/>
          <w:sz w:val="24"/>
          <w:lang w:eastAsia="zh-CN"/>
        </w:rPr>
        <w:t>在本激励计划经股东大会通过后，股票期权自授权之日起满</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月后可以开始行权。可行权日必须为交易日，但不得在下列期间内行权：</w:t>
      </w:r>
      <w:r>
        <w:rPr>
          <w:lang w:eastAsia="zh-CN"/>
        </w:rPr>
        <w:br/>
      </w:r>
      <w:r>
        <w:rPr>
          <w:lang w:eastAsia="zh-CN"/>
        </w:rPr>
        <w:tab/>
      </w:r>
      <w:r>
        <w:rPr>
          <w:rFonts w:ascii="宋体" w:eastAsia="宋体" w:hAnsi="宋体"/>
          <w:color w:val="000000"/>
          <w:sz w:val="24"/>
          <w:lang w:eastAsia="zh-CN"/>
        </w:rPr>
        <w:t>（一）上市公司年度报告、半年度报告公告前十五日内，因特殊原因推迟定期报告公告日期的，自原预约公告日前十五日起算，至公告前一日；</w:t>
      </w:r>
      <w:r>
        <w:rPr>
          <w:lang w:eastAsia="zh-CN"/>
        </w:rPr>
        <w:br/>
      </w:r>
      <w:r>
        <w:rPr>
          <w:lang w:eastAsia="zh-CN"/>
        </w:rPr>
        <w:tab/>
      </w:r>
      <w:r>
        <w:rPr>
          <w:rFonts w:ascii="宋体" w:eastAsia="宋体" w:hAnsi="宋体"/>
          <w:color w:val="000000"/>
          <w:sz w:val="24"/>
          <w:lang w:eastAsia="zh-CN"/>
        </w:rPr>
        <w:t>（二）上市公司季度报告、业绩预告、业绩快报公告前五日内；</w:t>
      </w:r>
      <w:r>
        <w:rPr>
          <w:lang w:eastAsia="zh-CN"/>
        </w:rPr>
        <w:br/>
      </w:r>
      <w:r>
        <w:rPr>
          <w:lang w:eastAsia="zh-CN"/>
        </w:rPr>
        <w:tab/>
      </w:r>
      <w:r>
        <w:rPr>
          <w:rFonts w:ascii="宋体" w:eastAsia="宋体" w:hAnsi="宋体"/>
          <w:color w:val="000000"/>
          <w:sz w:val="24"/>
          <w:lang w:eastAsia="zh-CN"/>
        </w:rPr>
        <w:t>（三）</w:t>
      </w:r>
      <w:proofErr w:type="gramStart"/>
      <w:r>
        <w:rPr>
          <w:rFonts w:ascii="宋体" w:eastAsia="宋体" w:hAnsi="宋体"/>
          <w:color w:val="000000"/>
          <w:sz w:val="24"/>
          <w:lang w:eastAsia="zh-CN"/>
        </w:rPr>
        <w:t>自可能</w:t>
      </w:r>
      <w:proofErr w:type="gramEnd"/>
      <w:r>
        <w:rPr>
          <w:rFonts w:ascii="宋体" w:eastAsia="宋体" w:hAnsi="宋体"/>
          <w:color w:val="000000"/>
          <w:sz w:val="24"/>
          <w:lang w:eastAsia="zh-CN"/>
        </w:rPr>
        <w:t>对本公司股票及其衍生品种交易价格产生较大影响的重大事件发生之日或者进入决策程序之日，</w:t>
      </w:r>
      <w:proofErr w:type="gramStart"/>
      <w:r>
        <w:rPr>
          <w:rFonts w:ascii="宋体" w:eastAsia="宋体" w:hAnsi="宋体"/>
          <w:color w:val="000000"/>
          <w:sz w:val="24"/>
          <w:lang w:eastAsia="zh-CN"/>
        </w:rPr>
        <w:t>至依法</w:t>
      </w:r>
      <w:proofErr w:type="gramEnd"/>
      <w:r>
        <w:rPr>
          <w:rFonts w:ascii="宋体" w:eastAsia="宋体" w:hAnsi="宋体"/>
          <w:color w:val="000000"/>
          <w:sz w:val="24"/>
          <w:lang w:eastAsia="zh-CN"/>
        </w:rPr>
        <w:t>披露之日内；</w:t>
      </w:r>
      <w:r>
        <w:rPr>
          <w:lang w:eastAsia="zh-CN"/>
        </w:rPr>
        <w:br/>
      </w:r>
      <w:r>
        <w:rPr>
          <w:lang w:eastAsia="zh-CN"/>
        </w:rPr>
        <w:tab/>
      </w:r>
      <w:r>
        <w:rPr>
          <w:rFonts w:ascii="宋体" w:eastAsia="宋体" w:hAnsi="宋体"/>
          <w:color w:val="000000"/>
          <w:sz w:val="24"/>
          <w:lang w:eastAsia="zh-CN"/>
        </w:rPr>
        <w:t>（四）中国证监会及证券交易所规定的其他期间。</w:t>
      </w:r>
    </w:p>
    <w:p w14:paraId="4508D92C"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 xml:space="preserve">如相关法律、行政法规、部门规章对不得行权的期间另有规定的，以相关规定为准。 </w:t>
      </w:r>
    </w:p>
    <w:p w14:paraId="7F804911" w14:textId="77777777" w:rsidR="008B1929" w:rsidRDefault="00000000">
      <w:pPr>
        <w:autoSpaceDE w:val="0"/>
        <w:autoSpaceDN w:val="0"/>
        <w:spacing w:before="228" w:after="116" w:line="240" w:lineRule="exact"/>
        <w:ind w:left="840"/>
        <w:rPr>
          <w:lang w:eastAsia="zh-CN"/>
        </w:rPr>
      </w:pPr>
      <w:r>
        <w:rPr>
          <w:rFonts w:ascii="宋体" w:eastAsia="宋体" w:hAnsi="宋体"/>
          <w:color w:val="000000"/>
          <w:sz w:val="24"/>
          <w:lang w:eastAsia="zh-CN"/>
        </w:rPr>
        <w:t>本激励计划股票期权行权期及各期行权时间安排如下表所示：</w:t>
      </w:r>
    </w:p>
    <w:tbl>
      <w:tblPr>
        <w:tblW w:w="0" w:type="auto"/>
        <w:tblInd w:w="135" w:type="dxa"/>
        <w:tblLayout w:type="fixed"/>
        <w:tblLook w:val="04A0" w:firstRow="1" w:lastRow="0" w:firstColumn="1" w:lastColumn="0" w:noHBand="0" w:noVBand="1"/>
      </w:tblPr>
      <w:tblGrid>
        <w:gridCol w:w="2068"/>
        <w:gridCol w:w="5244"/>
        <w:gridCol w:w="1446"/>
      </w:tblGrid>
      <w:tr w:rsidR="008B1929" w14:paraId="274922E7" w14:textId="77777777">
        <w:trPr>
          <w:trHeight w:hRule="exact" w:val="380"/>
        </w:trPr>
        <w:tc>
          <w:tcPr>
            <w:tcW w:w="2068" w:type="dxa"/>
            <w:tcBorders>
              <w:top w:val="single" w:sz="11" w:space="0" w:color="000000"/>
              <w:left w:val="single" w:sz="12" w:space="0" w:color="000000"/>
              <w:bottom w:val="single" w:sz="7" w:space="0" w:color="000000"/>
              <w:right w:val="single" w:sz="8" w:space="0" w:color="000000"/>
            </w:tcBorders>
            <w:shd w:val="clear" w:color="auto" w:fill="D8D9D8"/>
            <w:tcMar>
              <w:left w:w="0" w:type="dxa"/>
              <w:right w:w="0" w:type="dxa"/>
            </w:tcMar>
          </w:tcPr>
          <w:p w14:paraId="77801A71" w14:textId="77777777" w:rsidR="008B1929" w:rsidRDefault="00000000">
            <w:pPr>
              <w:autoSpaceDE w:val="0"/>
              <w:autoSpaceDN w:val="0"/>
              <w:spacing w:before="76" w:after="0" w:line="210" w:lineRule="exact"/>
              <w:jc w:val="center"/>
            </w:pPr>
            <w:proofErr w:type="spellStart"/>
            <w:r>
              <w:rPr>
                <w:rFonts w:ascii="宋体" w:eastAsia="宋体" w:hAnsi="宋体"/>
                <w:color w:val="000000"/>
                <w:sz w:val="21"/>
              </w:rPr>
              <w:t>行权安排</w:t>
            </w:r>
            <w:proofErr w:type="spellEnd"/>
          </w:p>
        </w:tc>
        <w:tc>
          <w:tcPr>
            <w:tcW w:w="5244" w:type="dxa"/>
            <w:tcBorders>
              <w:top w:val="single" w:sz="11" w:space="0" w:color="000000"/>
              <w:left w:val="single" w:sz="8" w:space="0" w:color="000000"/>
              <w:bottom w:val="single" w:sz="7" w:space="0" w:color="000000"/>
              <w:right w:val="single" w:sz="7" w:space="0" w:color="000000"/>
            </w:tcBorders>
            <w:shd w:val="clear" w:color="auto" w:fill="D8D9D8"/>
            <w:tcMar>
              <w:left w:w="0" w:type="dxa"/>
              <w:right w:w="0" w:type="dxa"/>
            </w:tcMar>
          </w:tcPr>
          <w:p w14:paraId="08835844" w14:textId="77777777" w:rsidR="008B1929" w:rsidRDefault="00000000">
            <w:pPr>
              <w:autoSpaceDE w:val="0"/>
              <w:autoSpaceDN w:val="0"/>
              <w:spacing w:before="76" w:after="0" w:line="210" w:lineRule="exact"/>
              <w:jc w:val="center"/>
            </w:pPr>
            <w:r>
              <w:rPr>
                <w:rFonts w:ascii="宋体" w:eastAsia="宋体" w:hAnsi="宋体"/>
                <w:color w:val="000000"/>
                <w:sz w:val="21"/>
              </w:rPr>
              <w:t>行权时间</w:t>
            </w:r>
          </w:p>
        </w:tc>
        <w:tc>
          <w:tcPr>
            <w:tcW w:w="1446" w:type="dxa"/>
            <w:tcBorders>
              <w:top w:val="single" w:sz="11" w:space="0" w:color="000000"/>
              <w:left w:val="single" w:sz="7" w:space="0" w:color="000000"/>
              <w:bottom w:val="single" w:sz="7" w:space="0" w:color="000000"/>
              <w:right w:val="single" w:sz="11" w:space="0" w:color="000000"/>
            </w:tcBorders>
            <w:shd w:val="clear" w:color="auto" w:fill="D8D9D8"/>
            <w:tcMar>
              <w:left w:w="0" w:type="dxa"/>
              <w:right w:w="0" w:type="dxa"/>
            </w:tcMar>
          </w:tcPr>
          <w:p w14:paraId="31DDDBE1" w14:textId="77777777" w:rsidR="008B1929" w:rsidRDefault="00000000">
            <w:pPr>
              <w:autoSpaceDE w:val="0"/>
              <w:autoSpaceDN w:val="0"/>
              <w:spacing w:before="76" w:after="0" w:line="210" w:lineRule="exact"/>
              <w:jc w:val="center"/>
            </w:pPr>
            <w:r>
              <w:rPr>
                <w:rFonts w:ascii="宋体" w:eastAsia="宋体" w:hAnsi="宋体"/>
                <w:color w:val="000000"/>
                <w:sz w:val="21"/>
              </w:rPr>
              <w:t>行权比例</w:t>
            </w:r>
          </w:p>
        </w:tc>
      </w:tr>
      <w:tr w:rsidR="008B1929" w14:paraId="291D87F7" w14:textId="77777777">
        <w:trPr>
          <w:trHeight w:hRule="exact" w:val="960"/>
        </w:trPr>
        <w:tc>
          <w:tcPr>
            <w:tcW w:w="2068" w:type="dxa"/>
            <w:tcBorders>
              <w:top w:val="single" w:sz="7" w:space="0" w:color="000000"/>
              <w:left w:val="single" w:sz="12" w:space="0" w:color="000000"/>
              <w:bottom w:val="single" w:sz="7" w:space="0" w:color="000000"/>
              <w:right w:val="single" w:sz="8" w:space="0" w:color="000000"/>
            </w:tcBorders>
            <w:tcMar>
              <w:left w:w="0" w:type="dxa"/>
              <w:right w:w="0" w:type="dxa"/>
            </w:tcMar>
          </w:tcPr>
          <w:p w14:paraId="3BCCBB6E" w14:textId="77777777" w:rsidR="008B1929" w:rsidRDefault="00000000">
            <w:pPr>
              <w:autoSpaceDE w:val="0"/>
              <w:autoSpaceDN w:val="0"/>
              <w:spacing w:before="366" w:after="0" w:line="212" w:lineRule="exact"/>
              <w:jc w:val="center"/>
            </w:pPr>
            <w:r>
              <w:rPr>
                <w:rFonts w:ascii="宋体" w:eastAsia="宋体" w:hAnsi="宋体"/>
                <w:color w:val="000000"/>
                <w:sz w:val="21"/>
              </w:rPr>
              <w:t>第一个行权期</w:t>
            </w:r>
          </w:p>
        </w:tc>
        <w:tc>
          <w:tcPr>
            <w:tcW w:w="5244" w:type="dxa"/>
            <w:tcBorders>
              <w:top w:val="single" w:sz="7" w:space="0" w:color="000000"/>
              <w:left w:val="single" w:sz="8" w:space="0" w:color="000000"/>
              <w:bottom w:val="single" w:sz="7" w:space="0" w:color="000000"/>
              <w:right w:val="single" w:sz="7" w:space="0" w:color="000000"/>
            </w:tcBorders>
            <w:tcMar>
              <w:left w:w="0" w:type="dxa"/>
              <w:right w:w="0" w:type="dxa"/>
            </w:tcMar>
          </w:tcPr>
          <w:p w14:paraId="383F37B0" w14:textId="77777777" w:rsidR="008B1929" w:rsidRDefault="00000000">
            <w:pPr>
              <w:autoSpaceDE w:val="0"/>
              <w:autoSpaceDN w:val="0"/>
              <w:spacing w:after="0" w:line="296" w:lineRule="exact"/>
              <w:ind w:left="98" w:right="292"/>
              <w:jc w:val="both"/>
              <w:rPr>
                <w:lang w:eastAsia="zh-CN"/>
              </w:rPr>
            </w:pPr>
            <w:proofErr w:type="gramStart"/>
            <w:r>
              <w:rPr>
                <w:rFonts w:ascii="宋体" w:eastAsia="宋体" w:hAnsi="宋体"/>
                <w:color w:val="000000"/>
                <w:sz w:val="21"/>
                <w:lang w:eastAsia="zh-CN"/>
              </w:rPr>
              <w:t>自相应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12</w:t>
            </w:r>
            <w:r>
              <w:rPr>
                <w:rFonts w:ascii="宋体" w:eastAsia="宋体" w:hAnsi="宋体"/>
                <w:color w:val="000000"/>
                <w:sz w:val="21"/>
                <w:lang w:eastAsia="zh-CN"/>
              </w:rPr>
              <w:t>个月后的首个交易日起</w:t>
            </w:r>
            <w:proofErr w:type="gramStart"/>
            <w:r>
              <w:rPr>
                <w:rFonts w:ascii="宋体" w:eastAsia="宋体" w:hAnsi="宋体"/>
                <w:color w:val="000000"/>
                <w:sz w:val="21"/>
                <w:lang w:eastAsia="zh-CN"/>
              </w:rPr>
              <w:t>至相应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24</w:t>
            </w:r>
            <w:r>
              <w:rPr>
                <w:rFonts w:ascii="宋体" w:eastAsia="宋体" w:hAnsi="宋体"/>
                <w:color w:val="000000"/>
                <w:sz w:val="21"/>
                <w:lang w:eastAsia="zh-CN"/>
              </w:rPr>
              <w:t>个月内的最后一个交易日当日止</w:t>
            </w:r>
          </w:p>
        </w:tc>
        <w:tc>
          <w:tcPr>
            <w:tcW w:w="1446" w:type="dxa"/>
            <w:tcBorders>
              <w:top w:val="single" w:sz="7" w:space="0" w:color="000000"/>
              <w:left w:val="single" w:sz="7" w:space="0" w:color="000000"/>
              <w:bottom w:val="single" w:sz="7" w:space="0" w:color="000000"/>
              <w:right w:val="single" w:sz="11" w:space="0" w:color="000000"/>
            </w:tcBorders>
            <w:tcMar>
              <w:left w:w="0" w:type="dxa"/>
              <w:right w:w="0" w:type="dxa"/>
            </w:tcMar>
          </w:tcPr>
          <w:p w14:paraId="6C4834C6" w14:textId="77777777" w:rsidR="008B1929" w:rsidRDefault="00000000">
            <w:pPr>
              <w:autoSpaceDE w:val="0"/>
              <w:autoSpaceDN w:val="0"/>
              <w:spacing w:before="358" w:after="0" w:line="234" w:lineRule="exact"/>
              <w:jc w:val="center"/>
            </w:pPr>
            <w:r>
              <w:rPr>
                <w:rFonts w:ascii="Times New Roman" w:eastAsia="Times New Roman" w:hAnsi="Times New Roman"/>
                <w:color w:val="000000"/>
                <w:sz w:val="21"/>
              </w:rPr>
              <w:t xml:space="preserve">30% </w:t>
            </w:r>
          </w:p>
        </w:tc>
      </w:tr>
      <w:tr w:rsidR="008B1929" w14:paraId="0FD75563" w14:textId="77777777">
        <w:trPr>
          <w:trHeight w:hRule="exact" w:val="954"/>
        </w:trPr>
        <w:tc>
          <w:tcPr>
            <w:tcW w:w="2068" w:type="dxa"/>
            <w:tcBorders>
              <w:top w:val="single" w:sz="7" w:space="0" w:color="000000"/>
              <w:left w:val="single" w:sz="12" w:space="0" w:color="000000"/>
              <w:bottom w:val="single" w:sz="8" w:space="0" w:color="000000"/>
              <w:right w:val="single" w:sz="8" w:space="0" w:color="000000"/>
            </w:tcBorders>
            <w:tcMar>
              <w:left w:w="0" w:type="dxa"/>
              <w:right w:w="0" w:type="dxa"/>
            </w:tcMar>
          </w:tcPr>
          <w:p w14:paraId="6CF5E844" w14:textId="77777777" w:rsidR="008B1929" w:rsidRDefault="00000000">
            <w:pPr>
              <w:autoSpaceDE w:val="0"/>
              <w:autoSpaceDN w:val="0"/>
              <w:spacing w:before="362" w:after="0" w:line="212" w:lineRule="exact"/>
              <w:jc w:val="center"/>
            </w:pPr>
            <w:r>
              <w:rPr>
                <w:rFonts w:ascii="宋体" w:eastAsia="宋体" w:hAnsi="宋体"/>
                <w:color w:val="000000"/>
                <w:sz w:val="21"/>
              </w:rPr>
              <w:t>第二个行权期</w:t>
            </w:r>
          </w:p>
        </w:tc>
        <w:tc>
          <w:tcPr>
            <w:tcW w:w="5244" w:type="dxa"/>
            <w:tcBorders>
              <w:top w:val="single" w:sz="7" w:space="0" w:color="000000"/>
              <w:left w:val="single" w:sz="8" w:space="0" w:color="000000"/>
              <w:bottom w:val="single" w:sz="8" w:space="0" w:color="000000"/>
              <w:right w:val="single" w:sz="7" w:space="0" w:color="000000"/>
            </w:tcBorders>
            <w:tcMar>
              <w:left w:w="0" w:type="dxa"/>
              <w:right w:w="0" w:type="dxa"/>
            </w:tcMar>
          </w:tcPr>
          <w:p w14:paraId="30DC7B3B" w14:textId="77777777" w:rsidR="008B1929" w:rsidRDefault="00000000">
            <w:pPr>
              <w:autoSpaceDE w:val="0"/>
              <w:autoSpaceDN w:val="0"/>
              <w:spacing w:after="0" w:line="296" w:lineRule="exact"/>
              <w:ind w:left="98" w:right="292"/>
              <w:jc w:val="both"/>
              <w:rPr>
                <w:lang w:eastAsia="zh-CN"/>
              </w:rPr>
            </w:pPr>
            <w:proofErr w:type="gramStart"/>
            <w:r>
              <w:rPr>
                <w:rFonts w:ascii="宋体" w:eastAsia="宋体" w:hAnsi="宋体"/>
                <w:color w:val="000000"/>
                <w:sz w:val="21"/>
                <w:lang w:eastAsia="zh-CN"/>
              </w:rPr>
              <w:t>自相应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24</w:t>
            </w:r>
            <w:r>
              <w:rPr>
                <w:rFonts w:ascii="宋体" w:eastAsia="宋体" w:hAnsi="宋体"/>
                <w:color w:val="000000"/>
                <w:sz w:val="21"/>
                <w:lang w:eastAsia="zh-CN"/>
              </w:rPr>
              <w:t>个月后的首个交易日起</w:t>
            </w:r>
            <w:proofErr w:type="gramStart"/>
            <w:r>
              <w:rPr>
                <w:rFonts w:ascii="宋体" w:eastAsia="宋体" w:hAnsi="宋体"/>
                <w:color w:val="000000"/>
                <w:sz w:val="21"/>
                <w:lang w:eastAsia="zh-CN"/>
              </w:rPr>
              <w:t>至相应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36</w:t>
            </w:r>
            <w:r>
              <w:rPr>
                <w:rFonts w:ascii="宋体" w:eastAsia="宋体" w:hAnsi="宋体"/>
                <w:color w:val="000000"/>
                <w:sz w:val="21"/>
                <w:lang w:eastAsia="zh-CN"/>
              </w:rPr>
              <w:t>个月内的最后一个交易日当日止</w:t>
            </w:r>
          </w:p>
        </w:tc>
        <w:tc>
          <w:tcPr>
            <w:tcW w:w="1446" w:type="dxa"/>
            <w:tcBorders>
              <w:top w:val="single" w:sz="7" w:space="0" w:color="000000"/>
              <w:left w:val="single" w:sz="7" w:space="0" w:color="000000"/>
              <w:bottom w:val="single" w:sz="8" w:space="0" w:color="000000"/>
              <w:right w:val="single" w:sz="11" w:space="0" w:color="000000"/>
            </w:tcBorders>
            <w:tcMar>
              <w:left w:w="0" w:type="dxa"/>
              <w:right w:w="0" w:type="dxa"/>
            </w:tcMar>
          </w:tcPr>
          <w:p w14:paraId="15704A19" w14:textId="77777777" w:rsidR="008B1929" w:rsidRDefault="00000000">
            <w:pPr>
              <w:autoSpaceDE w:val="0"/>
              <w:autoSpaceDN w:val="0"/>
              <w:spacing w:before="352" w:after="0" w:line="234" w:lineRule="exact"/>
              <w:jc w:val="center"/>
            </w:pPr>
            <w:r>
              <w:rPr>
                <w:rFonts w:ascii="Times New Roman" w:eastAsia="Times New Roman" w:hAnsi="Times New Roman"/>
                <w:color w:val="000000"/>
                <w:sz w:val="21"/>
              </w:rPr>
              <w:t xml:space="preserve">30% </w:t>
            </w:r>
          </w:p>
        </w:tc>
      </w:tr>
      <w:tr w:rsidR="008B1929" w14:paraId="3C6F2181" w14:textId="77777777">
        <w:trPr>
          <w:trHeight w:hRule="exact" w:val="964"/>
        </w:trPr>
        <w:tc>
          <w:tcPr>
            <w:tcW w:w="2068" w:type="dxa"/>
            <w:tcBorders>
              <w:top w:val="single" w:sz="8" w:space="0" w:color="000000"/>
              <w:left w:val="single" w:sz="12" w:space="0" w:color="000000"/>
              <w:bottom w:val="single" w:sz="12" w:space="0" w:color="000000"/>
              <w:right w:val="single" w:sz="8" w:space="0" w:color="000000"/>
            </w:tcBorders>
            <w:tcMar>
              <w:left w:w="0" w:type="dxa"/>
              <w:right w:w="0" w:type="dxa"/>
            </w:tcMar>
          </w:tcPr>
          <w:p w14:paraId="52F36233" w14:textId="77777777" w:rsidR="008B1929" w:rsidRDefault="00000000">
            <w:pPr>
              <w:autoSpaceDE w:val="0"/>
              <w:autoSpaceDN w:val="0"/>
              <w:spacing w:before="364" w:after="0" w:line="210" w:lineRule="exact"/>
              <w:jc w:val="center"/>
            </w:pPr>
            <w:r>
              <w:rPr>
                <w:rFonts w:ascii="宋体" w:eastAsia="宋体" w:hAnsi="宋体"/>
                <w:color w:val="000000"/>
                <w:sz w:val="21"/>
              </w:rPr>
              <w:t>第三个行权期</w:t>
            </w:r>
          </w:p>
        </w:tc>
        <w:tc>
          <w:tcPr>
            <w:tcW w:w="5244" w:type="dxa"/>
            <w:tcBorders>
              <w:top w:val="single" w:sz="8" w:space="0" w:color="000000"/>
              <w:left w:val="single" w:sz="8" w:space="0" w:color="000000"/>
              <w:bottom w:val="single" w:sz="12" w:space="0" w:color="000000"/>
              <w:right w:val="single" w:sz="7" w:space="0" w:color="000000"/>
            </w:tcBorders>
            <w:tcMar>
              <w:left w:w="0" w:type="dxa"/>
              <w:right w:w="0" w:type="dxa"/>
            </w:tcMar>
          </w:tcPr>
          <w:p w14:paraId="5E0B10F2" w14:textId="77777777" w:rsidR="008B1929" w:rsidRDefault="00000000">
            <w:pPr>
              <w:autoSpaceDE w:val="0"/>
              <w:autoSpaceDN w:val="0"/>
              <w:spacing w:after="0" w:line="296" w:lineRule="exact"/>
              <w:ind w:left="98" w:right="292"/>
              <w:jc w:val="both"/>
              <w:rPr>
                <w:lang w:eastAsia="zh-CN"/>
              </w:rPr>
            </w:pPr>
            <w:proofErr w:type="gramStart"/>
            <w:r>
              <w:rPr>
                <w:rFonts w:ascii="宋体" w:eastAsia="宋体" w:hAnsi="宋体"/>
                <w:color w:val="000000"/>
                <w:sz w:val="21"/>
                <w:lang w:eastAsia="zh-CN"/>
              </w:rPr>
              <w:t>自相应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36</w:t>
            </w:r>
            <w:r>
              <w:rPr>
                <w:rFonts w:ascii="宋体" w:eastAsia="宋体" w:hAnsi="宋体"/>
                <w:color w:val="000000"/>
                <w:sz w:val="21"/>
                <w:lang w:eastAsia="zh-CN"/>
              </w:rPr>
              <w:t>个月后的首个交易日起</w:t>
            </w:r>
            <w:proofErr w:type="gramStart"/>
            <w:r>
              <w:rPr>
                <w:rFonts w:ascii="宋体" w:eastAsia="宋体" w:hAnsi="宋体"/>
                <w:color w:val="000000"/>
                <w:sz w:val="21"/>
                <w:lang w:eastAsia="zh-CN"/>
              </w:rPr>
              <w:t>至相应</w:t>
            </w:r>
            <w:proofErr w:type="gramEnd"/>
            <w:r>
              <w:rPr>
                <w:rFonts w:ascii="宋体" w:eastAsia="宋体" w:hAnsi="宋体"/>
                <w:color w:val="000000"/>
                <w:sz w:val="21"/>
                <w:lang w:eastAsia="zh-CN"/>
              </w:rPr>
              <w:t>部分股票期权授权之日起</w:t>
            </w:r>
            <w:r>
              <w:rPr>
                <w:rFonts w:ascii="Times New Roman" w:eastAsia="Times New Roman" w:hAnsi="Times New Roman"/>
                <w:color w:val="000000"/>
                <w:sz w:val="21"/>
                <w:lang w:eastAsia="zh-CN"/>
              </w:rPr>
              <w:t>48</w:t>
            </w:r>
            <w:r>
              <w:rPr>
                <w:rFonts w:ascii="宋体" w:eastAsia="宋体" w:hAnsi="宋体"/>
                <w:color w:val="000000"/>
                <w:sz w:val="21"/>
                <w:lang w:eastAsia="zh-CN"/>
              </w:rPr>
              <w:t>个月内的最后一个交易日当日止</w:t>
            </w:r>
          </w:p>
        </w:tc>
        <w:tc>
          <w:tcPr>
            <w:tcW w:w="1446" w:type="dxa"/>
            <w:tcBorders>
              <w:top w:val="single" w:sz="8" w:space="0" w:color="000000"/>
              <w:left w:val="single" w:sz="7" w:space="0" w:color="000000"/>
              <w:bottom w:val="single" w:sz="12" w:space="0" w:color="000000"/>
              <w:right w:val="single" w:sz="11" w:space="0" w:color="000000"/>
            </w:tcBorders>
            <w:tcMar>
              <w:left w:w="0" w:type="dxa"/>
              <w:right w:w="0" w:type="dxa"/>
            </w:tcMar>
          </w:tcPr>
          <w:p w14:paraId="69960C9F" w14:textId="77777777" w:rsidR="008B1929" w:rsidRDefault="00000000">
            <w:pPr>
              <w:autoSpaceDE w:val="0"/>
              <w:autoSpaceDN w:val="0"/>
              <w:spacing w:before="354" w:after="0" w:line="234" w:lineRule="exact"/>
              <w:jc w:val="center"/>
            </w:pPr>
            <w:r>
              <w:rPr>
                <w:rFonts w:ascii="Times New Roman" w:eastAsia="Times New Roman" w:hAnsi="Times New Roman"/>
                <w:color w:val="000000"/>
                <w:sz w:val="21"/>
              </w:rPr>
              <w:t xml:space="preserve">40% </w:t>
            </w:r>
          </w:p>
        </w:tc>
      </w:tr>
    </w:tbl>
    <w:p w14:paraId="0E65215E" w14:textId="77777777" w:rsidR="008B1929" w:rsidRDefault="00000000">
      <w:pPr>
        <w:autoSpaceDE w:val="0"/>
        <w:autoSpaceDN w:val="0"/>
        <w:spacing w:after="0" w:line="430" w:lineRule="exact"/>
        <w:ind w:left="360" w:right="356" w:firstLine="480"/>
        <w:jc w:val="both"/>
        <w:rPr>
          <w:lang w:eastAsia="zh-CN"/>
        </w:rPr>
      </w:pPr>
      <w:r>
        <w:rPr>
          <w:rFonts w:ascii="宋体" w:eastAsia="宋体" w:hAnsi="宋体"/>
          <w:color w:val="000000"/>
          <w:sz w:val="24"/>
          <w:lang w:eastAsia="zh-CN"/>
        </w:rPr>
        <w:t>在上述约定期间内未申请行权的股票期权或因未达到行权条件而不能申请行权的该期股票期权，公司将按本激励计划规定的原则注销激励对象相应尚未行权的股票期权。</w:t>
      </w:r>
    </w:p>
    <w:p w14:paraId="58BDBBE9" w14:textId="77777777" w:rsidR="008B1929" w:rsidRDefault="00000000">
      <w:pPr>
        <w:autoSpaceDE w:val="0"/>
        <w:autoSpaceDN w:val="0"/>
        <w:spacing w:before="228" w:after="0" w:line="240" w:lineRule="exact"/>
        <w:ind w:left="842"/>
        <w:rPr>
          <w:lang w:eastAsia="zh-CN"/>
        </w:rPr>
      </w:pPr>
      <w:r>
        <w:rPr>
          <w:rFonts w:ascii="宋体" w:eastAsia="宋体" w:hAnsi="宋体"/>
          <w:color w:val="000000"/>
          <w:sz w:val="24"/>
          <w:lang w:eastAsia="zh-CN"/>
        </w:rPr>
        <w:t>五、本激励计划的禁售期</w:t>
      </w:r>
    </w:p>
    <w:p w14:paraId="3E1CE397"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56847A22" w14:textId="2EA9AB49" w:rsidR="008B1929" w:rsidRDefault="008B1929">
      <w:pPr>
        <w:rPr>
          <w:lang w:eastAsia="zh-CN"/>
        </w:rPr>
        <w:sectPr w:rsidR="008B1929">
          <w:pgSz w:w="11906" w:h="16838"/>
          <w:pgMar w:top="774" w:right="1440" w:bottom="550" w:left="1440" w:header="720" w:footer="720" w:gutter="0"/>
          <w:cols w:space="720"/>
          <w:docGrid w:linePitch="360"/>
        </w:sectPr>
      </w:pPr>
    </w:p>
    <w:p w14:paraId="334E4FBC" w14:textId="77777777" w:rsidR="008B1929" w:rsidRDefault="008B1929">
      <w:pPr>
        <w:autoSpaceDE w:val="0"/>
        <w:autoSpaceDN w:val="0"/>
        <w:spacing w:after="556" w:line="220" w:lineRule="exact"/>
        <w:rPr>
          <w:lang w:eastAsia="zh-CN"/>
        </w:rPr>
      </w:pPr>
    </w:p>
    <w:p w14:paraId="5E55A08F" w14:textId="77777777" w:rsidR="008B1929" w:rsidRDefault="00000000">
      <w:pPr>
        <w:tabs>
          <w:tab w:val="left" w:pos="840"/>
        </w:tabs>
        <w:autoSpaceDE w:val="0"/>
        <w:autoSpaceDN w:val="0"/>
        <w:spacing w:after="0" w:line="440" w:lineRule="exact"/>
        <w:ind w:left="360" w:right="288"/>
        <w:rPr>
          <w:lang w:eastAsia="zh-CN"/>
        </w:rPr>
      </w:pPr>
      <w:r>
        <w:rPr>
          <w:lang w:eastAsia="zh-CN"/>
        </w:rPr>
        <w:tab/>
      </w:r>
      <w:r>
        <w:rPr>
          <w:rFonts w:ascii="宋体" w:eastAsia="宋体" w:hAnsi="宋体"/>
          <w:color w:val="000000"/>
          <w:sz w:val="24"/>
          <w:lang w:eastAsia="zh-CN"/>
        </w:rPr>
        <w:t>禁售期是指对激励对象行权后所获股票进行售出限制的时间段。本激励计划的禁售规定按照《公司法》《证券法》《上市公司董事、监事和高级管理人员所持本公司股份及其变动管理规则》《上海证券交易所上市公司自律监管指引第</w:t>
      </w:r>
      <w:r>
        <w:rPr>
          <w:rFonts w:ascii="Times New Roman" w:eastAsia="Times New Roman" w:hAnsi="Times New Roman"/>
          <w:color w:val="000000"/>
          <w:sz w:val="24"/>
          <w:lang w:eastAsia="zh-CN"/>
        </w:rPr>
        <w:t>15</w:t>
      </w:r>
      <w:r>
        <w:rPr>
          <w:rFonts w:ascii="宋体" w:eastAsia="宋体" w:hAnsi="宋体"/>
          <w:color w:val="000000"/>
          <w:sz w:val="24"/>
          <w:lang w:eastAsia="zh-CN"/>
        </w:rPr>
        <w:t>号——股东及董事、监事、高级管理人员减持股份》等相关法律、法规、规范性文件和《公司章程》执行，具体规定如下：</w:t>
      </w:r>
      <w:r>
        <w:rPr>
          <w:lang w:eastAsia="zh-CN"/>
        </w:rPr>
        <w:br/>
      </w:r>
      <w:r>
        <w:rPr>
          <w:lang w:eastAsia="zh-CN"/>
        </w:rPr>
        <w:tab/>
      </w:r>
      <w:r>
        <w:rPr>
          <w:rFonts w:ascii="宋体" w:eastAsia="宋体" w:hAnsi="宋体"/>
          <w:color w:val="000000"/>
          <w:sz w:val="24"/>
          <w:lang w:eastAsia="zh-CN"/>
        </w:rPr>
        <w:t>（一）激励对象为公司董事、高级管理人员的，其在任职期间每年转让的股份不得超过其所持有本公司股份总数的</w:t>
      </w:r>
      <w:r>
        <w:rPr>
          <w:rFonts w:ascii="Times New Roman" w:eastAsia="Times New Roman" w:hAnsi="Times New Roman"/>
          <w:color w:val="000000"/>
          <w:sz w:val="24"/>
          <w:lang w:eastAsia="zh-CN"/>
        </w:rPr>
        <w:t>25%</w:t>
      </w:r>
      <w:r>
        <w:rPr>
          <w:rFonts w:ascii="宋体" w:eastAsia="宋体" w:hAnsi="宋体"/>
          <w:color w:val="000000"/>
          <w:sz w:val="24"/>
          <w:lang w:eastAsia="zh-CN"/>
        </w:rPr>
        <w:t>；在离职后半年内，不得转让其所持有的本公司股份。</w:t>
      </w:r>
    </w:p>
    <w:p w14:paraId="15FD6FCF" w14:textId="77777777" w:rsidR="008B1929"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（二）激励对象为公司董事、高级管理人员的，将其持有的本公司股票在买入后</w:t>
      </w:r>
      <w:r>
        <w:rPr>
          <w:rFonts w:ascii="Times New Roman" w:eastAsia="Times New Roman" w:hAnsi="Times New Roman"/>
          <w:color w:val="000000"/>
          <w:sz w:val="24"/>
          <w:lang w:eastAsia="zh-CN"/>
        </w:rPr>
        <w:t>6</w:t>
      </w:r>
      <w:r>
        <w:rPr>
          <w:rFonts w:ascii="宋体" w:eastAsia="宋体" w:hAnsi="宋体"/>
          <w:color w:val="000000"/>
          <w:sz w:val="24"/>
          <w:lang w:eastAsia="zh-CN"/>
        </w:rPr>
        <w:t>个月内卖出，或者在卖出后</w:t>
      </w:r>
      <w:r>
        <w:rPr>
          <w:rFonts w:ascii="Times New Roman" w:eastAsia="Times New Roman" w:hAnsi="Times New Roman"/>
          <w:color w:val="000000"/>
          <w:sz w:val="24"/>
          <w:lang w:eastAsia="zh-CN"/>
        </w:rPr>
        <w:t>6</w:t>
      </w:r>
      <w:r>
        <w:rPr>
          <w:rFonts w:ascii="宋体" w:eastAsia="宋体" w:hAnsi="宋体"/>
          <w:color w:val="000000"/>
          <w:sz w:val="24"/>
          <w:lang w:eastAsia="zh-CN"/>
        </w:rPr>
        <w:t>个月内又买入，由此所得收益归本公司所有，本公司董事会将收回其所得收益。</w:t>
      </w:r>
      <w:proofErr w:type="gramStart"/>
      <w:r>
        <w:rPr>
          <w:rFonts w:ascii="宋体" w:eastAsia="宋体" w:hAnsi="宋体"/>
          <w:color w:val="000000"/>
          <w:sz w:val="24"/>
          <w:lang w:eastAsia="zh-CN"/>
        </w:rPr>
        <w:t>若相关</w:t>
      </w:r>
      <w:proofErr w:type="gramEnd"/>
      <w:r>
        <w:rPr>
          <w:rFonts w:ascii="宋体" w:eastAsia="宋体" w:hAnsi="宋体"/>
          <w:color w:val="000000"/>
          <w:sz w:val="24"/>
          <w:lang w:eastAsia="zh-CN"/>
        </w:rPr>
        <w:t>法律、法规和规范性文件对短线交易的规定发生变化，则按照变更后的规定处理上述情形。</w:t>
      </w:r>
    </w:p>
    <w:p w14:paraId="36B71438" w14:textId="77777777" w:rsidR="008B1929"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三）在本激励计划的有效期内，如果《公司法》《证券法》等相关法律、法规、规范性文件和《公司章程》中对公司董事、高级管理人员持有股份转让的有关规定发生了变化，则这部分激励对象转让其所持有的公司股票应当在转让时符合修改后的相关规定。</w:t>
      </w:r>
    </w:p>
    <w:p w14:paraId="1653F9FA"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2199983E" w14:textId="759954B7" w:rsidR="008B1929" w:rsidRDefault="008B1929">
      <w:pPr>
        <w:rPr>
          <w:lang w:eastAsia="zh-CN"/>
        </w:rPr>
        <w:sectPr w:rsidR="008B1929">
          <w:pgSz w:w="11906" w:h="16838"/>
          <w:pgMar w:top="778" w:right="1440" w:bottom="550" w:left="1440" w:header="720" w:footer="720" w:gutter="0"/>
          <w:cols w:space="720"/>
          <w:docGrid w:linePitch="360"/>
        </w:sectPr>
      </w:pPr>
    </w:p>
    <w:p w14:paraId="1C725519" w14:textId="77777777" w:rsidR="008B1929" w:rsidRDefault="008B1929">
      <w:pPr>
        <w:autoSpaceDE w:val="0"/>
        <w:autoSpaceDN w:val="0"/>
        <w:spacing w:after="788" w:line="220" w:lineRule="exact"/>
        <w:rPr>
          <w:lang w:eastAsia="zh-CN"/>
        </w:rPr>
      </w:pPr>
    </w:p>
    <w:p w14:paraId="69375A00"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第七章本激励计划的行权价格及行权价格的确定方法</w:t>
      </w:r>
    </w:p>
    <w:p w14:paraId="0B849B81" w14:textId="77777777" w:rsidR="008B1929" w:rsidRDefault="00000000">
      <w:pPr>
        <w:tabs>
          <w:tab w:val="left" w:pos="842"/>
          <w:tab w:val="left" w:pos="1080"/>
        </w:tabs>
        <w:autoSpaceDE w:val="0"/>
        <w:autoSpaceDN w:val="0"/>
        <w:spacing w:before="450" w:after="0" w:line="468" w:lineRule="exact"/>
        <w:ind w:left="360" w:right="288"/>
        <w:rPr>
          <w:lang w:eastAsia="zh-CN"/>
        </w:rPr>
      </w:pPr>
      <w:r>
        <w:rPr>
          <w:rFonts w:ascii="宋体" w:eastAsia="宋体" w:hAnsi="宋体"/>
          <w:color w:val="000000"/>
          <w:sz w:val="24"/>
          <w:lang w:eastAsia="zh-CN"/>
        </w:rPr>
        <w:t>一、股票期权的行权价格</w:t>
      </w:r>
      <w:r>
        <w:rPr>
          <w:lang w:eastAsia="zh-CN"/>
        </w:rPr>
        <w:br/>
      </w:r>
      <w:r>
        <w:rPr>
          <w:lang w:eastAsia="zh-CN"/>
        </w:rPr>
        <w:tab/>
      </w:r>
      <w:r>
        <w:rPr>
          <w:lang w:eastAsia="zh-CN"/>
        </w:rPr>
        <w:tab/>
      </w:r>
      <w:r>
        <w:rPr>
          <w:rFonts w:ascii="宋体" w:eastAsia="宋体" w:hAnsi="宋体"/>
          <w:color w:val="000000"/>
          <w:sz w:val="24"/>
          <w:lang w:eastAsia="zh-CN"/>
        </w:rPr>
        <w:t>本激励计划股票期权的行权价格为每股</w:t>
      </w:r>
      <w:r>
        <w:rPr>
          <w:rFonts w:ascii="Times New Roman" w:eastAsia="Times New Roman" w:hAnsi="Times New Roman"/>
          <w:color w:val="000000"/>
          <w:sz w:val="24"/>
          <w:lang w:eastAsia="zh-CN"/>
        </w:rPr>
        <w:t>137.67</w:t>
      </w:r>
      <w:r>
        <w:rPr>
          <w:rFonts w:ascii="宋体" w:eastAsia="宋体" w:hAnsi="宋体"/>
          <w:color w:val="000000"/>
          <w:sz w:val="24"/>
          <w:lang w:eastAsia="zh-CN"/>
        </w:rPr>
        <w:t>元，即满足授予条件后，激励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授的每一份股票期权拥有在有效期内以每份</w:t>
      </w:r>
      <w:r>
        <w:rPr>
          <w:rFonts w:ascii="Times New Roman" w:eastAsia="Times New Roman" w:hAnsi="Times New Roman"/>
          <w:color w:val="000000"/>
          <w:sz w:val="24"/>
          <w:lang w:eastAsia="zh-CN"/>
        </w:rPr>
        <w:t>137.67</w:t>
      </w:r>
      <w:r>
        <w:rPr>
          <w:rFonts w:ascii="宋体" w:eastAsia="宋体" w:hAnsi="宋体"/>
          <w:color w:val="000000"/>
          <w:sz w:val="24"/>
          <w:lang w:eastAsia="zh-CN"/>
        </w:rPr>
        <w:t>元的价格购买</w:t>
      </w:r>
      <w:r>
        <w:rPr>
          <w:rFonts w:ascii="Times New Roman" w:eastAsia="Times New Roman" w:hAnsi="Times New Roman"/>
          <w:color w:val="000000"/>
          <w:sz w:val="24"/>
          <w:lang w:eastAsia="zh-CN"/>
        </w:rPr>
        <w:t>1</w:t>
      </w:r>
      <w:r>
        <w:rPr>
          <w:rFonts w:ascii="宋体" w:eastAsia="宋体" w:hAnsi="宋体"/>
          <w:color w:val="000000"/>
          <w:sz w:val="24"/>
          <w:lang w:eastAsia="zh-CN"/>
        </w:rPr>
        <w:t>股公司股票的权利。</w:t>
      </w:r>
    </w:p>
    <w:p w14:paraId="794E4DBF" w14:textId="77777777" w:rsidR="008B1929" w:rsidRDefault="00000000">
      <w:pPr>
        <w:tabs>
          <w:tab w:val="left" w:pos="840"/>
          <w:tab w:val="left" w:pos="842"/>
        </w:tabs>
        <w:autoSpaceDE w:val="0"/>
        <w:autoSpaceDN w:val="0"/>
        <w:spacing w:after="0" w:line="470" w:lineRule="exact"/>
        <w:ind w:left="360" w:right="144"/>
        <w:rPr>
          <w:lang w:eastAsia="zh-CN"/>
        </w:rPr>
      </w:pPr>
      <w:r>
        <w:rPr>
          <w:lang w:eastAsia="zh-CN"/>
        </w:rPr>
        <w:tab/>
      </w:r>
      <w:r>
        <w:rPr>
          <w:rFonts w:ascii="宋体" w:eastAsia="宋体" w:hAnsi="宋体"/>
          <w:color w:val="000000"/>
          <w:sz w:val="24"/>
          <w:lang w:eastAsia="zh-CN"/>
        </w:rPr>
        <w:t>二、股票期权的行权价格的确定方法</w:t>
      </w:r>
      <w:r>
        <w:rPr>
          <w:lang w:eastAsia="zh-CN"/>
        </w:rPr>
        <w:br/>
      </w:r>
      <w:r>
        <w:rPr>
          <w:lang w:eastAsia="zh-CN"/>
        </w:rPr>
        <w:tab/>
      </w:r>
      <w:r>
        <w:rPr>
          <w:rFonts w:ascii="宋体" w:eastAsia="宋体" w:hAnsi="宋体"/>
          <w:color w:val="000000"/>
          <w:sz w:val="24"/>
          <w:lang w:eastAsia="zh-CN"/>
        </w:rPr>
        <w:t>股票期权行权价格不低于股票票面金额，且不低于下列价格较高者：</w:t>
      </w:r>
      <w:r>
        <w:rPr>
          <w:lang w:eastAsia="zh-CN"/>
        </w:rPr>
        <w:tab/>
      </w:r>
      <w:r>
        <w:rPr>
          <w:rFonts w:ascii="宋体" w:eastAsia="宋体" w:hAnsi="宋体"/>
          <w:color w:val="000000"/>
          <w:sz w:val="24"/>
          <w:lang w:eastAsia="zh-CN"/>
        </w:rPr>
        <w:t>（一）本激励计划草案公告前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个交易日公司股票交易均价（前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个交易日股票交易总量）每股</w:t>
      </w:r>
      <w:r>
        <w:rPr>
          <w:rFonts w:ascii="Times New Roman" w:eastAsia="Times New Roman" w:hAnsi="Times New Roman"/>
          <w:color w:val="000000"/>
          <w:sz w:val="24"/>
          <w:lang w:eastAsia="zh-CN"/>
        </w:rPr>
        <w:t>172.08</w:t>
      </w:r>
      <w:r>
        <w:rPr>
          <w:rFonts w:ascii="宋体" w:eastAsia="宋体" w:hAnsi="宋体"/>
          <w:color w:val="000000"/>
          <w:sz w:val="24"/>
          <w:lang w:eastAsia="zh-CN"/>
        </w:rPr>
        <w:t>元的</w:t>
      </w:r>
      <w:r>
        <w:rPr>
          <w:rFonts w:ascii="Times New Roman" w:eastAsia="Times New Roman" w:hAnsi="Times New Roman"/>
          <w:color w:val="000000"/>
          <w:sz w:val="24"/>
          <w:lang w:eastAsia="zh-CN"/>
        </w:rPr>
        <w:t>80%</w:t>
      </w:r>
      <w:r>
        <w:rPr>
          <w:rFonts w:ascii="宋体" w:eastAsia="宋体" w:hAnsi="宋体"/>
          <w:color w:val="000000"/>
          <w:sz w:val="24"/>
          <w:lang w:eastAsia="zh-CN"/>
        </w:rPr>
        <w:t>，为每股</w:t>
      </w:r>
      <w:r>
        <w:rPr>
          <w:rFonts w:ascii="Times New Roman" w:eastAsia="Times New Roman" w:hAnsi="Times New Roman"/>
          <w:color w:val="000000"/>
          <w:sz w:val="24"/>
          <w:lang w:eastAsia="zh-CN"/>
        </w:rPr>
        <w:t>137.67</w:t>
      </w:r>
      <w:r>
        <w:rPr>
          <w:rFonts w:ascii="宋体" w:eastAsia="宋体" w:hAnsi="宋体"/>
          <w:color w:val="000000"/>
          <w:sz w:val="24"/>
          <w:lang w:eastAsia="zh-CN"/>
        </w:rPr>
        <w:t>元；</w:t>
      </w:r>
      <w:r>
        <w:rPr>
          <w:lang w:eastAsia="zh-CN"/>
        </w:rPr>
        <w:tab/>
      </w:r>
      <w:r>
        <w:rPr>
          <w:rFonts w:ascii="宋体" w:eastAsia="宋体" w:hAnsi="宋体"/>
          <w:color w:val="000000"/>
          <w:sz w:val="24"/>
          <w:lang w:eastAsia="zh-CN"/>
        </w:rPr>
        <w:t>（二）本激励计划草案公告前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个交易日公司股票交易均价（前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个交易日股票交易总量）每股</w:t>
      </w:r>
      <w:r>
        <w:rPr>
          <w:rFonts w:ascii="Times New Roman" w:eastAsia="Times New Roman" w:hAnsi="Times New Roman"/>
          <w:color w:val="000000"/>
          <w:sz w:val="24"/>
          <w:lang w:eastAsia="zh-CN"/>
        </w:rPr>
        <w:t>126.35</w:t>
      </w:r>
      <w:r>
        <w:rPr>
          <w:rFonts w:ascii="宋体" w:eastAsia="宋体" w:hAnsi="宋体"/>
          <w:color w:val="000000"/>
          <w:sz w:val="24"/>
          <w:lang w:eastAsia="zh-CN"/>
        </w:rPr>
        <w:t>元的</w:t>
      </w:r>
      <w:r>
        <w:rPr>
          <w:rFonts w:ascii="Times New Roman" w:eastAsia="Times New Roman" w:hAnsi="Times New Roman"/>
          <w:color w:val="000000"/>
          <w:sz w:val="24"/>
          <w:lang w:eastAsia="zh-CN"/>
        </w:rPr>
        <w:t>80%</w:t>
      </w:r>
      <w:r>
        <w:rPr>
          <w:rFonts w:ascii="宋体" w:eastAsia="宋体" w:hAnsi="宋体"/>
          <w:color w:val="000000"/>
          <w:sz w:val="24"/>
          <w:lang w:eastAsia="zh-CN"/>
        </w:rPr>
        <w:t>，为每股</w:t>
      </w:r>
      <w:r>
        <w:rPr>
          <w:rFonts w:ascii="Times New Roman" w:eastAsia="Times New Roman" w:hAnsi="Times New Roman"/>
          <w:color w:val="000000"/>
          <w:sz w:val="24"/>
          <w:lang w:eastAsia="zh-CN"/>
        </w:rPr>
        <w:t>101.08</w:t>
      </w:r>
      <w:r>
        <w:rPr>
          <w:rFonts w:ascii="宋体" w:eastAsia="宋体" w:hAnsi="宋体"/>
          <w:color w:val="000000"/>
          <w:sz w:val="24"/>
          <w:lang w:eastAsia="zh-CN"/>
        </w:rPr>
        <w:t>元。</w:t>
      </w:r>
    </w:p>
    <w:p w14:paraId="4C0986D5" w14:textId="77777777" w:rsidR="008B1929" w:rsidRDefault="00000000">
      <w:pPr>
        <w:tabs>
          <w:tab w:val="left" w:pos="840"/>
          <w:tab w:val="left" w:pos="842"/>
        </w:tabs>
        <w:autoSpaceDE w:val="0"/>
        <w:autoSpaceDN w:val="0"/>
        <w:spacing w:after="0" w:line="466" w:lineRule="exact"/>
        <w:ind w:left="360" w:right="144"/>
        <w:rPr>
          <w:lang w:eastAsia="zh-CN"/>
        </w:rPr>
      </w:pPr>
      <w:r>
        <w:rPr>
          <w:lang w:eastAsia="zh-CN"/>
        </w:rPr>
        <w:tab/>
      </w:r>
      <w:r>
        <w:rPr>
          <w:rFonts w:ascii="宋体" w:eastAsia="宋体" w:hAnsi="宋体"/>
          <w:color w:val="000000"/>
          <w:sz w:val="24"/>
          <w:lang w:eastAsia="zh-CN"/>
        </w:rPr>
        <w:t>三、定价方式的合理性说明</w:t>
      </w:r>
      <w:r>
        <w:rPr>
          <w:lang w:eastAsia="zh-CN"/>
        </w:rPr>
        <w:br/>
      </w:r>
      <w:r>
        <w:rPr>
          <w:lang w:eastAsia="zh-CN"/>
        </w:rPr>
        <w:tab/>
      </w:r>
      <w:r>
        <w:rPr>
          <w:rFonts w:ascii="宋体" w:eastAsia="宋体" w:hAnsi="宋体"/>
          <w:color w:val="000000"/>
          <w:sz w:val="24"/>
          <w:lang w:eastAsia="zh-CN"/>
        </w:rPr>
        <w:t>本次股票期权的行权价格采取自主定价方式，股票期权行权价格根据《管理办法》第二十九条：“上市公司采用其他方法确定行权价格的，应当在股权激励计划中对定价依据及定价方式</w:t>
      </w:r>
      <w:proofErr w:type="gramStart"/>
      <w:r>
        <w:rPr>
          <w:rFonts w:ascii="宋体" w:eastAsia="宋体" w:hAnsi="宋体"/>
          <w:color w:val="000000"/>
          <w:sz w:val="24"/>
          <w:lang w:eastAsia="zh-CN"/>
        </w:rPr>
        <w:t>作出</w:t>
      </w:r>
      <w:proofErr w:type="gramEnd"/>
      <w:r>
        <w:rPr>
          <w:rFonts w:ascii="宋体" w:eastAsia="宋体" w:hAnsi="宋体"/>
          <w:color w:val="000000"/>
          <w:sz w:val="24"/>
          <w:lang w:eastAsia="zh-CN"/>
        </w:rPr>
        <w:t>说明”以及第三十六条：“上市公司未按照本办法第二十三条、第二十九条定价原则，而采用其他方法确定限制性股票授予价格或股票期权行权价格的，应当聘请独立财务顾问，对股权激励计划的可行性、是否有利于上市公司的持续发展、相关定价依据和定价方法的合理性、是否损害上市公司利益以及对股东利益的影响发表专业意见”执行。该定价方式的目的是为了保障本次激励的有效性，进一步稳定和激励核心团队，从而保证公司核心业务稳定发展，维护公司整体利益，对公司产生正向影响。</w:t>
      </w:r>
    </w:p>
    <w:p w14:paraId="24866954" w14:textId="77777777" w:rsidR="008B1929" w:rsidRDefault="00000000">
      <w:pPr>
        <w:autoSpaceDE w:val="0"/>
        <w:autoSpaceDN w:val="0"/>
        <w:spacing w:before="22" w:after="0" w:line="464" w:lineRule="exact"/>
        <w:ind w:left="360" w:right="144" w:firstLine="480"/>
        <w:rPr>
          <w:lang w:eastAsia="zh-CN"/>
        </w:rPr>
      </w:pPr>
      <w:r>
        <w:rPr>
          <w:rFonts w:ascii="宋体" w:eastAsia="宋体" w:hAnsi="宋体"/>
          <w:color w:val="000000"/>
          <w:sz w:val="24"/>
          <w:lang w:eastAsia="zh-CN"/>
        </w:rPr>
        <w:t>公司是国内领先的</w:t>
      </w:r>
      <w:proofErr w:type="spellStart"/>
      <w:r>
        <w:rPr>
          <w:rFonts w:ascii="Times New Roman" w:eastAsia="Times New Roman" w:hAnsi="Times New Roman"/>
          <w:color w:val="000000"/>
          <w:sz w:val="24"/>
          <w:lang w:eastAsia="zh-CN"/>
        </w:rPr>
        <w:t>AIoT</w:t>
      </w:r>
      <w:proofErr w:type="spellEnd"/>
      <w:r>
        <w:rPr>
          <w:rFonts w:ascii="Times New Roman" w:eastAsia="Times New Roman" w:hAnsi="Times New Roman"/>
          <w:color w:val="000000"/>
          <w:sz w:val="24"/>
          <w:lang w:eastAsia="zh-CN"/>
        </w:rPr>
        <w:t xml:space="preserve"> SoC</w:t>
      </w:r>
      <w:r>
        <w:rPr>
          <w:rFonts w:ascii="宋体" w:eastAsia="宋体" w:hAnsi="宋体"/>
          <w:color w:val="000000"/>
          <w:sz w:val="24"/>
          <w:lang w:eastAsia="zh-CN"/>
        </w:rPr>
        <w:t>芯片设计公司之一，获得高新技术企业、国家企业技术中心的认定，拥有二十年以上深厚的技术底蕴和丰富的行业市场经验。围绕“大音频、大视频、大感知、大软件”的技术发展方向，公司持续在</w:t>
      </w:r>
      <w:proofErr w:type="spellStart"/>
      <w:r>
        <w:rPr>
          <w:rFonts w:ascii="Times New Roman" w:eastAsia="Times New Roman" w:hAnsi="Times New Roman"/>
          <w:color w:val="000000"/>
          <w:sz w:val="24"/>
          <w:lang w:eastAsia="zh-CN"/>
        </w:rPr>
        <w:t>AIoT</w:t>
      </w:r>
      <w:proofErr w:type="spellEnd"/>
      <w:r>
        <w:rPr>
          <w:rFonts w:ascii="宋体" w:eastAsia="宋体" w:hAnsi="宋体"/>
          <w:color w:val="000000"/>
          <w:sz w:val="24"/>
          <w:lang w:eastAsia="zh-CN"/>
        </w:rPr>
        <w:t>市场应用领域深耕，加大对自主创新技术的研发，扩大自</w:t>
      </w:r>
      <w:proofErr w:type="gramStart"/>
      <w:r>
        <w:rPr>
          <w:rFonts w:ascii="宋体" w:eastAsia="宋体" w:hAnsi="宋体"/>
          <w:color w:val="000000"/>
          <w:sz w:val="24"/>
          <w:lang w:eastAsia="zh-CN"/>
        </w:rPr>
        <w:t>研</w:t>
      </w:r>
      <w:proofErr w:type="gramEnd"/>
      <w:r>
        <w:rPr>
          <w:rFonts w:ascii="Times New Roman" w:eastAsia="Times New Roman" w:hAnsi="Times New Roman"/>
          <w:color w:val="000000"/>
          <w:sz w:val="24"/>
          <w:lang w:eastAsia="zh-CN"/>
        </w:rPr>
        <w:t>IP</w:t>
      </w:r>
      <w:r>
        <w:rPr>
          <w:rFonts w:ascii="宋体" w:eastAsia="宋体" w:hAnsi="宋体"/>
          <w:color w:val="000000"/>
          <w:sz w:val="24"/>
          <w:lang w:eastAsia="zh-CN"/>
        </w:rPr>
        <w:t>的布局和技术储备，为客户提供多层次、多平台、多场景的专业解决方案。公司所处行业具有人才、</w:t>
      </w:r>
    </w:p>
    <w:p w14:paraId="62731FD7"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8EEC246" w14:textId="34ACC0F4" w:rsidR="008B1929" w:rsidRDefault="008B1929">
      <w:pPr>
        <w:rPr>
          <w:lang w:eastAsia="zh-CN"/>
        </w:rPr>
        <w:sectPr w:rsidR="008B1929">
          <w:pgSz w:w="11906" w:h="16838"/>
          <w:pgMar w:top="1008" w:right="1440" w:bottom="550" w:left="1440" w:header="720" w:footer="720" w:gutter="0"/>
          <w:cols w:space="720"/>
          <w:docGrid w:linePitch="360"/>
        </w:sectPr>
      </w:pPr>
    </w:p>
    <w:p w14:paraId="7A9FE0ED" w14:textId="77777777" w:rsidR="008B1929" w:rsidRDefault="008B1929">
      <w:pPr>
        <w:autoSpaceDE w:val="0"/>
        <w:autoSpaceDN w:val="0"/>
        <w:spacing w:after="556" w:line="220" w:lineRule="exact"/>
        <w:rPr>
          <w:lang w:eastAsia="zh-CN"/>
        </w:rPr>
      </w:pPr>
    </w:p>
    <w:p w14:paraId="6284DAB5" w14:textId="77777777" w:rsidR="008B1929" w:rsidRDefault="00000000">
      <w:pPr>
        <w:autoSpaceDE w:val="0"/>
        <w:autoSpaceDN w:val="0"/>
        <w:spacing w:after="0" w:line="452" w:lineRule="exact"/>
        <w:ind w:left="360" w:right="356"/>
        <w:jc w:val="both"/>
        <w:rPr>
          <w:lang w:eastAsia="zh-CN"/>
        </w:rPr>
      </w:pPr>
      <w:r>
        <w:rPr>
          <w:rFonts w:ascii="宋体" w:eastAsia="宋体" w:hAnsi="宋体"/>
          <w:color w:val="000000"/>
          <w:sz w:val="24"/>
          <w:lang w:eastAsia="zh-CN"/>
        </w:rPr>
        <w:t>技术密集的特点，对公司来说，拥有受过专业高等教育及丰富行业经验的优秀人才队伍是促进公司成为行业领先企业的重要保障。本次激励的股票期权拟授予的激励对象为公司关键部门岗位工作的核心人员，对于公司发展具有举足轻重的作用；同时其在整个半导体行业的人才市场具有竞争力，需要公司付出充分的激励资源保留</w:t>
      </w:r>
      <w:proofErr w:type="gramStart"/>
      <w:r>
        <w:rPr>
          <w:rFonts w:ascii="宋体" w:eastAsia="宋体" w:hAnsi="宋体"/>
          <w:color w:val="000000"/>
          <w:sz w:val="24"/>
          <w:lang w:eastAsia="zh-CN"/>
        </w:rPr>
        <w:t>住优秀</w:t>
      </w:r>
      <w:proofErr w:type="gramEnd"/>
      <w:r>
        <w:rPr>
          <w:rFonts w:ascii="宋体" w:eastAsia="宋体" w:hAnsi="宋体"/>
          <w:color w:val="000000"/>
          <w:sz w:val="24"/>
          <w:lang w:eastAsia="zh-CN"/>
        </w:rPr>
        <w:t>人才。为保证激励效果，推动本激励计划的顺利实施，本激励计划授予的股票期权的行权价格综合考虑了当前二级市场行情、股权激励市场实践案例、激励成本的控制，并结合公司实际需求而确定。本次激励的定价原则与本次业绩考核要求相匹配，公司设置的营业收入与净利润两项财务指标的考核实现条件具有充分的挑战性，需要发挥激励对象的主观能动性和创造性以实现公司经营规模的持续提升。此外，本激励计划实施周期较长，能够对激励对象起到有效的约束作用，激励对象的预期收益取决于公司业绩发展和二级市场行情，与股东利益具有一致性，从而引导激励对象关注公司的长期发展。因此，股权激励的内在机制决定了本激励计划的实施将对公司持续经营能力和股东权益带来正面影响。</w:t>
      </w:r>
    </w:p>
    <w:p w14:paraId="1DC74047" w14:textId="77777777" w:rsidR="008B1929" w:rsidRDefault="00000000">
      <w:pPr>
        <w:autoSpaceDE w:val="0"/>
        <w:autoSpaceDN w:val="0"/>
        <w:spacing w:after="0" w:line="470" w:lineRule="exact"/>
        <w:ind w:left="360" w:right="362" w:firstLine="480"/>
        <w:jc w:val="both"/>
        <w:rPr>
          <w:lang w:eastAsia="zh-CN"/>
        </w:rPr>
      </w:pPr>
      <w:r>
        <w:rPr>
          <w:rFonts w:ascii="宋体" w:eastAsia="宋体" w:hAnsi="宋体"/>
          <w:color w:val="000000"/>
          <w:sz w:val="24"/>
          <w:lang w:eastAsia="zh-CN"/>
        </w:rPr>
        <w:t>同时考虑到股票市场存在波动性，</w:t>
      </w:r>
      <w:proofErr w:type="gramStart"/>
      <w:r>
        <w:rPr>
          <w:rFonts w:ascii="宋体" w:eastAsia="宋体" w:hAnsi="宋体"/>
          <w:color w:val="000000"/>
          <w:sz w:val="24"/>
          <w:lang w:eastAsia="zh-CN"/>
        </w:rPr>
        <w:t>股价跟</w:t>
      </w:r>
      <w:proofErr w:type="gramEnd"/>
      <w:r>
        <w:rPr>
          <w:rFonts w:ascii="宋体" w:eastAsia="宋体" w:hAnsi="宋体"/>
          <w:color w:val="000000"/>
          <w:sz w:val="24"/>
          <w:lang w:eastAsia="zh-CN"/>
        </w:rPr>
        <w:t>公司业绩无法完全呈正相关，采用常规定价模式的股票期权，时常发生即使员工完成了业绩考核，仍存在因股价原因而无法行权的可能性，不利于公司</w:t>
      </w:r>
      <w:proofErr w:type="gramStart"/>
      <w:r>
        <w:rPr>
          <w:rFonts w:ascii="宋体" w:eastAsia="宋体" w:hAnsi="宋体"/>
          <w:color w:val="000000"/>
          <w:sz w:val="24"/>
          <w:lang w:eastAsia="zh-CN"/>
        </w:rPr>
        <w:t>塑造共</w:t>
      </w:r>
      <w:proofErr w:type="gramEnd"/>
      <w:r>
        <w:rPr>
          <w:rFonts w:ascii="宋体" w:eastAsia="宋体" w:hAnsi="宋体"/>
          <w:color w:val="000000"/>
          <w:sz w:val="24"/>
          <w:lang w:eastAsia="zh-CN"/>
        </w:rPr>
        <w:t>担风险、共享收益的文化和提升员工的积极性。因此，在综合考虑激励力度、公司业绩状况、股份支付费用等多种因素，为确保激励效果并有效调动激励对象的积极性，本次激励计划行权价格采用自主定价方式，且行权价格的定价方式为不低于本激励计划草案公告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个交易日公司股票交易均价的</w:t>
      </w:r>
      <w:r>
        <w:rPr>
          <w:rFonts w:ascii="Times New Roman" w:eastAsia="Times New Roman" w:hAnsi="Times New Roman"/>
          <w:color w:val="000000"/>
          <w:sz w:val="24"/>
          <w:lang w:eastAsia="zh-CN"/>
        </w:rPr>
        <w:t>80%</w:t>
      </w:r>
      <w:r>
        <w:rPr>
          <w:rFonts w:ascii="宋体" w:eastAsia="宋体" w:hAnsi="宋体"/>
          <w:color w:val="000000"/>
          <w:sz w:val="24"/>
          <w:lang w:eastAsia="zh-CN"/>
        </w:rPr>
        <w:t>，即每份</w:t>
      </w:r>
      <w:r>
        <w:rPr>
          <w:rFonts w:ascii="Times New Roman" w:eastAsia="Times New Roman" w:hAnsi="Times New Roman"/>
          <w:color w:val="000000"/>
          <w:sz w:val="24"/>
          <w:lang w:eastAsia="zh-CN"/>
        </w:rPr>
        <w:t>137.67</w:t>
      </w:r>
      <w:r>
        <w:rPr>
          <w:rFonts w:ascii="宋体" w:eastAsia="宋体" w:hAnsi="宋体"/>
          <w:color w:val="000000"/>
          <w:sz w:val="24"/>
          <w:lang w:eastAsia="zh-CN"/>
        </w:rPr>
        <w:t>元。</w:t>
      </w:r>
    </w:p>
    <w:p w14:paraId="7FF99431" w14:textId="77777777" w:rsidR="008B1929" w:rsidRDefault="00000000">
      <w:pPr>
        <w:tabs>
          <w:tab w:val="left" w:pos="840"/>
        </w:tabs>
        <w:autoSpaceDE w:val="0"/>
        <w:autoSpaceDN w:val="0"/>
        <w:spacing w:after="0" w:line="458" w:lineRule="exact"/>
        <w:ind w:left="360" w:right="144"/>
        <w:rPr>
          <w:lang w:eastAsia="zh-CN"/>
        </w:rPr>
      </w:pPr>
      <w:r>
        <w:rPr>
          <w:lang w:eastAsia="zh-CN"/>
        </w:rPr>
        <w:tab/>
      </w:r>
      <w:r>
        <w:rPr>
          <w:rFonts w:ascii="宋体" w:eastAsia="宋体" w:hAnsi="宋体"/>
          <w:color w:val="000000"/>
          <w:sz w:val="24"/>
          <w:lang w:eastAsia="zh-CN"/>
        </w:rPr>
        <w:t>公司按照《管理办法》相关规定，聘请具有证券从业资质的独立财务顾问，将对本激励计划的可行性、相关定价依据和定价方法的合理性等发表意见。</w:t>
      </w:r>
    </w:p>
    <w:p w14:paraId="0FA128F4"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21AE4D9C" w14:textId="37493C75" w:rsidR="008B1929" w:rsidRDefault="008B1929">
      <w:pPr>
        <w:rPr>
          <w:lang w:eastAsia="zh-CN"/>
        </w:rPr>
        <w:sectPr w:rsidR="008B1929">
          <w:pgSz w:w="11906" w:h="16838"/>
          <w:pgMar w:top="778" w:right="1440" w:bottom="550" w:left="1440" w:header="720" w:footer="720" w:gutter="0"/>
          <w:cols w:space="720"/>
          <w:docGrid w:linePitch="360"/>
        </w:sectPr>
      </w:pPr>
    </w:p>
    <w:p w14:paraId="36E41F82" w14:textId="77777777" w:rsidR="008B1929" w:rsidRDefault="008B1929">
      <w:pPr>
        <w:autoSpaceDE w:val="0"/>
        <w:autoSpaceDN w:val="0"/>
        <w:spacing w:after="788" w:line="220" w:lineRule="exact"/>
        <w:rPr>
          <w:lang w:eastAsia="zh-CN"/>
        </w:rPr>
      </w:pPr>
    </w:p>
    <w:p w14:paraId="68997CCA"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第八章本激励计划的授予、行权的条件</w:t>
      </w:r>
    </w:p>
    <w:p w14:paraId="635544EC" w14:textId="77777777" w:rsidR="008B1929" w:rsidRDefault="00000000">
      <w:pPr>
        <w:tabs>
          <w:tab w:val="left" w:pos="840"/>
          <w:tab w:val="left" w:pos="842"/>
        </w:tabs>
        <w:autoSpaceDE w:val="0"/>
        <w:autoSpaceDN w:val="0"/>
        <w:spacing w:before="450" w:after="0" w:line="468" w:lineRule="exact"/>
        <w:ind w:left="360" w:right="288"/>
        <w:rPr>
          <w:lang w:eastAsia="zh-CN"/>
        </w:rPr>
      </w:pPr>
      <w:r>
        <w:rPr>
          <w:lang w:eastAsia="zh-CN"/>
        </w:rPr>
        <w:tab/>
      </w:r>
      <w:r>
        <w:rPr>
          <w:rFonts w:ascii="宋体" w:eastAsia="宋体" w:hAnsi="宋体"/>
          <w:color w:val="000000"/>
          <w:sz w:val="24"/>
          <w:lang w:eastAsia="zh-CN"/>
        </w:rPr>
        <w:t>一、股票期权的授予条件</w:t>
      </w:r>
      <w:r>
        <w:rPr>
          <w:lang w:eastAsia="zh-CN"/>
        </w:rPr>
        <w:br/>
      </w:r>
      <w:r>
        <w:rPr>
          <w:lang w:eastAsia="zh-CN"/>
        </w:rPr>
        <w:tab/>
      </w:r>
      <w:r>
        <w:rPr>
          <w:rFonts w:ascii="宋体" w:eastAsia="宋体" w:hAnsi="宋体"/>
          <w:color w:val="000000"/>
          <w:sz w:val="24"/>
          <w:lang w:eastAsia="zh-CN"/>
        </w:rPr>
        <w:t>同时满足下列授予条件时，公司应向激励对象授予股票期权，反之，</w:t>
      </w:r>
      <w:proofErr w:type="gramStart"/>
      <w:r>
        <w:rPr>
          <w:rFonts w:ascii="宋体" w:eastAsia="宋体" w:hAnsi="宋体"/>
          <w:color w:val="000000"/>
          <w:sz w:val="24"/>
          <w:lang w:eastAsia="zh-CN"/>
        </w:rPr>
        <w:t>若下列</w:t>
      </w:r>
      <w:proofErr w:type="gramEnd"/>
      <w:r>
        <w:rPr>
          <w:rFonts w:ascii="宋体" w:eastAsia="宋体" w:hAnsi="宋体"/>
          <w:color w:val="000000"/>
          <w:sz w:val="24"/>
          <w:lang w:eastAsia="zh-CN"/>
        </w:rPr>
        <w:t>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授予条件未达成的，则不能向激励对象授予股票期权。</w:t>
      </w:r>
    </w:p>
    <w:p w14:paraId="5941EF05" w14:textId="77777777" w:rsidR="008B1929" w:rsidRDefault="00000000">
      <w:pPr>
        <w:tabs>
          <w:tab w:val="left" w:pos="840"/>
        </w:tabs>
        <w:autoSpaceDE w:val="0"/>
        <w:autoSpaceDN w:val="0"/>
        <w:spacing w:after="0" w:line="470" w:lineRule="exact"/>
        <w:ind w:left="360" w:right="288"/>
        <w:rPr>
          <w:lang w:eastAsia="zh-CN"/>
        </w:rPr>
      </w:pPr>
      <w:r>
        <w:rPr>
          <w:lang w:eastAsia="zh-CN"/>
        </w:rPr>
        <w:tab/>
      </w:r>
      <w:r>
        <w:rPr>
          <w:rFonts w:ascii="宋体" w:eastAsia="宋体" w:hAnsi="宋体"/>
          <w:color w:val="000000"/>
          <w:sz w:val="24"/>
          <w:lang w:eastAsia="zh-CN"/>
        </w:rPr>
        <w:t>（一）公司未发生以下任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个月内</w:t>
      </w:r>
      <w:proofErr w:type="gramStart"/>
      <w:r>
        <w:rPr>
          <w:rFonts w:ascii="宋体" w:eastAsia="宋体" w:hAnsi="宋体"/>
          <w:color w:val="000000"/>
          <w:sz w:val="24"/>
          <w:lang w:eastAsia="zh-CN"/>
        </w:rPr>
        <w:t>出现过未按</w:t>
      </w:r>
      <w:proofErr w:type="gramEnd"/>
      <w:r>
        <w:rPr>
          <w:rFonts w:ascii="宋体" w:eastAsia="宋体" w:hAnsi="宋体"/>
          <w:color w:val="000000"/>
          <w:sz w:val="24"/>
          <w:lang w:eastAsia="zh-CN"/>
        </w:rPr>
        <w:t>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、法律法规规定不得实行股权激励的；</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517B7220"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（二）激励对象未发生以下任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、具有《公司法》规定的不得担任公司董事、高级管理人员情形的；</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、法律法规规定不得参与上市公司股权激励的；</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07D61144" w14:textId="77777777" w:rsidR="008B1929"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二、股票期权的行权条件</w:t>
      </w:r>
      <w:r>
        <w:rPr>
          <w:lang w:eastAsia="zh-CN"/>
        </w:rPr>
        <w:br/>
      </w:r>
      <w:r>
        <w:rPr>
          <w:lang w:eastAsia="zh-CN"/>
        </w:rPr>
        <w:tab/>
      </w:r>
      <w:r>
        <w:rPr>
          <w:rFonts w:ascii="宋体" w:eastAsia="宋体" w:hAnsi="宋体"/>
          <w:color w:val="000000"/>
          <w:sz w:val="24"/>
          <w:lang w:eastAsia="zh-CN"/>
        </w:rPr>
        <w:t>行权期内，同时满足下列条件时，激励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授的股票期权方可行权：</w:t>
      </w:r>
      <w:r>
        <w:rPr>
          <w:lang w:eastAsia="zh-CN"/>
        </w:rPr>
        <w:tab/>
      </w:r>
      <w:r>
        <w:rPr>
          <w:rFonts w:ascii="宋体" w:eastAsia="宋体" w:hAnsi="宋体"/>
          <w:color w:val="000000"/>
          <w:sz w:val="24"/>
          <w:lang w:eastAsia="zh-CN"/>
        </w:rPr>
        <w:t>（一）公司未发生以下任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w:t>
      </w:r>
    </w:p>
    <w:p w14:paraId="22DA99C1"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9B479AF" w14:textId="326D36C3" w:rsidR="008B1929" w:rsidRDefault="008B1929">
      <w:pPr>
        <w:rPr>
          <w:lang w:eastAsia="zh-CN"/>
        </w:rPr>
        <w:sectPr w:rsidR="008B1929">
          <w:pgSz w:w="11906" w:h="16838"/>
          <w:pgMar w:top="1008" w:right="1440" w:bottom="550" w:left="1440" w:header="720" w:footer="720" w:gutter="0"/>
          <w:cols w:space="720"/>
          <w:docGrid w:linePitch="360"/>
        </w:sectPr>
      </w:pPr>
    </w:p>
    <w:p w14:paraId="5BAD05CA" w14:textId="77777777" w:rsidR="008B1929" w:rsidRDefault="008B1929">
      <w:pPr>
        <w:autoSpaceDE w:val="0"/>
        <w:autoSpaceDN w:val="0"/>
        <w:spacing w:after="558" w:line="220" w:lineRule="exact"/>
        <w:rPr>
          <w:lang w:eastAsia="zh-CN"/>
        </w:rPr>
      </w:pPr>
    </w:p>
    <w:p w14:paraId="17C400B5" w14:textId="77777777" w:rsidR="008B1929" w:rsidRDefault="00000000">
      <w:pPr>
        <w:tabs>
          <w:tab w:val="left" w:pos="1118"/>
        </w:tabs>
        <w:autoSpaceDE w:val="0"/>
        <w:autoSpaceDN w:val="0"/>
        <w:spacing w:after="0" w:line="426" w:lineRule="exact"/>
        <w:ind w:left="638" w:right="576"/>
        <w:rPr>
          <w:lang w:eastAsia="zh-CN"/>
        </w:rPr>
      </w:pPr>
      <w:r>
        <w:rPr>
          <w:rFonts w:ascii="宋体" w:eastAsia="宋体" w:hAnsi="宋体"/>
          <w:color w:val="000000"/>
          <w:sz w:val="24"/>
          <w:lang w:eastAsia="zh-CN"/>
        </w:rPr>
        <w:t>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个月内</w:t>
      </w:r>
      <w:proofErr w:type="gramStart"/>
      <w:r>
        <w:rPr>
          <w:rFonts w:ascii="宋体" w:eastAsia="宋体" w:hAnsi="宋体"/>
          <w:color w:val="000000"/>
          <w:sz w:val="24"/>
          <w:lang w:eastAsia="zh-CN"/>
        </w:rPr>
        <w:t>出现过未按</w:t>
      </w:r>
      <w:proofErr w:type="gramEnd"/>
      <w:r>
        <w:rPr>
          <w:rFonts w:ascii="宋体" w:eastAsia="宋体" w:hAnsi="宋体"/>
          <w:color w:val="000000"/>
          <w:sz w:val="24"/>
          <w:lang w:eastAsia="zh-CN"/>
        </w:rPr>
        <w:t>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、法律法规规定不得实行股权激励的；</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555BEFED" w14:textId="77777777" w:rsidR="008B1929" w:rsidRDefault="00000000">
      <w:pPr>
        <w:tabs>
          <w:tab w:val="left" w:pos="1118"/>
        </w:tabs>
        <w:autoSpaceDE w:val="0"/>
        <w:autoSpaceDN w:val="0"/>
        <w:spacing w:after="0" w:line="468" w:lineRule="exact"/>
        <w:ind w:left="638" w:right="432"/>
        <w:rPr>
          <w:lang w:eastAsia="zh-CN"/>
        </w:rPr>
      </w:pPr>
      <w:r>
        <w:rPr>
          <w:lang w:eastAsia="zh-CN"/>
        </w:rPr>
        <w:tab/>
      </w:r>
      <w:r>
        <w:rPr>
          <w:rFonts w:ascii="宋体" w:eastAsia="宋体" w:hAnsi="宋体"/>
          <w:color w:val="000000"/>
          <w:sz w:val="24"/>
          <w:lang w:eastAsia="zh-CN"/>
        </w:rPr>
        <w:t>（二）激励对象未发生以下任</w:t>
      </w:r>
      <w:proofErr w:type="gramStart"/>
      <w:r>
        <w:rPr>
          <w:rFonts w:ascii="宋体" w:eastAsia="宋体" w:hAnsi="宋体"/>
          <w:color w:val="000000"/>
          <w:sz w:val="24"/>
          <w:lang w:eastAsia="zh-CN"/>
        </w:rPr>
        <w:t>一</w:t>
      </w:r>
      <w:proofErr w:type="gramEnd"/>
      <w:r>
        <w:rPr>
          <w:rFonts w:ascii="宋体" w:eastAsia="宋体" w:hAnsi="宋体"/>
          <w:color w:val="000000"/>
          <w:sz w:val="24"/>
          <w:lang w:eastAsia="zh-CN"/>
        </w:rPr>
        <w:t>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、具有《公司法》规定的不得担任公司董事、高级管理人员情形的；</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、法律法规规定不得参与上市公司股权激励的；</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43103E93" w14:textId="77777777" w:rsidR="008B1929" w:rsidRDefault="00000000">
      <w:pPr>
        <w:autoSpaceDE w:val="0"/>
        <w:autoSpaceDN w:val="0"/>
        <w:spacing w:after="0" w:line="464" w:lineRule="exact"/>
        <w:ind w:left="638" w:right="502" w:firstLine="480"/>
        <w:jc w:val="both"/>
        <w:rPr>
          <w:lang w:eastAsia="zh-CN"/>
        </w:rPr>
      </w:pPr>
      <w:r>
        <w:rPr>
          <w:rFonts w:ascii="宋体" w:eastAsia="宋体" w:hAnsi="宋体"/>
          <w:color w:val="000000"/>
          <w:sz w:val="24"/>
          <w:lang w:eastAsia="zh-CN"/>
        </w:rPr>
        <w:t>公司发生上述第（一）条规定情形之一的，所有激励对象根据本激励计划</w:t>
      </w:r>
      <w:proofErr w:type="gramStart"/>
      <w:r>
        <w:rPr>
          <w:rFonts w:ascii="宋体" w:eastAsia="宋体" w:hAnsi="宋体"/>
          <w:color w:val="000000"/>
          <w:sz w:val="24"/>
          <w:lang w:eastAsia="zh-CN"/>
        </w:rPr>
        <w:t>已获授但尚未</w:t>
      </w:r>
      <w:proofErr w:type="gramEnd"/>
      <w:r>
        <w:rPr>
          <w:rFonts w:ascii="宋体" w:eastAsia="宋体" w:hAnsi="宋体"/>
          <w:color w:val="000000"/>
          <w:sz w:val="24"/>
          <w:lang w:eastAsia="zh-CN"/>
        </w:rPr>
        <w:t>行权的股票期权应当由公司注销；某一激励对象发生上述第（二）条规定情形之一的，该激励对象根据本激励计划</w:t>
      </w:r>
      <w:proofErr w:type="gramStart"/>
      <w:r>
        <w:rPr>
          <w:rFonts w:ascii="宋体" w:eastAsia="宋体" w:hAnsi="宋体"/>
          <w:color w:val="000000"/>
          <w:sz w:val="24"/>
          <w:lang w:eastAsia="zh-CN"/>
        </w:rPr>
        <w:t>已获授但尚未</w:t>
      </w:r>
      <w:proofErr w:type="gramEnd"/>
      <w:r>
        <w:rPr>
          <w:rFonts w:ascii="宋体" w:eastAsia="宋体" w:hAnsi="宋体"/>
          <w:color w:val="000000"/>
          <w:sz w:val="24"/>
          <w:lang w:eastAsia="zh-CN"/>
        </w:rPr>
        <w:t>行权的股票期权应当由公司注销。</w:t>
      </w:r>
    </w:p>
    <w:p w14:paraId="613D6152" w14:textId="77777777" w:rsidR="008B1929" w:rsidRDefault="00000000">
      <w:pPr>
        <w:tabs>
          <w:tab w:val="left" w:pos="1100"/>
          <w:tab w:val="left" w:pos="1118"/>
        </w:tabs>
        <w:autoSpaceDE w:val="0"/>
        <w:autoSpaceDN w:val="0"/>
        <w:spacing w:after="116" w:line="468" w:lineRule="exact"/>
        <w:ind w:left="638" w:right="576"/>
        <w:rPr>
          <w:lang w:eastAsia="zh-CN"/>
        </w:rPr>
      </w:pPr>
      <w:r>
        <w:rPr>
          <w:lang w:eastAsia="zh-CN"/>
        </w:rPr>
        <w:tab/>
      </w:r>
      <w:r>
        <w:rPr>
          <w:lang w:eastAsia="zh-CN"/>
        </w:rPr>
        <w:tab/>
      </w:r>
      <w:r>
        <w:rPr>
          <w:rFonts w:ascii="宋体" w:eastAsia="宋体" w:hAnsi="宋体"/>
          <w:color w:val="000000"/>
          <w:sz w:val="24"/>
          <w:lang w:eastAsia="zh-CN"/>
        </w:rPr>
        <w:t>（三）公司业绩考核要求</w:t>
      </w:r>
      <w:r>
        <w:rPr>
          <w:lang w:eastAsia="zh-CN"/>
        </w:rPr>
        <w:br/>
      </w:r>
      <w:r>
        <w:rPr>
          <w:rFonts w:ascii="宋体" w:eastAsia="宋体" w:hAnsi="宋体"/>
          <w:color w:val="000000"/>
          <w:sz w:val="24"/>
          <w:lang w:eastAsia="zh-CN"/>
        </w:rPr>
        <w:t>本激励计划的考核年度为</w:t>
      </w:r>
      <w:r>
        <w:rPr>
          <w:rFonts w:ascii="Times New Roman" w:eastAsia="Times New Roman" w:hAnsi="Times New Roman"/>
          <w:color w:val="000000"/>
          <w:sz w:val="24"/>
          <w:lang w:eastAsia="zh-CN"/>
        </w:rPr>
        <w:t>2025-2027</w:t>
      </w:r>
      <w:r>
        <w:rPr>
          <w:rFonts w:ascii="宋体" w:eastAsia="宋体" w:hAnsi="宋体"/>
          <w:color w:val="000000"/>
          <w:sz w:val="24"/>
          <w:lang w:eastAsia="zh-CN"/>
        </w:rPr>
        <w:t xml:space="preserve"> 年三个会计年度，每个会计年度考核一次。股票期权的各年度业绩考核目标如下表所示：</w:t>
      </w:r>
    </w:p>
    <w:tbl>
      <w:tblPr>
        <w:tblW w:w="0" w:type="auto"/>
        <w:tblInd w:w="13" w:type="dxa"/>
        <w:tblLayout w:type="fixed"/>
        <w:tblLook w:val="04A0" w:firstRow="1" w:lastRow="0" w:firstColumn="1" w:lastColumn="0" w:noHBand="0" w:noVBand="1"/>
      </w:tblPr>
      <w:tblGrid>
        <w:gridCol w:w="1560"/>
        <w:gridCol w:w="1136"/>
        <w:gridCol w:w="6858"/>
      </w:tblGrid>
      <w:tr w:rsidR="008B1929" w14:paraId="031D142B" w14:textId="77777777">
        <w:trPr>
          <w:trHeight w:hRule="exact" w:val="346"/>
        </w:trPr>
        <w:tc>
          <w:tcPr>
            <w:tcW w:w="1560" w:type="dxa"/>
            <w:tcBorders>
              <w:top w:val="single" w:sz="11" w:space="0" w:color="000000"/>
              <w:left w:val="single" w:sz="11" w:space="0" w:color="000000"/>
              <w:bottom w:val="single" w:sz="5" w:space="0" w:color="000000"/>
              <w:right w:val="single" w:sz="5" w:space="0" w:color="000000"/>
            </w:tcBorders>
            <w:shd w:val="clear" w:color="auto" w:fill="D8D9D8"/>
            <w:tcMar>
              <w:left w:w="0" w:type="dxa"/>
              <w:right w:w="0" w:type="dxa"/>
            </w:tcMar>
          </w:tcPr>
          <w:p w14:paraId="0ACB716A" w14:textId="77777777" w:rsidR="008B1929" w:rsidRDefault="00000000">
            <w:pPr>
              <w:autoSpaceDE w:val="0"/>
              <w:autoSpaceDN w:val="0"/>
              <w:spacing w:before="58" w:after="0" w:line="212" w:lineRule="exact"/>
              <w:ind w:right="352"/>
              <w:jc w:val="right"/>
            </w:pPr>
            <w:proofErr w:type="spellStart"/>
            <w:r>
              <w:rPr>
                <w:rFonts w:ascii="宋体" w:eastAsia="宋体" w:hAnsi="宋体"/>
                <w:color w:val="000000"/>
                <w:sz w:val="21"/>
              </w:rPr>
              <w:t>行权期</w:t>
            </w:r>
            <w:proofErr w:type="spellEnd"/>
            <w:r>
              <w:rPr>
                <w:rFonts w:ascii="宋体" w:eastAsia="宋体" w:hAnsi="宋体"/>
                <w:color w:val="000000"/>
                <w:sz w:val="21"/>
              </w:rPr>
              <w:t xml:space="preserve"> </w:t>
            </w:r>
          </w:p>
        </w:tc>
        <w:tc>
          <w:tcPr>
            <w:tcW w:w="1136" w:type="dxa"/>
            <w:tcBorders>
              <w:top w:val="single" w:sz="11" w:space="0" w:color="000000"/>
              <w:left w:val="single" w:sz="5" w:space="0" w:color="000000"/>
              <w:bottom w:val="single" w:sz="5" w:space="0" w:color="000000"/>
              <w:right w:val="single" w:sz="6" w:space="0" w:color="000000"/>
            </w:tcBorders>
            <w:shd w:val="clear" w:color="auto" w:fill="D8D9D8"/>
            <w:tcMar>
              <w:left w:w="0" w:type="dxa"/>
              <w:right w:w="0" w:type="dxa"/>
            </w:tcMar>
          </w:tcPr>
          <w:p w14:paraId="39CAB531" w14:textId="77777777" w:rsidR="008B1929" w:rsidRDefault="00000000">
            <w:pPr>
              <w:autoSpaceDE w:val="0"/>
              <w:autoSpaceDN w:val="0"/>
              <w:spacing w:before="58" w:after="0" w:line="212" w:lineRule="exact"/>
              <w:jc w:val="center"/>
            </w:pPr>
            <w:r>
              <w:rPr>
                <w:rFonts w:ascii="宋体" w:eastAsia="宋体" w:hAnsi="宋体"/>
                <w:color w:val="000000"/>
                <w:sz w:val="21"/>
              </w:rPr>
              <w:t xml:space="preserve">考核年度 </w:t>
            </w:r>
          </w:p>
        </w:tc>
        <w:tc>
          <w:tcPr>
            <w:tcW w:w="6858" w:type="dxa"/>
            <w:tcBorders>
              <w:top w:val="single" w:sz="11" w:space="0" w:color="000000"/>
              <w:left w:val="single" w:sz="6" w:space="0" w:color="000000"/>
              <w:bottom w:val="single" w:sz="5" w:space="0" w:color="000000"/>
              <w:right w:val="single" w:sz="11" w:space="0" w:color="000000"/>
            </w:tcBorders>
            <w:shd w:val="clear" w:color="auto" w:fill="D8D9D8"/>
            <w:tcMar>
              <w:left w:w="0" w:type="dxa"/>
              <w:right w:w="0" w:type="dxa"/>
            </w:tcMar>
          </w:tcPr>
          <w:p w14:paraId="3095EFCB" w14:textId="77777777" w:rsidR="008B1929" w:rsidRDefault="00000000">
            <w:pPr>
              <w:autoSpaceDE w:val="0"/>
              <w:autoSpaceDN w:val="0"/>
              <w:spacing w:before="58" w:after="0" w:line="212" w:lineRule="exact"/>
              <w:ind w:right="2676"/>
              <w:jc w:val="right"/>
            </w:pPr>
            <w:r>
              <w:rPr>
                <w:rFonts w:ascii="宋体" w:eastAsia="宋体" w:hAnsi="宋体"/>
                <w:color w:val="000000"/>
                <w:sz w:val="21"/>
              </w:rPr>
              <w:t xml:space="preserve">业绩考核目标 </w:t>
            </w:r>
          </w:p>
        </w:tc>
      </w:tr>
      <w:tr w:rsidR="008B1929" w14:paraId="4A1A90AF" w14:textId="77777777">
        <w:trPr>
          <w:trHeight w:hRule="exact" w:val="956"/>
        </w:trPr>
        <w:tc>
          <w:tcPr>
            <w:tcW w:w="1560" w:type="dxa"/>
            <w:tcBorders>
              <w:top w:val="single" w:sz="5" w:space="0" w:color="000000"/>
              <w:left w:val="single" w:sz="11" w:space="0" w:color="000000"/>
              <w:bottom w:val="single" w:sz="5" w:space="0" w:color="000000"/>
              <w:right w:val="single" w:sz="5" w:space="0" w:color="000000"/>
            </w:tcBorders>
            <w:tcMar>
              <w:left w:w="0" w:type="dxa"/>
              <w:right w:w="0" w:type="dxa"/>
            </w:tcMar>
          </w:tcPr>
          <w:p w14:paraId="0D9B6BCC" w14:textId="77777777" w:rsidR="008B1929" w:rsidRDefault="00000000">
            <w:pPr>
              <w:autoSpaceDE w:val="0"/>
              <w:autoSpaceDN w:val="0"/>
              <w:spacing w:before="366" w:after="0" w:line="212" w:lineRule="exact"/>
              <w:ind w:left="136"/>
            </w:pPr>
            <w:r>
              <w:rPr>
                <w:rFonts w:ascii="宋体" w:eastAsia="宋体" w:hAnsi="宋体"/>
                <w:color w:val="000000"/>
                <w:sz w:val="21"/>
              </w:rPr>
              <w:t xml:space="preserve">第一个行权期 </w:t>
            </w:r>
          </w:p>
        </w:tc>
        <w:tc>
          <w:tcPr>
            <w:tcW w:w="1136" w:type="dxa"/>
            <w:tcBorders>
              <w:top w:val="single" w:sz="5" w:space="0" w:color="000000"/>
              <w:left w:val="single" w:sz="5" w:space="0" w:color="000000"/>
              <w:bottom w:val="single" w:sz="5" w:space="0" w:color="000000"/>
              <w:right w:val="single" w:sz="6" w:space="0" w:color="000000"/>
            </w:tcBorders>
            <w:tcMar>
              <w:left w:w="0" w:type="dxa"/>
              <w:right w:w="0" w:type="dxa"/>
            </w:tcMar>
          </w:tcPr>
          <w:p w14:paraId="1E83311A" w14:textId="77777777" w:rsidR="008B1929" w:rsidRDefault="00000000">
            <w:pPr>
              <w:autoSpaceDE w:val="0"/>
              <w:autoSpaceDN w:val="0"/>
              <w:spacing w:before="360" w:after="0" w:line="234" w:lineRule="exact"/>
              <w:jc w:val="center"/>
            </w:pPr>
            <w:r>
              <w:rPr>
                <w:rFonts w:ascii="Times New Roman" w:eastAsia="Times New Roman" w:hAnsi="Times New Roman"/>
                <w:color w:val="000000"/>
                <w:sz w:val="21"/>
              </w:rPr>
              <w:t>2025</w:t>
            </w:r>
            <w:r>
              <w:rPr>
                <w:rFonts w:ascii="宋体" w:eastAsia="宋体" w:hAnsi="宋体"/>
                <w:color w:val="000000"/>
                <w:sz w:val="21"/>
              </w:rPr>
              <w:t xml:space="preserve"> 年</w:t>
            </w:r>
          </w:p>
        </w:tc>
        <w:tc>
          <w:tcPr>
            <w:tcW w:w="6858" w:type="dxa"/>
            <w:tcBorders>
              <w:top w:val="single" w:sz="5" w:space="0" w:color="000000"/>
              <w:left w:val="single" w:sz="6" w:space="0" w:color="000000"/>
              <w:bottom w:val="single" w:sz="5" w:space="0" w:color="000000"/>
              <w:right w:val="single" w:sz="11" w:space="0" w:color="000000"/>
            </w:tcBorders>
            <w:tcMar>
              <w:left w:w="0" w:type="dxa"/>
              <w:right w:w="0" w:type="dxa"/>
            </w:tcMar>
          </w:tcPr>
          <w:p w14:paraId="29FF8192" w14:textId="77777777" w:rsidR="008B1929" w:rsidRDefault="00000000">
            <w:pPr>
              <w:autoSpaceDE w:val="0"/>
              <w:autoSpaceDN w:val="0"/>
              <w:spacing w:after="0" w:line="302" w:lineRule="exact"/>
              <w:ind w:left="100" w:right="1728"/>
              <w:rPr>
                <w:lang w:eastAsia="zh-CN"/>
              </w:rPr>
            </w:pPr>
            <w:r>
              <w:rPr>
                <w:rFonts w:ascii="宋体" w:eastAsia="宋体" w:hAnsi="宋体"/>
                <w:color w:val="000000"/>
                <w:sz w:val="21"/>
                <w:lang w:eastAsia="zh-CN"/>
              </w:rPr>
              <w:t>公司需满足下列两个条件之一：</w:t>
            </w:r>
            <w:r>
              <w:rPr>
                <w:lang w:eastAsia="zh-CN"/>
              </w:rPr>
              <w:br/>
            </w:r>
            <w:r>
              <w:rPr>
                <w:rFonts w:ascii="宋体" w:eastAsia="宋体" w:hAnsi="宋体"/>
                <w:color w:val="000000"/>
                <w:sz w:val="21"/>
                <w:lang w:eastAsia="zh-CN"/>
              </w:rPr>
              <w:t>（</w:t>
            </w:r>
            <w:r>
              <w:rPr>
                <w:rFonts w:ascii="Times New Roman" w:eastAsia="Times New Roman" w:hAnsi="Times New Roman"/>
                <w:color w:val="000000"/>
                <w:sz w:val="21"/>
                <w:lang w:eastAsia="zh-CN"/>
              </w:rPr>
              <w:t>1</w:t>
            </w:r>
            <w:r>
              <w:rPr>
                <w:rFonts w:ascii="宋体" w:eastAsia="宋体" w:hAnsi="宋体"/>
                <w:color w:val="000000"/>
                <w:sz w:val="21"/>
                <w:lang w:eastAsia="zh-CN"/>
              </w:rPr>
              <w:t>）</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年营业收入较</w:t>
            </w:r>
            <w:r>
              <w:rPr>
                <w:rFonts w:ascii="Times New Roman" w:eastAsia="Times New Roman" w:hAnsi="Times New Roman"/>
                <w:color w:val="000000"/>
                <w:sz w:val="21"/>
                <w:lang w:eastAsia="zh-CN"/>
              </w:rPr>
              <w:t>2024</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r>
              <w:rPr>
                <w:rFonts w:ascii="Times New Roman" w:eastAsia="Times New Roman" w:hAnsi="Times New Roman"/>
                <w:color w:val="000000"/>
                <w:sz w:val="21"/>
                <w:lang w:eastAsia="zh-CN"/>
              </w:rPr>
              <w:t>2</w:t>
            </w:r>
            <w:r>
              <w:rPr>
                <w:rFonts w:ascii="宋体" w:eastAsia="宋体" w:hAnsi="宋体"/>
                <w:color w:val="000000"/>
                <w:sz w:val="21"/>
                <w:lang w:eastAsia="zh-CN"/>
              </w:rPr>
              <w:t>）</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年净利润较</w:t>
            </w:r>
            <w:r>
              <w:rPr>
                <w:rFonts w:ascii="Times New Roman" w:eastAsia="Times New Roman" w:hAnsi="Times New Roman"/>
                <w:color w:val="000000"/>
                <w:sz w:val="21"/>
                <w:lang w:eastAsia="zh-CN"/>
              </w:rPr>
              <w:t>2024</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p>
        </w:tc>
      </w:tr>
      <w:tr w:rsidR="008B1929" w14:paraId="5B77F0D6" w14:textId="77777777">
        <w:trPr>
          <w:trHeight w:hRule="exact" w:val="950"/>
        </w:trPr>
        <w:tc>
          <w:tcPr>
            <w:tcW w:w="1560" w:type="dxa"/>
            <w:tcBorders>
              <w:top w:val="single" w:sz="5" w:space="0" w:color="000000"/>
              <w:left w:val="single" w:sz="11" w:space="0" w:color="000000"/>
              <w:bottom w:val="single" w:sz="5" w:space="0" w:color="000000"/>
              <w:right w:val="single" w:sz="5" w:space="0" w:color="000000"/>
            </w:tcBorders>
            <w:tcMar>
              <w:left w:w="0" w:type="dxa"/>
              <w:right w:w="0" w:type="dxa"/>
            </w:tcMar>
          </w:tcPr>
          <w:p w14:paraId="782D70D3" w14:textId="77777777" w:rsidR="008B1929" w:rsidRDefault="00000000">
            <w:pPr>
              <w:autoSpaceDE w:val="0"/>
              <w:autoSpaceDN w:val="0"/>
              <w:spacing w:before="364" w:after="0" w:line="210" w:lineRule="exact"/>
              <w:ind w:left="136"/>
            </w:pPr>
            <w:proofErr w:type="spellStart"/>
            <w:r>
              <w:rPr>
                <w:rFonts w:ascii="宋体" w:eastAsia="宋体" w:hAnsi="宋体"/>
                <w:color w:val="000000"/>
                <w:sz w:val="21"/>
              </w:rPr>
              <w:t>第二个行权期</w:t>
            </w:r>
            <w:proofErr w:type="spellEnd"/>
            <w:r>
              <w:rPr>
                <w:rFonts w:ascii="宋体" w:eastAsia="宋体" w:hAnsi="宋体"/>
                <w:color w:val="000000"/>
                <w:sz w:val="21"/>
              </w:rPr>
              <w:t xml:space="preserve"> </w:t>
            </w:r>
          </w:p>
        </w:tc>
        <w:tc>
          <w:tcPr>
            <w:tcW w:w="1136" w:type="dxa"/>
            <w:tcBorders>
              <w:top w:val="single" w:sz="5" w:space="0" w:color="000000"/>
              <w:left w:val="single" w:sz="5" w:space="0" w:color="000000"/>
              <w:bottom w:val="single" w:sz="5" w:space="0" w:color="000000"/>
              <w:right w:val="single" w:sz="6" w:space="0" w:color="000000"/>
            </w:tcBorders>
            <w:tcMar>
              <w:left w:w="0" w:type="dxa"/>
              <w:right w:w="0" w:type="dxa"/>
            </w:tcMar>
          </w:tcPr>
          <w:p w14:paraId="024E3409" w14:textId="77777777" w:rsidR="008B1929" w:rsidRDefault="00000000">
            <w:pPr>
              <w:autoSpaceDE w:val="0"/>
              <w:autoSpaceDN w:val="0"/>
              <w:spacing w:before="358" w:after="0" w:line="232" w:lineRule="exact"/>
              <w:jc w:val="center"/>
            </w:pPr>
            <w:r>
              <w:rPr>
                <w:rFonts w:ascii="Times New Roman" w:eastAsia="Times New Roman" w:hAnsi="Times New Roman"/>
                <w:color w:val="000000"/>
                <w:sz w:val="21"/>
              </w:rPr>
              <w:t>2026</w:t>
            </w:r>
            <w:r>
              <w:rPr>
                <w:rFonts w:ascii="宋体" w:eastAsia="宋体" w:hAnsi="宋体"/>
                <w:color w:val="000000"/>
                <w:sz w:val="21"/>
              </w:rPr>
              <w:t xml:space="preserve"> 年</w:t>
            </w:r>
          </w:p>
        </w:tc>
        <w:tc>
          <w:tcPr>
            <w:tcW w:w="6858" w:type="dxa"/>
            <w:tcBorders>
              <w:top w:val="single" w:sz="5" w:space="0" w:color="000000"/>
              <w:left w:val="single" w:sz="6" w:space="0" w:color="000000"/>
              <w:bottom w:val="single" w:sz="5" w:space="0" w:color="000000"/>
              <w:right w:val="single" w:sz="11" w:space="0" w:color="000000"/>
            </w:tcBorders>
            <w:tcMar>
              <w:left w:w="0" w:type="dxa"/>
              <w:right w:w="0" w:type="dxa"/>
            </w:tcMar>
          </w:tcPr>
          <w:p w14:paraId="0D2EE79C" w14:textId="77777777" w:rsidR="008B1929" w:rsidRDefault="00000000">
            <w:pPr>
              <w:autoSpaceDE w:val="0"/>
              <w:autoSpaceDN w:val="0"/>
              <w:spacing w:after="0" w:line="300" w:lineRule="exact"/>
              <w:ind w:left="100" w:right="1728"/>
              <w:rPr>
                <w:lang w:eastAsia="zh-CN"/>
              </w:rPr>
            </w:pPr>
            <w:r>
              <w:rPr>
                <w:rFonts w:ascii="宋体" w:eastAsia="宋体" w:hAnsi="宋体"/>
                <w:color w:val="000000"/>
                <w:sz w:val="21"/>
                <w:lang w:eastAsia="zh-CN"/>
              </w:rPr>
              <w:t>公司需满足下列两个条件之一：</w:t>
            </w:r>
            <w:r>
              <w:rPr>
                <w:lang w:eastAsia="zh-CN"/>
              </w:rPr>
              <w:br/>
            </w:r>
            <w:r>
              <w:rPr>
                <w:rFonts w:ascii="宋体" w:eastAsia="宋体" w:hAnsi="宋体"/>
                <w:color w:val="000000"/>
                <w:sz w:val="21"/>
                <w:lang w:eastAsia="zh-CN"/>
              </w:rPr>
              <w:t>（</w:t>
            </w:r>
            <w:r>
              <w:rPr>
                <w:rFonts w:ascii="Times New Roman" w:eastAsia="Times New Roman" w:hAnsi="Times New Roman"/>
                <w:color w:val="000000"/>
                <w:sz w:val="21"/>
                <w:lang w:eastAsia="zh-CN"/>
              </w:rPr>
              <w:t>1</w:t>
            </w:r>
            <w:r>
              <w:rPr>
                <w:rFonts w:ascii="宋体" w:eastAsia="宋体" w:hAnsi="宋体"/>
                <w:color w:val="000000"/>
                <w:sz w:val="21"/>
                <w:lang w:eastAsia="zh-CN"/>
              </w:rPr>
              <w:t>）</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年营业收入较</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r>
              <w:rPr>
                <w:rFonts w:ascii="Times New Roman" w:eastAsia="Times New Roman" w:hAnsi="Times New Roman"/>
                <w:color w:val="000000"/>
                <w:sz w:val="21"/>
                <w:lang w:eastAsia="zh-CN"/>
              </w:rPr>
              <w:t>2</w:t>
            </w:r>
            <w:r>
              <w:rPr>
                <w:rFonts w:ascii="宋体" w:eastAsia="宋体" w:hAnsi="宋体"/>
                <w:color w:val="000000"/>
                <w:sz w:val="21"/>
                <w:lang w:eastAsia="zh-CN"/>
              </w:rPr>
              <w:t>）</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年净利润较</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p>
        </w:tc>
      </w:tr>
      <w:tr w:rsidR="008B1929" w14:paraId="257373C3" w14:textId="77777777">
        <w:trPr>
          <w:trHeight w:hRule="exact" w:val="960"/>
        </w:trPr>
        <w:tc>
          <w:tcPr>
            <w:tcW w:w="1560" w:type="dxa"/>
            <w:tcBorders>
              <w:top w:val="single" w:sz="5" w:space="0" w:color="000000"/>
              <w:left w:val="single" w:sz="11" w:space="0" w:color="000000"/>
              <w:bottom w:val="single" w:sz="11" w:space="0" w:color="000000"/>
              <w:right w:val="single" w:sz="5" w:space="0" w:color="000000"/>
            </w:tcBorders>
            <w:tcMar>
              <w:left w:w="0" w:type="dxa"/>
              <w:right w:w="0" w:type="dxa"/>
            </w:tcMar>
          </w:tcPr>
          <w:p w14:paraId="235F362C" w14:textId="77777777" w:rsidR="008B1929" w:rsidRDefault="00000000">
            <w:pPr>
              <w:autoSpaceDE w:val="0"/>
              <w:autoSpaceDN w:val="0"/>
              <w:spacing w:before="362" w:after="0" w:line="212" w:lineRule="exact"/>
              <w:ind w:left="136"/>
            </w:pPr>
            <w:proofErr w:type="spellStart"/>
            <w:r>
              <w:rPr>
                <w:rFonts w:ascii="宋体" w:eastAsia="宋体" w:hAnsi="宋体"/>
                <w:color w:val="000000"/>
                <w:sz w:val="21"/>
              </w:rPr>
              <w:t>第三个行权期</w:t>
            </w:r>
            <w:proofErr w:type="spellEnd"/>
            <w:r>
              <w:rPr>
                <w:rFonts w:ascii="宋体" w:eastAsia="宋体" w:hAnsi="宋体"/>
                <w:color w:val="000000"/>
                <w:sz w:val="21"/>
              </w:rPr>
              <w:t xml:space="preserve"> </w:t>
            </w:r>
          </w:p>
        </w:tc>
        <w:tc>
          <w:tcPr>
            <w:tcW w:w="1136" w:type="dxa"/>
            <w:tcBorders>
              <w:top w:val="single" w:sz="5" w:space="0" w:color="000000"/>
              <w:left w:val="single" w:sz="5" w:space="0" w:color="000000"/>
              <w:bottom w:val="single" w:sz="11" w:space="0" w:color="000000"/>
              <w:right w:val="single" w:sz="6" w:space="0" w:color="000000"/>
            </w:tcBorders>
            <w:tcMar>
              <w:left w:w="0" w:type="dxa"/>
              <w:right w:w="0" w:type="dxa"/>
            </w:tcMar>
          </w:tcPr>
          <w:p w14:paraId="16AE0AE2" w14:textId="77777777" w:rsidR="008B1929" w:rsidRDefault="00000000">
            <w:pPr>
              <w:autoSpaceDE w:val="0"/>
              <w:autoSpaceDN w:val="0"/>
              <w:spacing w:before="356" w:after="0" w:line="234" w:lineRule="exact"/>
              <w:jc w:val="center"/>
            </w:pPr>
            <w:r>
              <w:rPr>
                <w:rFonts w:ascii="Times New Roman" w:eastAsia="Times New Roman" w:hAnsi="Times New Roman"/>
                <w:color w:val="000000"/>
                <w:sz w:val="21"/>
              </w:rPr>
              <w:t>2027</w:t>
            </w:r>
            <w:r>
              <w:rPr>
                <w:rFonts w:ascii="宋体" w:eastAsia="宋体" w:hAnsi="宋体"/>
                <w:color w:val="000000"/>
                <w:sz w:val="21"/>
              </w:rPr>
              <w:t xml:space="preserve"> 年</w:t>
            </w:r>
          </w:p>
        </w:tc>
        <w:tc>
          <w:tcPr>
            <w:tcW w:w="6858" w:type="dxa"/>
            <w:tcBorders>
              <w:top w:val="single" w:sz="5" w:space="0" w:color="000000"/>
              <w:left w:val="single" w:sz="6" w:space="0" w:color="000000"/>
              <w:bottom w:val="single" w:sz="11" w:space="0" w:color="000000"/>
              <w:right w:val="single" w:sz="11" w:space="0" w:color="000000"/>
            </w:tcBorders>
            <w:tcMar>
              <w:left w:w="0" w:type="dxa"/>
              <w:right w:w="0" w:type="dxa"/>
            </w:tcMar>
          </w:tcPr>
          <w:p w14:paraId="2DE42BDC" w14:textId="77777777" w:rsidR="008B1929" w:rsidRDefault="00000000">
            <w:pPr>
              <w:autoSpaceDE w:val="0"/>
              <w:autoSpaceDN w:val="0"/>
              <w:spacing w:after="0" w:line="300" w:lineRule="exact"/>
              <w:ind w:left="100" w:right="1728"/>
              <w:rPr>
                <w:lang w:eastAsia="zh-CN"/>
              </w:rPr>
            </w:pPr>
            <w:r>
              <w:rPr>
                <w:rFonts w:ascii="宋体" w:eastAsia="宋体" w:hAnsi="宋体"/>
                <w:color w:val="000000"/>
                <w:sz w:val="21"/>
                <w:lang w:eastAsia="zh-CN"/>
              </w:rPr>
              <w:t>公司需满足下列两个条件之一：</w:t>
            </w:r>
            <w:r>
              <w:rPr>
                <w:lang w:eastAsia="zh-CN"/>
              </w:rPr>
              <w:br/>
            </w:r>
            <w:r>
              <w:rPr>
                <w:rFonts w:ascii="宋体" w:eastAsia="宋体" w:hAnsi="宋体"/>
                <w:color w:val="000000"/>
                <w:sz w:val="21"/>
                <w:lang w:eastAsia="zh-CN"/>
              </w:rPr>
              <w:t>（</w:t>
            </w:r>
            <w:r>
              <w:rPr>
                <w:rFonts w:ascii="Times New Roman" w:eastAsia="Times New Roman" w:hAnsi="Times New Roman"/>
                <w:color w:val="000000"/>
                <w:sz w:val="21"/>
                <w:lang w:eastAsia="zh-CN"/>
              </w:rPr>
              <w:t>1</w:t>
            </w:r>
            <w:r>
              <w:rPr>
                <w:rFonts w:ascii="宋体" w:eastAsia="宋体" w:hAnsi="宋体"/>
                <w:color w:val="000000"/>
                <w:sz w:val="21"/>
                <w:lang w:eastAsia="zh-CN"/>
              </w:rPr>
              <w:t>）</w:t>
            </w:r>
            <w:r>
              <w:rPr>
                <w:rFonts w:ascii="Times New Roman" w:eastAsia="Times New Roman" w:hAnsi="Times New Roman"/>
                <w:color w:val="000000"/>
                <w:sz w:val="21"/>
                <w:lang w:eastAsia="zh-CN"/>
              </w:rPr>
              <w:t>2027</w:t>
            </w:r>
            <w:r>
              <w:rPr>
                <w:rFonts w:ascii="宋体" w:eastAsia="宋体" w:hAnsi="宋体"/>
                <w:color w:val="000000"/>
                <w:sz w:val="21"/>
                <w:lang w:eastAsia="zh-CN"/>
              </w:rPr>
              <w:t xml:space="preserve"> 年营业收入较</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r>
              <w:rPr>
                <w:rFonts w:ascii="Times New Roman" w:eastAsia="Times New Roman" w:hAnsi="Times New Roman"/>
                <w:color w:val="000000"/>
                <w:sz w:val="21"/>
                <w:lang w:eastAsia="zh-CN"/>
              </w:rPr>
              <w:t>2</w:t>
            </w:r>
            <w:r>
              <w:rPr>
                <w:rFonts w:ascii="宋体" w:eastAsia="宋体" w:hAnsi="宋体"/>
                <w:color w:val="000000"/>
                <w:sz w:val="21"/>
                <w:lang w:eastAsia="zh-CN"/>
              </w:rPr>
              <w:t>）</w:t>
            </w:r>
            <w:r>
              <w:rPr>
                <w:rFonts w:ascii="Times New Roman" w:eastAsia="Times New Roman" w:hAnsi="Times New Roman"/>
                <w:color w:val="000000"/>
                <w:sz w:val="21"/>
                <w:lang w:eastAsia="zh-CN"/>
              </w:rPr>
              <w:t>2027</w:t>
            </w:r>
            <w:r>
              <w:rPr>
                <w:rFonts w:ascii="宋体" w:eastAsia="宋体" w:hAnsi="宋体"/>
                <w:color w:val="000000"/>
                <w:sz w:val="21"/>
                <w:lang w:eastAsia="zh-CN"/>
              </w:rPr>
              <w:t xml:space="preserve"> 年净利润较</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年增长率不低于</w:t>
            </w:r>
            <w:r>
              <w:rPr>
                <w:rFonts w:ascii="Times New Roman" w:eastAsia="Times New Roman" w:hAnsi="Times New Roman"/>
                <w:color w:val="000000"/>
                <w:sz w:val="21"/>
                <w:lang w:eastAsia="zh-CN"/>
              </w:rPr>
              <w:t>20%</w:t>
            </w:r>
            <w:r>
              <w:rPr>
                <w:rFonts w:ascii="宋体" w:eastAsia="宋体" w:hAnsi="宋体"/>
                <w:color w:val="000000"/>
                <w:sz w:val="21"/>
                <w:lang w:eastAsia="zh-CN"/>
              </w:rPr>
              <w:t>。</w:t>
            </w:r>
          </w:p>
        </w:tc>
      </w:tr>
    </w:tbl>
    <w:p w14:paraId="592CB556" w14:textId="77777777" w:rsidR="008B1929" w:rsidRDefault="00000000">
      <w:pPr>
        <w:autoSpaceDE w:val="0"/>
        <w:autoSpaceDN w:val="0"/>
        <w:spacing w:before="122" w:after="0" w:line="222" w:lineRule="exact"/>
        <w:ind w:left="1078"/>
        <w:rPr>
          <w:lang w:eastAsia="zh-CN"/>
        </w:rPr>
      </w:pPr>
      <w:r>
        <w:rPr>
          <w:rFonts w:ascii="宋体" w:eastAsia="宋体" w:hAnsi="宋体"/>
          <w:color w:val="000000"/>
          <w:lang w:eastAsia="zh-CN"/>
        </w:rPr>
        <w:t>注：上述“净利润”指经审计的归属于上市公司股东的净利润。</w:t>
      </w:r>
    </w:p>
    <w:p w14:paraId="2335989C" w14:textId="77777777" w:rsidR="008B1929" w:rsidRDefault="00000000">
      <w:pPr>
        <w:tabs>
          <w:tab w:val="left" w:pos="1118"/>
        </w:tabs>
        <w:autoSpaceDE w:val="0"/>
        <w:autoSpaceDN w:val="0"/>
        <w:spacing w:before="12" w:after="0" w:line="466" w:lineRule="exact"/>
        <w:ind w:left="638" w:right="432"/>
        <w:rPr>
          <w:lang w:eastAsia="zh-CN"/>
        </w:rPr>
      </w:pPr>
      <w:r>
        <w:rPr>
          <w:lang w:eastAsia="zh-CN"/>
        </w:rPr>
        <w:tab/>
      </w:r>
      <w:r>
        <w:rPr>
          <w:rFonts w:ascii="宋体" w:eastAsia="宋体" w:hAnsi="宋体"/>
          <w:color w:val="000000"/>
          <w:sz w:val="24"/>
          <w:lang w:eastAsia="zh-CN"/>
        </w:rPr>
        <w:t>股票期权的行权条件达成，则激励对象按照计划规定比例行权。反之，</w:t>
      </w:r>
      <w:proofErr w:type="gramStart"/>
      <w:r>
        <w:rPr>
          <w:rFonts w:ascii="宋体" w:eastAsia="宋体" w:hAnsi="宋体"/>
          <w:color w:val="000000"/>
          <w:sz w:val="24"/>
          <w:lang w:eastAsia="zh-CN"/>
        </w:rPr>
        <w:t>若行权条件</w:t>
      </w:r>
      <w:proofErr w:type="gramEnd"/>
      <w:r>
        <w:rPr>
          <w:rFonts w:ascii="宋体" w:eastAsia="宋体" w:hAnsi="宋体"/>
          <w:color w:val="000000"/>
          <w:sz w:val="24"/>
          <w:lang w:eastAsia="zh-CN"/>
        </w:rPr>
        <w:t>未达成，则公司按照本激励计划，激励对象所获期权当期可行权份额注销。</w:t>
      </w:r>
    </w:p>
    <w:p w14:paraId="2F9641F6"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0F379A7" w14:textId="541B1F8D" w:rsidR="008B1929" w:rsidRDefault="008B1929">
      <w:pPr>
        <w:rPr>
          <w:lang w:eastAsia="zh-CN"/>
        </w:rPr>
        <w:sectPr w:rsidR="008B1929">
          <w:pgSz w:w="11906" w:h="16838"/>
          <w:pgMar w:top="776" w:right="1142" w:bottom="550" w:left="1162" w:header="720" w:footer="720" w:gutter="0"/>
          <w:cols w:space="720"/>
          <w:docGrid w:linePitch="360"/>
        </w:sectPr>
      </w:pPr>
    </w:p>
    <w:p w14:paraId="478F01CA" w14:textId="77777777" w:rsidR="008B1929" w:rsidRDefault="008B1929">
      <w:pPr>
        <w:autoSpaceDE w:val="0"/>
        <w:autoSpaceDN w:val="0"/>
        <w:spacing w:after="558" w:line="220" w:lineRule="exact"/>
        <w:rPr>
          <w:lang w:eastAsia="zh-CN"/>
        </w:rPr>
      </w:pPr>
    </w:p>
    <w:p w14:paraId="5444819E" w14:textId="77777777" w:rsidR="008B1929" w:rsidRDefault="00000000">
      <w:pPr>
        <w:tabs>
          <w:tab w:val="left" w:pos="840"/>
        </w:tabs>
        <w:autoSpaceDE w:val="0"/>
        <w:autoSpaceDN w:val="0"/>
        <w:spacing w:after="114" w:line="392" w:lineRule="exact"/>
        <w:ind w:left="360" w:right="144"/>
        <w:rPr>
          <w:lang w:eastAsia="zh-CN"/>
        </w:rPr>
      </w:pPr>
      <w:r>
        <w:rPr>
          <w:lang w:eastAsia="zh-CN"/>
        </w:rPr>
        <w:tab/>
      </w:r>
      <w:r>
        <w:rPr>
          <w:rFonts w:ascii="宋体" w:eastAsia="宋体" w:hAnsi="宋体"/>
          <w:color w:val="000000"/>
          <w:sz w:val="24"/>
          <w:lang w:eastAsia="zh-CN"/>
        </w:rPr>
        <w:t>（四）个人层面绩效考核要求</w:t>
      </w:r>
      <w:r>
        <w:rPr>
          <w:lang w:eastAsia="zh-CN"/>
        </w:rPr>
        <w:br/>
      </w:r>
      <w:r>
        <w:rPr>
          <w:lang w:eastAsia="zh-CN"/>
        </w:rPr>
        <w:tab/>
      </w:r>
      <w:r>
        <w:rPr>
          <w:rFonts w:ascii="宋体" w:eastAsia="宋体" w:hAnsi="宋体"/>
          <w:color w:val="000000"/>
          <w:sz w:val="24"/>
          <w:lang w:eastAsia="zh-CN"/>
        </w:rPr>
        <w:t>激励对象的个人层面的考核按照公司相关规定组织实施，并依照激励对象的绩效考评结果确定其行权的比例:</w:t>
      </w:r>
    </w:p>
    <w:tbl>
      <w:tblPr>
        <w:tblW w:w="0" w:type="auto"/>
        <w:tblInd w:w="381" w:type="dxa"/>
        <w:tblLayout w:type="fixed"/>
        <w:tblLook w:val="04A0" w:firstRow="1" w:lastRow="0" w:firstColumn="1" w:lastColumn="0" w:noHBand="0" w:noVBand="1"/>
      </w:tblPr>
      <w:tblGrid>
        <w:gridCol w:w="1392"/>
        <w:gridCol w:w="1562"/>
        <w:gridCol w:w="1846"/>
        <w:gridCol w:w="1706"/>
        <w:gridCol w:w="1760"/>
      </w:tblGrid>
      <w:tr w:rsidR="008B1929" w14:paraId="1EE764CE" w14:textId="77777777">
        <w:trPr>
          <w:trHeight w:hRule="exact" w:val="488"/>
        </w:trPr>
        <w:tc>
          <w:tcPr>
            <w:tcW w:w="1392" w:type="dxa"/>
            <w:tcBorders>
              <w:top w:val="single" w:sz="12" w:space="0" w:color="000000"/>
              <w:left w:val="single" w:sz="11" w:space="0" w:color="000000"/>
              <w:bottom w:val="single" w:sz="3" w:space="0" w:color="000000"/>
              <w:right w:val="single" w:sz="3" w:space="0" w:color="000000"/>
            </w:tcBorders>
            <w:tcMar>
              <w:left w:w="0" w:type="dxa"/>
              <w:right w:w="0" w:type="dxa"/>
            </w:tcMar>
          </w:tcPr>
          <w:p w14:paraId="632D5F11" w14:textId="77777777" w:rsidR="008B1929" w:rsidRDefault="00000000">
            <w:pPr>
              <w:autoSpaceDE w:val="0"/>
              <w:autoSpaceDN w:val="0"/>
              <w:spacing w:before="128" w:after="0" w:line="210" w:lineRule="exact"/>
              <w:jc w:val="center"/>
            </w:pPr>
            <w:proofErr w:type="spellStart"/>
            <w:r>
              <w:rPr>
                <w:rFonts w:ascii="宋体" w:eastAsia="宋体" w:hAnsi="宋体"/>
                <w:color w:val="000000"/>
                <w:sz w:val="21"/>
              </w:rPr>
              <w:t>考评结果</w:t>
            </w:r>
            <w:proofErr w:type="spellEnd"/>
          </w:p>
        </w:tc>
        <w:tc>
          <w:tcPr>
            <w:tcW w:w="1562" w:type="dxa"/>
            <w:tcBorders>
              <w:top w:val="single" w:sz="12" w:space="0" w:color="000000"/>
              <w:left w:val="single" w:sz="3" w:space="0" w:color="000000"/>
              <w:bottom w:val="single" w:sz="3" w:space="0" w:color="000000"/>
              <w:right w:val="single" w:sz="4" w:space="0" w:color="000000"/>
            </w:tcBorders>
            <w:tcMar>
              <w:left w:w="0" w:type="dxa"/>
              <w:right w:w="0" w:type="dxa"/>
            </w:tcMar>
          </w:tcPr>
          <w:p w14:paraId="5EA4F2C1" w14:textId="77777777" w:rsidR="008B1929" w:rsidRDefault="00000000">
            <w:pPr>
              <w:autoSpaceDE w:val="0"/>
              <w:autoSpaceDN w:val="0"/>
              <w:spacing w:before="118" w:after="0" w:line="234" w:lineRule="exact"/>
              <w:jc w:val="center"/>
            </w:pPr>
            <w:r>
              <w:rPr>
                <w:rFonts w:ascii="Times New Roman" w:eastAsia="Times New Roman" w:hAnsi="Times New Roman"/>
                <w:color w:val="000000"/>
                <w:sz w:val="21"/>
              </w:rPr>
              <w:t xml:space="preserve">A </w:t>
            </w:r>
          </w:p>
        </w:tc>
        <w:tc>
          <w:tcPr>
            <w:tcW w:w="1846" w:type="dxa"/>
            <w:tcBorders>
              <w:top w:val="single" w:sz="12" w:space="0" w:color="000000"/>
              <w:left w:val="single" w:sz="4" w:space="0" w:color="000000"/>
              <w:bottom w:val="single" w:sz="3" w:space="0" w:color="000000"/>
              <w:right w:val="single" w:sz="4" w:space="0" w:color="000000"/>
            </w:tcBorders>
            <w:tcMar>
              <w:left w:w="0" w:type="dxa"/>
              <w:right w:w="0" w:type="dxa"/>
            </w:tcMar>
          </w:tcPr>
          <w:p w14:paraId="7901BF4F" w14:textId="77777777" w:rsidR="008B1929" w:rsidRDefault="00000000">
            <w:pPr>
              <w:autoSpaceDE w:val="0"/>
              <w:autoSpaceDN w:val="0"/>
              <w:spacing w:before="118" w:after="0" w:line="234" w:lineRule="exact"/>
              <w:jc w:val="center"/>
            </w:pPr>
            <w:r>
              <w:rPr>
                <w:rFonts w:ascii="Times New Roman" w:eastAsia="Times New Roman" w:hAnsi="Times New Roman"/>
                <w:color w:val="000000"/>
                <w:sz w:val="21"/>
              </w:rPr>
              <w:t xml:space="preserve">B </w:t>
            </w:r>
          </w:p>
        </w:tc>
        <w:tc>
          <w:tcPr>
            <w:tcW w:w="1706" w:type="dxa"/>
            <w:tcBorders>
              <w:top w:val="single" w:sz="12" w:space="0" w:color="000000"/>
              <w:left w:val="single" w:sz="4" w:space="0" w:color="000000"/>
              <w:bottom w:val="single" w:sz="3" w:space="0" w:color="000000"/>
              <w:right w:val="single" w:sz="4" w:space="0" w:color="000000"/>
            </w:tcBorders>
            <w:tcMar>
              <w:left w:w="0" w:type="dxa"/>
              <w:right w:w="0" w:type="dxa"/>
            </w:tcMar>
          </w:tcPr>
          <w:p w14:paraId="53153ACD" w14:textId="77777777" w:rsidR="008B1929" w:rsidRDefault="00000000">
            <w:pPr>
              <w:autoSpaceDE w:val="0"/>
              <w:autoSpaceDN w:val="0"/>
              <w:spacing w:before="118" w:after="0" w:line="234" w:lineRule="exact"/>
              <w:jc w:val="center"/>
            </w:pPr>
            <w:r>
              <w:rPr>
                <w:rFonts w:ascii="Times New Roman" w:eastAsia="Times New Roman" w:hAnsi="Times New Roman"/>
                <w:color w:val="000000"/>
                <w:sz w:val="21"/>
              </w:rPr>
              <w:t xml:space="preserve">C </w:t>
            </w:r>
          </w:p>
        </w:tc>
        <w:tc>
          <w:tcPr>
            <w:tcW w:w="1760" w:type="dxa"/>
            <w:tcBorders>
              <w:top w:val="single" w:sz="12" w:space="0" w:color="000000"/>
              <w:left w:val="single" w:sz="4" w:space="0" w:color="000000"/>
              <w:bottom w:val="single" w:sz="3" w:space="0" w:color="000000"/>
              <w:right w:val="single" w:sz="12" w:space="0" w:color="000000"/>
            </w:tcBorders>
            <w:tcMar>
              <w:left w:w="0" w:type="dxa"/>
              <w:right w:w="0" w:type="dxa"/>
            </w:tcMar>
          </w:tcPr>
          <w:p w14:paraId="707DA31C" w14:textId="77777777" w:rsidR="008B1929" w:rsidRDefault="00000000">
            <w:pPr>
              <w:autoSpaceDE w:val="0"/>
              <w:autoSpaceDN w:val="0"/>
              <w:spacing w:before="118" w:after="0" w:line="234" w:lineRule="exact"/>
              <w:jc w:val="center"/>
            </w:pPr>
            <w:r>
              <w:rPr>
                <w:rFonts w:ascii="Times New Roman" w:eastAsia="Times New Roman" w:hAnsi="Times New Roman"/>
                <w:color w:val="000000"/>
                <w:sz w:val="21"/>
              </w:rPr>
              <w:t xml:space="preserve">D </w:t>
            </w:r>
          </w:p>
        </w:tc>
      </w:tr>
      <w:tr w:rsidR="008B1929" w14:paraId="371EC053" w14:textId="77777777">
        <w:trPr>
          <w:trHeight w:hRule="exact" w:val="490"/>
        </w:trPr>
        <w:tc>
          <w:tcPr>
            <w:tcW w:w="1392" w:type="dxa"/>
            <w:tcBorders>
              <w:top w:val="single" w:sz="3" w:space="0" w:color="000000"/>
              <w:left w:val="single" w:sz="11" w:space="0" w:color="000000"/>
              <w:bottom w:val="single" w:sz="11" w:space="0" w:color="000000"/>
              <w:right w:val="single" w:sz="3" w:space="0" w:color="000000"/>
            </w:tcBorders>
            <w:tcMar>
              <w:left w:w="0" w:type="dxa"/>
              <w:right w:w="0" w:type="dxa"/>
            </w:tcMar>
          </w:tcPr>
          <w:p w14:paraId="2E130196" w14:textId="77777777" w:rsidR="008B1929" w:rsidRDefault="00000000">
            <w:pPr>
              <w:autoSpaceDE w:val="0"/>
              <w:autoSpaceDN w:val="0"/>
              <w:spacing w:before="132" w:after="0" w:line="210" w:lineRule="exact"/>
              <w:jc w:val="center"/>
            </w:pPr>
            <w:r>
              <w:rPr>
                <w:rFonts w:ascii="宋体" w:eastAsia="宋体" w:hAnsi="宋体"/>
                <w:color w:val="000000"/>
                <w:sz w:val="21"/>
              </w:rPr>
              <w:t>标准系数</w:t>
            </w:r>
          </w:p>
        </w:tc>
        <w:tc>
          <w:tcPr>
            <w:tcW w:w="3408" w:type="dxa"/>
            <w:gridSpan w:val="2"/>
            <w:tcBorders>
              <w:top w:val="single" w:sz="3" w:space="0" w:color="000000"/>
              <w:left w:val="single" w:sz="3" w:space="0" w:color="000000"/>
              <w:bottom w:val="single" w:sz="11" w:space="0" w:color="000000"/>
              <w:right w:val="single" w:sz="4" w:space="0" w:color="000000"/>
            </w:tcBorders>
            <w:tcMar>
              <w:left w:w="0" w:type="dxa"/>
              <w:right w:w="0" w:type="dxa"/>
            </w:tcMar>
          </w:tcPr>
          <w:p w14:paraId="2A30ADA9" w14:textId="77777777" w:rsidR="008B1929" w:rsidRDefault="00000000">
            <w:pPr>
              <w:autoSpaceDE w:val="0"/>
              <w:autoSpaceDN w:val="0"/>
              <w:spacing w:before="122" w:after="0" w:line="234" w:lineRule="exact"/>
              <w:jc w:val="center"/>
            </w:pPr>
            <w:r>
              <w:rPr>
                <w:rFonts w:ascii="Times New Roman" w:eastAsia="Times New Roman" w:hAnsi="Times New Roman"/>
                <w:color w:val="000000"/>
                <w:sz w:val="21"/>
              </w:rPr>
              <w:t xml:space="preserve">100% </w:t>
            </w:r>
          </w:p>
        </w:tc>
        <w:tc>
          <w:tcPr>
            <w:tcW w:w="1706" w:type="dxa"/>
            <w:tcBorders>
              <w:top w:val="single" w:sz="3" w:space="0" w:color="000000"/>
              <w:left w:val="single" w:sz="4" w:space="0" w:color="000000"/>
              <w:bottom w:val="single" w:sz="11" w:space="0" w:color="000000"/>
              <w:right w:val="single" w:sz="4" w:space="0" w:color="000000"/>
            </w:tcBorders>
            <w:tcMar>
              <w:left w:w="0" w:type="dxa"/>
              <w:right w:w="0" w:type="dxa"/>
            </w:tcMar>
          </w:tcPr>
          <w:p w14:paraId="288301E4" w14:textId="77777777" w:rsidR="008B1929" w:rsidRDefault="00000000">
            <w:pPr>
              <w:autoSpaceDE w:val="0"/>
              <w:autoSpaceDN w:val="0"/>
              <w:spacing w:before="122" w:after="0" w:line="234" w:lineRule="exact"/>
              <w:jc w:val="center"/>
            </w:pPr>
            <w:r>
              <w:rPr>
                <w:rFonts w:ascii="Times New Roman" w:eastAsia="Times New Roman" w:hAnsi="Times New Roman"/>
                <w:color w:val="000000"/>
                <w:sz w:val="21"/>
              </w:rPr>
              <w:t xml:space="preserve">80% </w:t>
            </w:r>
          </w:p>
        </w:tc>
        <w:tc>
          <w:tcPr>
            <w:tcW w:w="1760" w:type="dxa"/>
            <w:tcBorders>
              <w:top w:val="single" w:sz="3" w:space="0" w:color="000000"/>
              <w:left w:val="single" w:sz="4" w:space="0" w:color="000000"/>
              <w:bottom w:val="single" w:sz="11" w:space="0" w:color="000000"/>
              <w:right w:val="single" w:sz="12" w:space="0" w:color="000000"/>
            </w:tcBorders>
            <w:tcMar>
              <w:left w:w="0" w:type="dxa"/>
              <w:right w:w="0" w:type="dxa"/>
            </w:tcMar>
          </w:tcPr>
          <w:p w14:paraId="44EC44F8" w14:textId="77777777" w:rsidR="008B1929" w:rsidRDefault="00000000">
            <w:pPr>
              <w:autoSpaceDE w:val="0"/>
              <w:autoSpaceDN w:val="0"/>
              <w:spacing w:before="122" w:after="0" w:line="234" w:lineRule="exact"/>
              <w:jc w:val="center"/>
            </w:pPr>
            <w:r>
              <w:rPr>
                <w:rFonts w:ascii="Times New Roman" w:eastAsia="Times New Roman" w:hAnsi="Times New Roman"/>
                <w:color w:val="000000"/>
                <w:sz w:val="21"/>
              </w:rPr>
              <w:t xml:space="preserve">0 </w:t>
            </w:r>
          </w:p>
        </w:tc>
      </w:tr>
    </w:tbl>
    <w:p w14:paraId="31C50F03" w14:textId="77777777" w:rsidR="008B1929" w:rsidRDefault="00000000">
      <w:pPr>
        <w:tabs>
          <w:tab w:val="left" w:pos="840"/>
        </w:tabs>
        <w:autoSpaceDE w:val="0"/>
        <w:autoSpaceDN w:val="0"/>
        <w:spacing w:after="0" w:line="410" w:lineRule="exact"/>
        <w:ind w:left="360" w:right="144"/>
        <w:rPr>
          <w:lang w:eastAsia="zh-CN"/>
        </w:rPr>
      </w:pPr>
      <w:r>
        <w:rPr>
          <w:lang w:eastAsia="zh-CN"/>
        </w:rPr>
        <w:tab/>
      </w:r>
      <w:r>
        <w:rPr>
          <w:rFonts w:ascii="宋体" w:eastAsia="宋体" w:hAnsi="宋体"/>
          <w:color w:val="000000"/>
          <w:sz w:val="24"/>
          <w:lang w:eastAsia="zh-CN"/>
        </w:rPr>
        <w:t>若当年度公司层面业绩考核达标，激励对象个人当年实际行权额度</w:t>
      </w:r>
      <w:r>
        <w:rPr>
          <w:rFonts w:ascii="Times New Roman" w:eastAsia="Times New Roman" w:hAnsi="Times New Roman"/>
          <w:color w:val="000000"/>
          <w:sz w:val="24"/>
          <w:lang w:eastAsia="zh-CN"/>
        </w:rPr>
        <w:t>=</w:t>
      </w:r>
      <w:r>
        <w:rPr>
          <w:rFonts w:ascii="宋体" w:eastAsia="宋体" w:hAnsi="宋体"/>
          <w:color w:val="000000"/>
          <w:sz w:val="24"/>
          <w:lang w:eastAsia="zh-CN"/>
        </w:rPr>
        <w:t>标准系数×个人当年计划行权额度。</w:t>
      </w:r>
    </w:p>
    <w:p w14:paraId="6FDDBE47" w14:textId="77777777" w:rsidR="008B1929" w:rsidRDefault="00000000">
      <w:pPr>
        <w:autoSpaceDE w:val="0"/>
        <w:autoSpaceDN w:val="0"/>
        <w:spacing w:before="24" w:after="0" w:line="462" w:lineRule="exact"/>
        <w:ind w:left="360" w:right="144" w:firstLine="480"/>
        <w:rPr>
          <w:lang w:eastAsia="zh-CN"/>
        </w:rPr>
      </w:pPr>
      <w:r>
        <w:rPr>
          <w:rFonts w:ascii="宋体" w:eastAsia="宋体" w:hAnsi="宋体"/>
          <w:color w:val="000000"/>
          <w:sz w:val="24"/>
          <w:lang w:eastAsia="zh-CN"/>
        </w:rPr>
        <w:t>若激励对象上一年度个人绩效考评结果为</w:t>
      </w:r>
      <w:r>
        <w:rPr>
          <w:rFonts w:ascii="Times New Roman" w:eastAsia="Times New Roman" w:hAnsi="Times New Roman"/>
          <w:color w:val="000000"/>
          <w:sz w:val="24"/>
          <w:lang w:eastAsia="zh-CN"/>
        </w:rPr>
        <w:t>C</w:t>
      </w:r>
      <w:r>
        <w:rPr>
          <w:rFonts w:ascii="宋体" w:eastAsia="宋体" w:hAnsi="宋体"/>
          <w:color w:val="000000"/>
          <w:sz w:val="24"/>
          <w:lang w:eastAsia="zh-CN"/>
        </w:rPr>
        <w:t xml:space="preserve"> 级及以上，激励对象可按照本激励计划规定的比例分批次行权，当期未能行权的股票期权由公司注销；若激励对象上一年度个人绩效考评结果为</w:t>
      </w:r>
      <w:r>
        <w:rPr>
          <w:rFonts w:ascii="Times New Roman" w:eastAsia="Times New Roman" w:hAnsi="Times New Roman"/>
          <w:color w:val="000000"/>
          <w:sz w:val="24"/>
          <w:lang w:eastAsia="zh-CN"/>
        </w:rPr>
        <w:t>D</w:t>
      </w:r>
      <w:r>
        <w:rPr>
          <w:rFonts w:ascii="宋体" w:eastAsia="宋体" w:hAnsi="宋体"/>
          <w:color w:val="000000"/>
          <w:sz w:val="24"/>
          <w:lang w:eastAsia="zh-CN"/>
        </w:rPr>
        <w:t xml:space="preserve"> 级，公司将按照本激励计划的规定，取消该激励对象当期行权额度，股票期权由公司注销。</w:t>
      </w:r>
    </w:p>
    <w:p w14:paraId="28D9A1FB" w14:textId="77777777" w:rsidR="008B1929" w:rsidRDefault="00000000">
      <w:pPr>
        <w:autoSpaceDE w:val="0"/>
        <w:autoSpaceDN w:val="0"/>
        <w:spacing w:after="0" w:line="468" w:lineRule="exact"/>
        <w:ind w:left="360" w:right="264" w:firstLine="480"/>
        <w:jc w:val="both"/>
        <w:rPr>
          <w:lang w:eastAsia="zh-CN"/>
        </w:rPr>
      </w:pPr>
      <w:r>
        <w:rPr>
          <w:rFonts w:ascii="宋体" w:eastAsia="宋体" w:hAnsi="宋体"/>
          <w:color w:val="000000"/>
          <w:sz w:val="24"/>
          <w:lang w:eastAsia="zh-CN"/>
        </w:rPr>
        <w:t>若公司与激励对象签订的《授予协议书》中对考评结果与标准系数有另外约定，则个人绩效考核要求按照《授予协议书》中约定的执行，当期未能行权的股票期权由公司注销。</w:t>
      </w:r>
    </w:p>
    <w:p w14:paraId="4027DB26"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（五）考核指标的科学性和合理性说明</w:t>
      </w:r>
      <w:r>
        <w:rPr>
          <w:lang w:eastAsia="zh-CN"/>
        </w:rPr>
        <w:br/>
      </w:r>
      <w:r>
        <w:rPr>
          <w:lang w:eastAsia="zh-CN"/>
        </w:rPr>
        <w:tab/>
      </w:r>
      <w:proofErr w:type="gramStart"/>
      <w:r>
        <w:rPr>
          <w:rFonts w:ascii="宋体" w:eastAsia="宋体" w:hAnsi="宋体"/>
          <w:color w:val="000000"/>
          <w:sz w:val="24"/>
          <w:lang w:eastAsia="zh-CN"/>
        </w:rPr>
        <w:t>瑞芯微本激励</w:t>
      </w:r>
      <w:proofErr w:type="gramEnd"/>
      <w:r>
        <w:rPr>
          <w:rFonts w:ascii="宋体" w:eastAsia="宋体" w:hAnsi="宋体"/>
          <w:color w:val="000000"/>
          <w:sz w:val="24"/>
          <w:lang w:eastAsia="zh-CN"/>
        </w:rPr>
        <w:t>计划考核指标分为两个层面，分别为公司层面业绩考核与个人层面绩效考核，考核指标的设立符合法律法规和《公司章程》的基本规定。</w:t>
      </w:r>
    </w:p>
    <w:p w14:paraId="540F06C9" w14:textId="77777777" w:rsidR="008B1929" w:rsidRDefault="00000000">
      <w:pPr>
        <w:autoSpaceDE w:val="0"/>
        <w:autoSpaceDN w:val="0"/>
        <w:spacing w:after="0" w:line="468" w:lineRule="exact"/>
        <w:ind w:left="360" w:right="202" w:firstLine="480"/>
        <w:jc w:val="both"/>
        <w:rPr>
          <w:lang w:eastAsia="zh-CN"/>
        </w:rPr>
      </w:pPr>
      <w:r>
        <w:rPr>
          <w:rFonts w:ascii="宋体" w:eastAsia="宋体" w:hAnsi="宋体"/>
          <w:color w:val="000000"/>
          <w:sz w:val="24"/>
          <w:lang w:eastAsia="zh-CN"/>
        </w:rPr>
        <w:t>公司层面业绩指标为营业收入增长率或净利润增长率，两个指标均能反映企业盈利能力及成长性，能够树立较好的资本市场形象。具体数值的确定综合考虑了宏观经济环境、行业发展状况、市场竞争情况以及公司未来的发展规划等相关因素，综合考虑了实现可能性和对公司员工的激励效果，指标设定合理、科学。</w:t>
      </w:r>
    </w:p>
    <w:p w14:paraId="5F843FE2"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除公司层面的业绩考核外，公司对个人还设置了严密的绩效考核体系，能够对激励对象的工作绩效</w:t>
      </w:r>
      <w:proofErr w:type="gramStart"/>
      <w:r>
        <w:rPr>
          <w:rFonts w:ascii="宋体" w:eastAsia="宋体" w:hAnsi="宋体"/>
          <w:color w:val="000000"/>
          <w:sz w:val="24"/>
          <w:lang w:eastAsia="zh-CN"/>
        </w:rPr>
        <w:t>作出</w:t>
      </w:r>
      <w:proofErr w:type="gramEnd"/>
      <w:r>
        <w:rPr>
          <w:rFonts w:ascii="宋体" w:eastAsia="宋体" w:hAnsi="宋体"/>
          <w:color w:val="000000"/>
          <w:sz w:val="24"/>
          <w:lang w:eastAsia="zh-CN"/>
        </w:rPr>
        <w:t>较为准确、全面的综合评价。公司将根据激励对象前一年度绩效考评结果，确定激励对象个人是否达到行权的条件。</w:t>
      </w:r>
    </w:p>
    <w:p w14:paraId="6F93AC65"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综上，公司本次激励计划的考核体系具有全面性、综合性及可操作性，考核指标设定具有良好的科学性和合理性，同时对激励对象具有约束效果，能够达到本次激励计划的考核目的。</w:t>
      </w:r>
    </w:p>
    <w:p w14:paraId="512D5B79"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170281B3" w14:textId="57A4325F" w:rsidR="008B1929" w:rsidRDefault="008B1929">
      <w:pPr>
        <w:rPr>
          <w:lang w:eastAsia="zh-CN"/>
        </w:rPr>
        <w:sectPr w:rsidR="008B1929">
          <w:pgSz w:w="11906" w:h="16838"/>
          <w:pgMar w:top="776" w:right="1440" w:bottom="550" w:left="1440" w:header="720" w:footer="720" w:gutter="0"/>
          <w:cols w:space="720"/>
          <w:docGrid w:linePitch="360"/>
        </w:sectPr>
      </w:pPr>
    </w:p>
    <w:p w14:paraId="5636696C" w14:textId="77777777" w:rsidR="008B1929" w:rsidRDefault="008B1929">
      <w:pPr>
        <w:autoSpaceDE w:val="0"/>
        <w:autoSpaceDN w:val="0"/>
        <w:spacing w:after="788" w:line="220" w:lineRule="exact"/>
        <w:rPr>
          <w:lang w:eastAsia="zh-CN"/>
        </w:rPr>
      </w:pPr>
    </w:p>
    <w:p w14:paraId="00773353"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第九章本激励计划的调整方法和程序</w:t>
      </w:r>
    </w:p>
    <w:p w14:paraId="77F89785" w14:textId="77777777" w:rsidR="008B1929" w:rsidRDefault="00000000">
      <w:pPr>
        <w:tabs>
          <w:tab w:val="left" w:pos="840"/>
          <w:tab w:val="left" w:pos="842"/>
        </w:tabs>
        <w:autoSpaceDE w:val="0"/>
        <w:autoSpaceDN w:val="0"/>
        <w:spacing w:before="448" w:after="0" w:line="470" w:lineRule="exact"/>
        <w:ind w:left="360" w:right="144"/>
        <w:rPr>
          <w:lang w:eastAsia="zh-CN"/>
        </w:rPr>
      </w:pPr>
      <w:r>
        <w:rPr>
          <w:lang w:eastAsia="zh-CN"/>
        </w:rPr>
        <w:tab/>
      </w:r>
      <w:r>
        <w:rPr>
          <w:rFonts w:ascii="宋体" w:eastAsia="宋体" w:hAnsi="宋体"/>
          <w:color w:val="000000"/>
          <w:sz w:val="24"/>
          <w:lang w:eastAsia="zh-CN"/>
        </w:rPr>
        <w:t>一、股票期权数量的调整方法</w:t>
      </w:r>
      <w:r>
        <w:rPr>
          <w:lang w:eastAsia="zh-CN"/>
        </w:rPr>
        <w:br/>
      </w:r>
      <w:r>
        <w:rPr>
          <w:lang w:eastAsia="zh-CN"/>
        </w:rPr>
        <w:tab/>
      </w:r>
      <w:r>
        <w:rPr>
          <w:rFonts w:ascii="宋体" w:eastAsia="宋体" w:hAnsi="宋体"/>
          <w:color w:val="000000"/>
          <w:sz w:val="24"/>
          <w:lang w:eastAsia="zh-CN"/>
        </w:rPr>
        <w:t>若激励对象在行权前公司有资本公积转增股本、派送股票红利、股票拆细、配股或缩股等事项，应对股票期权数量进行相应的调整。调整方法如下：</w:t>
      </w:r>
      <w:r>
        <w:rPr>
          <w:lang w:eastAsia="zh-CN"/>
        </w:rPr>
        <w:tab/>
      </w:r>
      <w:r>
        <w:rPr>
          <w:rFonts w:ascii="宋体" w:eastAsia="宋体" w:hAnsi="宋体"/>
          <w:color w:val="000000"/>
          <w:sz w:val="24"/>
          <w:lang w:eastAsia="zh-CN"/>
        </w:rPr>
        <w:t>（一）资本公积转增股本、派送股票红利、股票拆细</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为调整前的股票期权数量；</w:t>
      </w:r>
      <w:r>
        <w:rPr>
          <w:rFonts w:ascii="Times New Roman" w:eastAsia="Times New Roman" w:hAnsi="Times New Roman"/>
          <w:color w:val="000000"/>
          <w:sz w:val="24"/>
          <w:lang w:eastAsia="zh-CN"/>
        </w:rPr>
        <w:t>n</w:t>
      </w:r>
      <w:r>
        <w:rPr>
          <w:rFonts w:ascii="宋体" w:eastAsia="宋体" w:hAnsi="宋体"/>
          <w:color w:val="000000"/>
          <w:sz w:val="24"/>
          <w:lang w:eastAsia="zh-CN"/>
        </w:rPr>
        <w:t>为每股的资本公积转增股本、派送股票红利、股票拆细的比率（即每股股票经转增、送股或拆细后增加的股票数量）；</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为调整后的股票期权数量。</w:t>
      </w:r>
    </w:p>
    <w:p w14:paraId="16D9B524" w14:textId="77777777" w:rsidR="008B1929" w:rsidRDefault="00000000">
      <w:pPr>
        <w:tabs>
          <w:tab w:val="left" w:pos="840"/>
        </w:tabs>
        <w:autoSpaceDE w:val="0"/>
        <w:autoSpaceDN w:val="0"/>
        <w:spacing w:after="0" w:line="464" w:lineRule="exact"/>
        <w:ind w:left="360" w:right="288"/>
        <w:rPr>
          <w:lang w:eastAsia="zh-CN"/>
        </w:rPr>
      </w:pPr>
      <w:r>
        <w:rPr>
          <w:lang w:eastAsia="zh-CN"/>
        </w:rPr>
        <w:tab/>
      </w:r>
      <w:r>
        <w:rPr>
          <w:rFonts w:ascii="宋体" w:eastAsia="宋体" w:hAnsi="宋体"/>
          <w:color w:val="000000"/>
          <w:sz w:val="24"/>
          <w:lang w:eastAsia="zh-CN"/>
        </w:rPr>
        <w:t>（二）配股</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为调整前的股票期权数量；</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为股权登记日当日收盘价；</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宋体" w:eastAsia="宋体" w:hAnsi="宋体"/>
          <w:color w:val="000000"/>
          <w:sz w:val="24"/>
          <w:lang w:eastAsia="zh-CN"/>
        </w:rPr>
        <w:t>为配股价格；</w:t>
      </w:r>
      <w:r>
        <w:rPr>
          <w:rFonts w:ascii="Times New Roman" w:eastAsia="Times New Roman" w:hAnsi="Times New Roman"/>
          <w:color w:val="000000"/>
          <w:sz w:val="24"/>
          <w:lang w:eastAsia="zh-CN"/>
        </w:rPr>
        <w:t>n</w:t>
      </w:r>
      <w:r>
        <w:rPr>
          <w:rFonts w:ascii="宋体" w:eastAsia="宋体" w:hAnsi="宋体"/>
          <w:color w:val="000000"/>
          <w:sz w:val="24"/>
          <w:lang w:eastAsia="zh-CN"/>
        </w:rPr>
        <w:t>为配股的比例（即配股的股数与配股前公司总股本的比例）；</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为调整后的股票期权数量。</w:t>
      </w:r>
    </w:p>
    <w:p w14:paraId="3906F3C8" w14:textId="77777777" w:rsidR="008B1929" w:rsidRDefault="00000000">
      <w:pPr>
        <w:tabs>
          <w:tab w:val="left" w:pos="840"/>
        </w:tabs>
        <w:autoSpaceDE w:val="0"/>
        <w:autoSpaceDN w:val="0"/>
        <w:spacing w:after="0" w:line="474" w:lineRule="exact"/>
        <w:ind w:left="360" w:right="288"/>
        <w:rPr>
          <w:lang w:eastAsia="zh-CN"/>
        </w:rPr>
      </w:pPr>
      <w:r>
        <w:rPr>
          <w:lang w:eastAsia="zh-CN"/>
        </w:rPr>
        <w:tab/>
      </w:r>
      <w:r>
        <w:rPr>
          <w:rFonts w:ascii="宋体" w:eastAsia="宋体" w:hAnsi="宋体"/>
          <w:color w:val="000000"/>
          <w:sz w:val="24"/>
          <w:lang w:eastAsia="zh-CN"/>
        </w:rPr>
        <w:t>（三）缩股</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×n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为调整前的股票期权数量；</w:t>
      </w:r>
      <w:r>
        <w:rPr>
          <w:rFonts w:ascii="Times New Roman" w:eastAsia="Times New Roman" w:hAnsi="Times New Roman"/>
          <w:color w:val="000000"/>
          <w:sz w:val="24"/>
          <w:lang w:eastAsia="zh-CN"/>
        </w:rPr>
        <w:t>n</w:t>
      </w:r>
      <w:r>
        <w:rPr>
          <w:rFonts w:ascii="宋体" w:eastAsia="宋体" w:hAnsi="宋体"/>
          <w:color w:val="000000"/>
          <w:sz w:val="24"/>
          <w:lang w:eastAsia="zh-CN"/>
        </w:rPr>
        <w:t>为缩股比例（即</w:t>
      </w:r>
      <w:r>
        <w:rPr>
          <w:rFonts w:ascii="Times New Roman" w:eastAsia="Times New Roman" w:hAnsi="Times New Roman"/>
          <w:color w:val="000000"/>
          <w:sz w:val="24"/>
          <w:lang w:eastAsia="zh-CN"/>
        </w:rPr>
        <w:t>1</w:t>
      </w:r>
      <w:r>
        <w:rPr>
          <w:rFonts w:ascii="宋体" w:eastAsia="宋体" w:hAnsi="宋体"/>
          <w:color w:val="000000"/>
          <w:sz w:val="24"/>
          <w:lang w:eastAsia="zh-CN"/>
        </w:rPr>
        <w:t>股公司股票缩为</w:t>
      </w:r>
      <w:r>
        <w:rPr>
          <w:rFonts w:ascii="Times New Roman" w:eastAsia="Times New Roman" w:hAnsi="Times New Roman"/>
          <w:color w:val="000000"/>
          <w:sz w:val="24"/>
          <w:lang w:eastAsia="zh-CN"/>
        </w:rPr>
        <w:t>n</w:t>
      </w:r>
      <w:r>
        <w:rPr>
          <w:rFonts w:ascii="宋体" w:eastAsia="宋体" w:hAnsi="宋体"/>
          <w:color w:val="000000"/>
          <w:sz w:val="24"/>
          <w:lang w:eastAsia="zh-CN"/>
        </w:rPr>
        <w:t>股股票）；</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为调整后的股票期权数量。</w:t>
      </w:r>
    </w:p>
    <w:p w14:paraId="5AC300FE" w14:textId="77777777" w:rsidR="008B1929" w:rsidRDefault="00000000">
      <w:pPr>
        <w:autoSpaceDE w:val="0"/>
        <w:autoSpaceDN w:val="0"/>
        <w:spacing w:after="0" w:line="458" w:lineRule="exact"/>
        <w:ind w:left="840" w:right="3312"/>
        <w:rPr>
          <w:lang w:eastAsia="zh-CN"/>
        </w:rPr>
      </w:pPr>
      <w:r>
        <w:rPr>
          <w:rFonts w:ascii="宋体" w:eastAsia="宋体" w:hAnsi="宋体"/>
          <w:color w:val="000000"/>
          <w:sz w:val="24"/>
          <w:lang w:eastAsia="zh-CN"/>
        </w:rPr>
        <w:t>（四）派息</w:t>
      </w:r>
      <w:r>
        <w:rPr>
          <w:lang w:eastAsia="zh-CN"/>
        </w:rPr>
        <w:br/>
      </w:r>
      <w:r>
        <w:rPr>
          <w:rFonts w:ascii="宋体" w:eastAsia="宋体" w:hAnsi="宋体"/>
          <w:color w:val="000000"/>
          <w:sz w:val="24"/>
          <w:lang w:eastAsia="zh-CN"/>
        </w:rPr>
        <w:t>公司进行派息时，股票期权的数量不做调整。</w:t>
      </w:r>
    </w:p>
    <w:p w14:paraId="0609F91A" w14:textId="77777777" w:rsidR="008B1929" w:rsidRDefault="00000000">
      <w:pPr>
        <w:tabs>
          <w:tab w:val="left" w:pos="840"/>
          <w:tab w:val="left" w:pos="842"/>
        </w:tabs>
        <w:autoSpaceDE w:val="0"/>
        <w:autoSpaceDN w:val="0"/>
        <w:spacing w:after="0" w:line="470" w:lineRule="exact"/>
        <w:ind w:left="360" w:right="144"/>
        <w:rPr>
          <w:lang w:eastAsia="zh-CN"/>
        </w:rPr>
      </w:pPr>
      <w:r>
        <w:rPr>
          <w:lang w:eastAsia="zh-CN"/>
        </w:rPr>
        <w:tab/>
      </w:r>
      <w:r>
        <w:rPr>
          <w:rFonts w:ascii="宋体" w:eastAsia="宋体" w:hAnsi="宋体"/>
          <w:color w:val="000000"/>
          <w:sz w:val="24"/>
          <w:lang w:eastAsia="zh-CN"/>
        </w:rPr>
        <w:t>二、行权价格的调整方法</w:t>
      </w:r>
      <w:r>
        <w:rPr>
          <w:lang w:eastAsia="zh-CN"/>
        </w:rPr>
        <w:br/>
      </w:r>
      <w:r>
        <w:rPr>
          <w:lang w:eastAsia="zh-CN"/>
        </w:rPr>
        <w:tab/>
      </w:r>
      <w:r>
        <w:rPr>
          <w:rFonts w:ascii="宋体" w:eastAsia="宋体" w:hAnsi="宋体"/>
          <w:color w:val="000000"/>
          <w:sz w:val="24"/>
          <w:lang w:eastAsia="zh-CN"/>
        </w:rPr>
        <w:t>若激励对象在行权前有派息、资本公积转增股本、派送股票红利、股票拆细、配股或缩股等事项，应对行权价格进行相应的调整。调整方法如下：</w:t>
      </w:r>
      <w:r>
        <w:rPr>
          <w:lang w:eastAsia="zh-CN"/>
        </w:rPr>
        <w:br/>
      </w:r>
      <w:r>
        <w:rPr>
          <w:lang w:eastAsia="zh-CN"/>
        </w:rPr>
        <w:tab/>
      </w:r>
      <w:r>
        <w:rPr>
          <w:rFonts w:ascii="宋体" w:eastAsia="宋体" w:hAnsi="宋体"/>
          <w:color w:val="000000"/>
          <w:sz w:val="24"/>
          <w:lang w:eastAsia="zh-CN"/>
        </w:rPr>
        <w:t>（一）资本公积转增股本、派送股票红利、股票拆细</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为调整前的行权价格；</w:t>
      </w:r>
      <w:r>
        <w:rPr>
          <w:rFonts w:ascii="Times New Roman" w:eastAsia="Times New Roman" w:hAnsi="Times New Roman"/>
          <w:color w:val="000000"/>
          <w:sz w:val="24"/>
          <w:lang w:eastAsia="zh-CN"/>
        </w:rPr>
        <w:t>n</w:t>
      </w:r>
      <w:r>
        <w:rPr>
          <w:rFonts w:ascii="宋体" w:eastAsia="宋体" w:hAnsi="宋体"/>
          <w:color w:val="000000"/>
          <w:sz w:val="24"/>
          <w:lang w:eastAsia="zh-CN"/>
        </w:rPr>
        <w:t>为每股的资本公积转增股本、派送股票红利、股票拆细的比率；</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为调整后的行权价格。</w:t>
      </w:r>
    </w:p>
    <w:p w14:paraId="3DF769D7"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491A80C7" w14:textId="10A8FCD0" w:rsidR="008B1929" w:rsidRDefault="008B1929">
      <w:pPr>
        <w:rPr>
          <w:lang w:eastAsia="zh-CN"/>
        </w:rPr>
        <w:sectPr w:rsidR="008B1929">
          <w:pgSz w:w="11906" w:h="16838"/>
          <w:pgMar w:top="1008" w:right="1440" w:bottom="550" w:left="1440" w:header="720" w:footer="720" w:gutter="0"/>
          <w:cols w:space="720"/>
          <w:docGrid w:linePitch="360"/>
        </w:sectPr>
      </w:pPr>
    </w:p>
    <w:p w14:paraId="18CB1EB9" w14:textId="77777777" w:rsidR="008B1929" w:rsidRDefault="008B1929">
      <w:pPr>
        <w:autoSpaceDE w:val="0"/>
        <w:autoSpaceDN w:val="0"/>
        <w:spacing w:after="556" w:line="220" w:lineRule="exact"/>
        <w:rPr>
          <w:lang w:eastAsia="zh-CN"/>
        </w:rPr>
      </w:pPr>
    </w:p>
    <w:p w14:paraId="43665D2C" w14:textId="77777777" w:rsidR="008B1929" w:rsidRDefault="00000000">
      <w:pPr>
        <w:tabs>
          <w:tab w:val="left" w:pos="840"/>
        </w:tabs>
        <w:autoSpaceDE w:val="0"/>
        <w:autoSpaceDN w:val="0"/>
        <w:spacing w:after="0" w:line="422" w:lineRule="exact"/>
        <w:ind w:left="360" w:right="144"/>
        <w:rPr>
          <w:lang w:eastAsia="zh-CN"/>
        </w:rPr>
      </w:pPr>
      <w:r>
        <w:rPr>
          <w:lang w:eastAsia="zh-CN"/>
        </w:rPr>
        <w:tab/>
      </w:r>
      <w:r>
        <w:rPr>
          <w:rFonts w:ascii="宋体" w:eastAsia="宋体" w:hAnsi="宋体"/>
          <w:color w:val="000000"/>
          <w:sz w:val="24"/>
          <w:lang w:eastAsia="zh-CN"/>
        </w:rPr>
        <w:t>（二）配股</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 xml:space="preserve">]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为调整前的行权价格；</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为股权登记日当日收盘价；</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宋体" w:eastAsia="宋体" w:hAnsi="宋体"/>
          <w:color w:val="000000"/>
          <w:sz w:val="24"/>
          <w:lang w:eastAsia="zh-CN"/>
        </w:rPr>
        <w:t>为配股价格；</w:t>
      </w:r>
      <w:r>
        <w:rPr>
          <w:rFonts w:ascii="Times New Roman" w:eastAsia="Times New Roman" w:hAnsi="Times New Roman"/>
          <w:color w:val="000000"/>
          <w:sz w:val="24"/>
          <w:lang w:eastAsia="zh-CN"/>
        </w:rPr>
        <w:t>n</w:t>
      </w:r>
      <w:r>
        <w:rPr>
          <w:rFonts w:ascii="宋体" w:eastAsia="宋体" w:hAnsi="宋体"/>
          <w:color w:val="000000"/>
          <w:sz w:val="24"/>
          <w:lang w:eastAsia="zh-CN"/>
        </w:rPr>
        <w:t>为配股的比例（即配股的股数与配股前公司总股本的比例）；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为调整后的行权价格。</w:t>
      </w:r>
    </w:p>
    <w:p w14:paraId="49114324" w14:textId="77777777" w:rsidR="008B1929" w:rsidRDefault="00000000">
      <w:pPr>
        <w:autoSpaceDE w:val="0"/>
        <w:autoSpaceDN w:val="0"/>
        <w:spacing w:after="0" w:line="474" w:lineRule="exact"/>
        <w:ind w:left="840" w:right="720"/>
        <w:rPr>
          <w:lang w:eastAsia="zh-CN"/>
        </w:rPr>
      </w:pPr>
      <w:r>
        <w:rPr>
          <w:rFonts w:ascii="宋体" w:eastAsia="宋体" w:hAnsi="宋体"/>
          <w:color w:val="000000"/>
          <w:sz w:val="24"/>
          <w:lang w:eastAsia="zh-CN"/>
        </w:rPr>
        <w:t>（三）缩股</w:t>
      </w:r>
      <w:r>
        <w:rPr>
          <w:lang w:eastAsia="zh-CN"/>
        </w:rPr>
        <w:br/>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÷n </w:t>
      </w:r>
      <w:r>
        <w:rPr>
          <w:lang w:eastAsia="zh-CN"/>
        </w:rPr>
        <w:br/>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为调整前的行权价格；</w:t>
      </w:r>
      <w:r>
        <w:rPr>
          <w:rFonts w:ascii="Times New Roman" w:eastAsia="Times New Roman" w:hAnsi="Times New Roman"/>
          <w:color w:val="000000"/>
          <w:sz w:val="24"/>
          <w:lang w:eastAsia="zh-CN"/>
        </w:rPr>
        <w:t>n</w:t>
      </w:r>
      <w:r>
        <w:rPr>
          <w:rFonts w:ascii="宋体" w:eastAsia="宋体" w:hAnsi="宋体"/>
          <w:color w:val="000000"/>
          <w:sz w:val="24"/>
          <w:lang w:eastAsia="zh-CN"/>
        </w:rPr>
        <w:t>为缩股比例；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为调整后的行权价格。</w:t>
      </w:r>
    </w:p>
    <w:p w14:paraId="364993F8"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（四）派息</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-V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为调整前的行权价格；</w:t>
      </w:r>
      <w:r>
        <w:rPr>
          <w:rFonts w:ascii="Times New Roman" w:eastAsia="Times New Roman" w:hAnsi="Times New Roman"/>
          <w:color w:val="000000"/>
          <w:sz w:val="24"/>
          <w:lang w:eastAsia="zh-CN"/>
        </w:rPr>
        <w:t>V</w:t>
      </w:r>
      <w:r>
        <w:rPr>
          <w:rFonts w:ascii="宋体" w:eastAsia="宋体" w:hAnsi="宋体"/>
          <w:color w:val="000000"/>
          <w:sz w:val="24"/>
          <w:lang w:eastAsia="zh-CN"/>
        </w:rPr>
        <w:t>为每股的派息额；</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为调整后的行权价格。经派息调整后，</w:t>
      </w:r>
      <w:r>
        <w:rPr>
          <w:rFonts w:ascii="Times New Roman" w:eastAsia="Times New Roman" w:hAnsi="Times New Roman"/>
          <w:color w:val="000000"/>
          <w:sz w:val="24"/>
          <w:lang w:eastAsia="zh-CN"/>
        </w:rPr>
        <w:t>P</w:t>
      </w:r>
      <w:r>
        <w:rPr>
          <w:rFonts w:ascii="宋体" w:eastAsia="宋体" w:hAnsi="宋体"/>
          <w:color w:val="000000"/>
          <w:sz w:val="24"/>
          <w:lang w:eastAsia="zh-CN"/>
        </w:rPr>
        <w:t>仍须为正数。</w:t>
      </w:r>
    </w:p>
    <w:p w14:paraId="3FBE6D68" w14:textId="77777777" w:rsidR="008B1929" w:rsidRDefault="00000000">
      <w:pPr>
        <w:autoSpaceDE w:val="0"/>
        <w:autoSpaceDN w:val="0"/>
        <w:spacing w:after="0" w:line="458" w:lineRule="exact"/>
        <w:ind w:left="840" w:right="720"/>
        <w:rPr>
          <w:lang w:eastAsia="zh-CN"/>
        </w:rPr>
      </w:pPr>
      <w:r>
        <w:rPr>
          <w:rFonts w:ascii="宋体" w:eastAsia="宋体" w:hAnsi="宋体"/>
          <w:color w:val="000000"/>
          <w:sz w:val="24"/>
          <w:lang w:eastAsia="zh-CN"/>
        </w:rPr>
        <w:t>（五）增发</w:t>
      </w:r>
      <w:r>
        <w:rPr>
          <w:lang w:eastAsia="zh-CN"/>
        </w:rPr>
        <w:br/>
      </w:r>
      <w:r>
        <w:rPr>
          <w:rFonts w:ascii="宋体" w:eastAsia="宋体" w:hAnsi="宋体"/>
          <w:color w:val="000000"/>
          <w:sz w:val="24"/>
          <w:lang w:eastAsia="zh-CN"/>
        </w:rPr>
        <w:t>公司在发生增发新股的情况下，股票期权的数量和行权价格不做调整。</w:t>
      </w:r>
    </w:p>
    <w:p w14:paraId="0778003B"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三、股票期权激励计划调整的程序</w:t>
      </w:r>
      <w:r>
        <w:rPr>
          <w:lang w:eastAsia="zh-CN"/>
        </w:rPr>
        <w:br/>
      </w:r>
      <w:r>
        <w:rPr>
          <w:lang w:eastAsia="zh-CN"/>
        </w:rPr>
        <w:tab/>
      </w:r>
      <w:r>
        <w:rPr>
          <w:rFonts w:ascii="宋体" w:eastAsia="宋体" w:hAnsi="宋体"/>
          <w:color w:val="000000"/>
          <w:sz w:val="24"/>
          <w:lang w:eastAsia="zh-CN"/>
        </w:rPr>
        <w:t>当出现前述情况时，应由公司董事会审议通过关于调整股票期权数量、行权价格的议案。公司应聘请律师就上述调整是否符合《管理办法》《公司章程》和本激励计划的规定向公司董事会出具专业意见。调整议案经董事会审议通过后，公司应当及时披露董事会决议公告，同时公告律师事务所意见。</w:t>
      </w:r>
    </w:p>
    <w:p w14:paraId="7C7E344A"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1C4360F6" w14:textId="4890F7C6" w:rsidR="008B1929" w:rsidRDefault="008B1929">
      <w:pPr>
        <w:rPr>
          <w:lang w:eastAsia="zh-CN"/>
        </w:rPr>
        <w:sectPr w:rsidR="008B1929">
          <w:pgSz w:w="11906" w:h="16838"/>
          <w:pgMar w:top="778" w:right="1440" w:bottom="550" w:left="1440" w:header="720" w:footer="720" w:gutter="0"/>
          <w:cols w:space="720"/>
          <w:docGrid w:linePitch="360"/>
        </w:sectPr>
      </w:pPr>
    </w:p>
    <w:p w14:paraId="5FEB87FF" w14:textId="77777777" w:rsidR="008B1929" w:rsidRDefault="008B1929">
      <w:pPr>
        <w:autoSpaceDE w:val="0"/>
        <w:autoSpaceDN w:val="0"/>
        <w:spacing w:after="788" w:line="220" w:lineRule="exact"/>
        <w:rPr>
          <w:lang w:eastAsia="zh-CN"/>
        </w:rPr>
      </w:pPr>
    </w:p>
    <w:p w14:paraId="69CD182D"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第十章本激励计划的会计处理</w:t>
      </w:r>
    </w:p>
    <w:p w14:paraId="7C256EAE" w14:textId="77777777" w:rsidR="008B1929" w:rsidRDefault="00000000">
      <w:pPr>
        <w:autoSpaceDE w:val="0"/>
        <w:autoSpaceDN w:val="0"/>
        <w:spacing w:before="474" w:after="0" w:line="462" w:lineRule="exact"/>
        <w:ind w:left="360" w:firstLine="480"/>
        <w:rPr>
          <w:lang w:eastAsia="zh-CN"/>
        </w:rPr>
      </w:pPr>
      <w:r>
        <w:rPr>
          <w:rFonts w:ascii="宋体" w:eastAsia="宋体" w:hAnsi="宋体"/>
          <w:color w:val="000000"/>
          <w:sz w:val="24"/>
          <w:lang w:eastAsia="zh-CN"/>
        </w:rPr>
        <w:t>按照《企业会计准则第</w:t>
      </w:r>
      <w:r>
        <w:rPr>
          <w:rFonts w:ascii="Times New Roman" w:eastAsia="Times New Roman" w:hAnsi="Times New Roman"/>
          <w:color w:val="000000"/>
          <w:sz w:val="24"/>
          <w:lang w:eastAsia="zh-CN"/>
        </w:rPr>
        <w:t>11</w:t>
      </w:r>
      <w:r>
        <w:rPr>
          <w:rFonts w:ascii="宋体" w:eastAsia="宋体" w:hAnsi="宋体"/>
          <w:color w:val="000000"/>
          <w:sz w:val="24"/>
          <w:lang w:eastAsia="zh-CN"/>
        </w:rPr>
        <w:t xml:space="preserve"> 号——股份支付》的规定，公司将在等待期的每个资产负债表日，根据最新取得的可行</w:t>
      </w:r>
      <w:proofErr w:type="gramStart"/>
      <w:r>
        <w:rPr>
          <w:rFonts w:ascii="宋体" w:eastAsia="宋体" w:hAnsi="宋体"/>
          <w:color w:val="000000"/>
          <w:sz w:val="24"/>
          <w:lang w:eastAsia="zh-CN"/>
        </w:rPr>
        <w:t>权人数</w:t>
      </w:r>
      <w:proofErr w:type="gramEnd"/>
      <w:r>
        <w:rPr>
          <w:rFonts w:ascii="宋体" w:eastAsia="宋体" w:hAnsi="宋体"/>
          <w:color w:val="000000"/>
          <w:sz w:val="24"/>
          <w:lang w:eastAsia="zh-CN"/>
        </w:rPr>
        <w:t>变动、业绩指标完成情况等后续信息，修正预计可行权的股票期权数量，并按照股票期权授予日的公允价值，将当期取得的服务计入相关成本或费用和资本公积。</w:t>
      </w:r>
    </w:p>
    <w:p w14:paraId="4313FE79"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一、期权价值的计算方法</w:t>
      </w:r>
      <w:r>
        <w:rPr>
          <w:lang w:eastAsia="zh-CN"/>
        </w:rPr>
        <w:br/>
      </w:r>
      <w:r>
        <w:rPr>
          <w:lang w:eastAsia="zh-CN"/>
        </w:rPr>
        <w:tab/>
      </w:r>
      <w:r>
        <w:rPr>
          <w:rFonts w:ascii="宋体" w:eastAsia="宋体" w:hAnsi="宋体"/>
          <w:color w:val="000000"/>
          <w:sz w:val="24"/>
          <w:lang w:eastAsia="zh-CN"/>
        </w:rPr>
        <w:t>根据《企业会计准则第</w:t>
      </w:r>
      <w:r>
        <w:rPr>
          <w:rFonts w:ascii="Times New Roman" w:eastAsia="Times New Roman" w:hAnsi="Times New Roman"/>
          <w:color w:val="000000"/>
          <w:sz w:val="24"/>
          <w:lang w:eastAsia="zh-CN"/>
        </w:rPr>
        <w:t>11</w:t>
      </w:r>
      <w:r>
        <w:rPr>
          <w:rFonts w:ascii="宋体" w:eastAsia="宋体" w:hAnsi="宋体"/>
          <w:color w:val="000000"/>
          <w:sz w:val="24"/>
          <w:lang w:eastAsia="zh-CN"/>
        </w:rPr>
        <w:t xml:space="preserve"> 号——股份支付》和《企业会计准则第</w:t>
      </w:r>
      <w:r>
        <w:rPr>
          <w:rFonts w:ascii="Times New Roman" w:eastAsia="Times New Roman" w:hAnsi="Times New Roman"/>
          <w:color w:val="000000"/>
          <w:sz w:val="24"/>
          <w:lang w:eastAsia="zh-CN"/>
        </w:rPr>
        <w:t>22</w:t>
      </w:r>
      <w:r>
        <w:rPr>
          <w:rFonts w:ascii="宋体" w:eastAsia="宋体" w:hAnsi="宋体"/>
          <w:color w:val="000000"/>
          <w:sz w:val="24"/>
          <w:lang w:eastAsia="zh-CN"/>
        </w:rPr>
        <w:t xml:space="preserve"> 号——金融工具确认和计量》中关于公允价值确定的相关规定，需要选择适当的估值模型对股票期权的公允价值进行计算。公司选择</w:t>
      </w:r>
      <w:r>
        <w:rPr>
          <w:rFonts w:ascii="Times New Roman" w:eastAsia="Times New Roman" w:hAnsi="Times New Roman"/>
          <w:color w:val="000000"/>
          <w:sz w:val="24"/>
          <w:lang w:eastAsia="zh-CN"/>
        </w:rPr>
        <w:t>Black-Scholes</w:t>
      </w:r>
      <w:r>
        <w:rPr>
          <w:rFonts w:ascii="宋体" w:eastAsia="宋体" w:hAnsi="宋体"/>
          <w:color w:val="000000"/>
          <w:sz w:val="24"/>
          <w:lang w:eastAsia="zh-CN"/>
        </w:rPr>
        <w:t xml:space="preserve"> 模型来计算期权的公允价值，并于董事会审议草案当日用该模型对授予的股票期权进行预测算：</w:t>
      </w:r>
      <w:r>
        <w:rPr>
          <w:lang w:eastAsia="zh-CN"/>
        </w:rPr>
        <w:tab/>
      </w:r>
      <w:r>
        <w:rPr>
          <w:rFonts w:ascii="宋体" w:eastAsia="宋体" w:hAnsi="宋体"/>
          <w:color w:val="000000"/>
          <w:sz w:val="24"/>
          <w:lang w:eastAsia="zh-CN"/>
        </w:rPr>
        <w:t>（一）标的股价：</w:t>
      </w:r>
      <w:r>
        <w:rPr>
          <w:rFonts w:ascii="Times New Roman" w:eastAsia="Times New Roman" w:hAnsi="Times New Roman"/>
          <w:color w:val="000000"/>
          <w:sz w:val="24"/>
          <w:lang w:eastAsia="zh-CN"/>
        </w:rPr>
        <w:t>169.38</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股（假设授权日收盘价为</w:t>
      </w:r>
      <w:r>
        <w:rPr>
          <w:rFonts w:ascii="Times New Roman" w:eastAsia="Times New Roman" w:hAnsi="Times New Roman"/>
          <w:color w:val="000000"/>
          <w:sz w:val="24"/>
          <w:lang w:eastAsia="zh-CN"/>
        </w:rPr>
        <w:t>169.38</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w:t>
      </w:r>
      <w:r>
        <w:rPr>
          <w:lang w:eastAsia="zh-CN"/>
        </w:rPr>
        <w:tab/>
      </w:r>
      <w:r>
        <w:rPr>
          <w:rFonts w:ascii="宋体" w:eastAsia="宋体" w:hAnsi="宋体"/>
          <w:color w:val="000000"/>
          <w:sz w:val="24"/>
          <w:lang w:eastAsia="zh-CN"/>
        </w:rPr>
        <w:t>（二）有效期分别为：</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r>
        <w:rPr>
          <w:rFonts w:ascii="Times New Roman" w:eastAsia="Times New Roman" w:hAnsi="Times New Roman"/>
          <w:color w:val="000000"/>
          <w:sz w:val="24"/>
          <w:lang w:eastAsia="zh-CN"/>
        </w:rPr>
        <w:t>24</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月（授权日至每期首个行权日的期限）</w:t>
      </w:r>
      <w:r>
        <w:rPr>
          <w:lang w:eastAsia="zh-CN"/>
        </w:rPr>
        <w:br/>
      </w:r>
      <w:r>
        <w:rPr>
          <w:lang w:eastAsia="zh-CN"/>
        </w:rPr>
        <w:tab/>
      </w:r>
      <w:r>
        <w:rPr>
          <w:rFonts w:ascii="宋体" w:eastAsia="宋体" w:hAnsi="宋体"/>
          <w:color w:val="000000"/>
          <w:sz w:val="24"/>
          <w:lang w:eastAsia="zh-CN"/>
        </w:rPr>
        <w:t>（三）波动率分别为：</w:t>
      </w:r>
      <w:r>
        <w:rPr>
          <w:rFonts w:ascii="Times New Roman" w:eastAsia="Times New Roman" w:hAnsi="Times New Roman"/>
          <w:color w:val="000000"/>
          <w:sz w:val="24"/>
          <w:lang w:eastAsia="zh-CN"/>
        </w:rPr>
        <w:t>19.0176%</w:t>
      </w:r>
      <w:r>
        <w:rPr>
          <w:rFonts w:ascii="宋体" w:eastAsia="宋体" w:hAnsi="宋体"/>
          <w:color w:val="000000"/>
          <w:sz w:val="24"/>
          <w:lang w:eastAsia="zh-CN"/>
        </w:rPr>
        <w:t>、</w:t>
      </w:r>
      <w:r>
        <w:rPr>
          <w:rFonts w:ascii="Times New Roman" w:eastAsia="Times New Roman" w:hAnsi="Times New Roman"/>
          <w:color w:val="000000"/>
          <w:sz w:val="24"/>
          <w:lang w:eastAsia="zh-CN"/>
        </w:rPr>
        <w:t>16.4342%</w:t>
      </w:r>
      <w:r>
        <w:rPr>
          <w:rFonts w:ascii="宋体" w:eastAsia="宋体" w:hAnsi="宋体"/>
          <w:color w:val="000000"/>
          <w:sz w:val="24"/>
          <w:lang w:eastAsia="zh-CN"/>
        </w:rPr>
        <w:t>、</w:t>
      </w:r>
      <w:r>
        <w:rPr>
          <w:rFonts w:ascii="Times New Roman" w:eastAsia="Times New Roman" w:hAnsi="Times New Roman"/>
          <w:color w:val="000000"/>
          <w:sz w:val="24"/>
          <w:lang w:eastAsia="zh-CN"/>
        </w:rPr>
        <w:t>16.2242%</w:t>
      </w:r>
      <w:r>
        <w:rPr>
          <w:rFonts w:ascii="宋体" w:eastAsia="宋体" w:hAnsi="宋体"/>
          <w:color w:val="000000"/>
          <w:sz w:val="24"/>
          <w:lang w:eastAsia="zh-CN"/>
        </w:rPr>
        <w:t>（采用上证指数最近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r>
        <w:rPr>
          <w:rFonts w:ascii="Times New Roman" w:eastAsia="Times New Roman" w:hAnsi="Times New Roman"/>
          <w:color w:val="000000"/>
          <w:sz w:val="24"/>
          <w:lang w:eastAsia="zh-CN"/>
        </w:rPr>
        <w:t>24</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月的波动率）</w:t>
      </w:r>
      <w:r>
        <w:rPr>
          <w:lang w:eastAsia="zh-CN"/>
        </w:rPr>
        <w:br/>
      </w:r>
      <w:r>
        <w:rPr>
          <w:lang w:eastAsia="zh-CN"/>
        </w:rPr>
        <w:tab/>
      </w:r>
      <w:r>
        <w:rPr>
          <w:rFonts w:ascii="宋体" w:eastAsia="宋体" w:hAnsi="宋体"/>
          <w:color w:val="000000"/>
          <w:sz w:val="24"/>
          <w:lang w:eastAsia="zh-CN"/>
        </w:rPr>
        <w:t>（四）无风险利率：</w:t>
      </w:r>
      <w:r>
        <w:rPr>
          <w:rFonts w:ascii="Times New Roman" w:eastAsia="Times New Roman" w:hAnsi="Times New Roman"/>
          <w:color w:val="000000"/>
          <w:sz w:val="24"/>
          <w:lang w:eastAsia="zh-CN"/>
        </w:rPr>
        <w:t>1.50%</w:t>
      </w:r>
      <w:r>
        <w:rPr>
          <w:rFonts w:ascii="宋体" w:eastAsia="宋体" w:hAnsi="宋体"/>
          <w:color w:val="000000"/>
          <w:sz w:val="24"/>
          <w:lang w:eastAsia="zh-CN"/>
        </w:rPr>
        <w:t>、</w:t>
      </w:r>
      <w:r>
        <w:rPr>
          <w:rFonts w:ascii="Times New Roman" w:eastAsia="Times New Roman" w:hAnsi="Times New Roman"/>
          <w:color w:val="000000"/>
          <w:sz w:val="24"/>
          <w:lang w:eastAsia="zh-CN"/>
        </w:rPr>
        <w:t>2.10%</w:t>
      </w:r>
      <w:r>
        <w:rPr>
          <w:rFonts w:ascii="宋体" w:eastAsia="宋体" w:hAnsi="宋体"/>
          <w:color w:val="000000"/>
          <w:sz w:val="24"/>
          <w:lang w:eastAsia="zh-CN"/>
        </w:rPr>
        <w:t>、</w:t>
      </w:r>
      <w:r>
        <w:rPr>
          <w:rFonts w:ascii="Times New Roman" w:eastAsia="Times New Roman" w:hAnsi="Times New Roman"/>
          <w:color w:val="000000"/>
          <w:sz w:val="24"/>
          <w:lang w:eastAsia="zh-CN"/>
        </w:rPr>
        <w:t>2.75%</w:t>
      </w:r>
      <w:r>
        <w:rPr>
          <w:rFonts w:ascii="宋体" w:eastAsia="宋体" w:hAnsi="宋体"/>
          <w:color w:val="000000"/>
          <w:sz w:val="24"/>
          <w:lang w:eastAsia="zh-CN"/>
        </w:rPr>
        <w:t>（分别采用中国人民银行制定的金融机构</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年期、</w:t>
      </w:r>
      <w:r>
        <w:rPr>
          <w:rFonts w:ascii="Times New Roman" w:eastAsia="Times New Roman" w:hAnsi="Times New Roman"/>
          <w:color w:val="000000"/>
          <w:sz w:val="24"/>
          <w:lang w:eastAsia="zh-CN"/>
        </w:rPr>
        <w:t>2</w:t>
      </w:r>
      <w:r>
        <w:rPr>
          <w:rFonts w:ascii="宋体" w:eastAsia="宋体" w:hAnsi="宋体"/>
          <w:color w:val="000000"/>
          <w:sz w:val="24"/>
          <w:lang w:eastAsia="zh-CN"/>
        </w:rPr>
        <w:t xml:space="preserve"> 年期、</w:t>
      </w:r>
      <w:r>
        <w:rPr>
          <w:rFonts w:ascii="Times New Roman" w:eastAsia="Times New Roman" w:hAnsi="Times New Roman"/>
          <w:color w:val="000000"/>
          <w:sz w:val="24"/>
          <w:lang w:eastAsia="zh-CN"/>
        </w:rPr>
        <w:t>3</w:t>
      </w:r>
      <w:r>
        <w:rPr>
          <w:rFonts w:ascii="宋体" w:eastAsia="宋体" w:hAnsi="宋体"/>
          <w:color w:val="000000"/>
          <w:sz w:val="24"/>
          <w:lang w:eastAsia="zh-CN"/>
        </w:rPr>
        <w:t xml:space="preserve"> 年期存款基准利率）</w:t>
      </w:r>
      <w:r>
        <w:rPr>
          <w:lang w:eastAsia="zh-CN"/>
        </w:rPr>
        <w:br/>
      </w:r>
      <w:r>
        <w:rPr>
          <w:lang w:eastAsia="zh-CN"/>
        </w:rPr>
        <w:tab/>
      </w:r>
      <w:r>
        <w:rPr>
          <w:rFonts w:ascii="宋体" w:eastAsia="宋体" w:hAnsi="宋体"/>
          <w:color w:val="000000"/>
          <w:sz w:val="24"/>
          <w:lang w:eastAsia="zh-CN"/>
        </w:rPr>
        <w:t>（五）股息率：</w:t>
      </w:r>
      <w:r>
        <w:rPr>
          <w:rFonts w:ascii="Times New Roman" w:eastAsia="Times New Roman" w:hAnsi="Times New Roman"/>
          <w:color w:val="000000"/>
          <w:sz w:val="24"/>
          <w:lang w:eastAsia="zh-CN"/>
        </w:rPr>
        <w:t>0.4295%</w:t>
      </w:r>
      <w:r>
        <w:rPr>
          <w:rFonts w:ascii="宋体" w:eastAsia="宋体" w:hAnsi="宋体"/>
          <w:color w:val="000000"/>
          <w:sz w:val="24"/>
          <w:lang w:eastAsia="zh-CN"/>
        </w:rPr>
        <w:t>（公司历史股息率）</w:t>
      </w:r>
      <w:r>
        <w:rPr>
          <w:lang w:eastAsia="zh-CN"/>
        </w:rPr>
        <w:br/>
      </w:r>
      <w:r>
        <w:rPr>
          <w:lang w:eastAsia="zh-CN"/>
        </w:rPr>
        <w:tab/>
      </w:r>
      <w:r>
        <w:rPr>
          <w:rFonts w:ascii="宋体" w:eastAsia="宋体" w:hAnsi="宋体"/>
          <w:color w:val="000000"/>
          <w:sz w:val="24"/>
          <w:lang w:eastAsia="zh-CN"/>
        </w:rPr>
        <w:t>二、期权费用的摊销方法</w:t>
      </w:r>
      <w:r>
        <w:rPr>
          <w:lang w:eastAsia="zh-CN"/>
        </w:rPr>
        <w:br/>
      </w:r>
      <w:r>
        <w:rPr>
          <w:lang w:eastAsia="zh-CN"/>
        </w:rPr>
        <w:tab/>
      </w:r>
      <w:r>
        <w:rPr>
          <w:rFonts w:ascii="宋体" w:eastAsia="宋体" w:hAnsi="宋体"/>
          <w:color w:val="000000"/>
          <w:sz w:val="24"/>
          <w:lang w:eastAsia="zh-CN"/>
        </w:rPr>
        <w:t>公司按照相关估值工具确定授权日股票期权的公允价值，并最终确认本激励计划的股份支付费用，该等费用将在本激励计划的实施过程中按行权比例摊销。由本激励计划产生的激励成本将在经常性损益中列支。</w:t>
      </w:r>
    </w:p>
    <w:p w14:paraId="71164C22" w14:textId="77777777" w:rsidR="008B1929" w:rsidRDefault="00000000">
      <w:pPr>
        <w:tabs>
          <w:tab w:val="left" w:pos="840"/>
        </w:tabs>
        <w:autoSpaceDE w:val="0"/>
        <w:autoSpaceDN w:val="0"/>
        <w:spacing w:before="36" w:after="112" w:line="450" w:lineRule="exact"/>
        <w:ind w:left="360" w:right="144"/>
        <w:rPr>
          <w:lang w:eastAsia="zh-CN"/>
        </w:rPr>
      </w:pPr>
      <w:r>
        <w:rPr>
          <w:lang w:eastAsia="zh-CN"/>
        </w:rPr>
        <w:tab/>
      </w:r>
      <w:r>
        <w:rPr>
          <w:rFonts w:ascii="宋体" w:eastAsia="宋体" w:hAnsi="宋体"/>
          <w:color w:val="000000"/>
          <w:sz w:val="24"/>
          <w:lang w:eastAsia="zh-CN"/>
        </w:rPr>
        <w:t>假设授权日为</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w:t>
      </w:r>
      <w:r>
        <w:rPr>
          <w:rFonts w:ascii="Times New Roman" w:eastAsia="Times New Roman" w:hAnsi="Times New Roman"/>
          <w:color w:val="000000"/>
          <w:sz w:val="24"/>
          <w:lang w:eastAsia="zh-CN"/>
        </w:rPr>
        <w:t>4</w:t>
      </w:r>
      <w:r>
        <w:rPr>
          <w:rFonts w:ascii="宋体" w:eastAsia="宋体" w:hAnsi="宋体"/>
          <w:color w:val="000000"/>
          <w:sz w:val="24"/>
          <w:lang w:eastAsia="zh-CN"/>
        </w:rPr>
        <w:t xml:space="preserve"> 月初，根据中国会计准则要求，本激励计划股票期权对各期会计成本的影响如下表所示：</w:t>
      </w:r>
    </w:p>
    <w:tbl>
      <w:tblPr>
        <w:tblW w:w="0" w:type="auto"/>
        <w:tblInd w:w="345" w:type="dxa"/>
        <w:tblLayout w:type="fixed"/>
        <w:tblLook w:val="04A0" w:firstRow="1" w:lastRow="0" w:firstColumn="1" w:lastColumn="0" w:noHBand="0" w:noVBand="1"/>
      </w:tblPr>
      <w:tblGrid>
        <w:gridCol w:w="1700"/>
        <w:gridCol w:w="1712"/>
        <w:gridCol w:w="1234"/>
        <w:gridCol w:w="1232"/>
        <w:gridCol w:w="1234"/>
        <w:gridCol w:w="1224"/>
      </w:tblGrid>
      <w:tr w:rsidR="008B1929" w14:paraId="0FDD621D" w14:textId="77777777">
        <w:trPr>
          <w:trHeight w:hRule="exact" w:val="746"/>
        </w:trPr>
        <w:tc>
          <w:tcPr>
            <w:tcW w:w="1700" w:type="dxa"/>
            <w:tcBorders>
              <w:top w:val="single" w:sz="4" w:space="0" w:color="000000"/>
              <w:left w:val="single" w:sz="3" w:space="0" w:color="000000"/>
              <w:bottom w:val="single" w:sz="4" w:space="0" w:color="000000"/>
              <w:right w:val="single" w:sz="4" w:space="0" w:color="000000"/>
            </w:tcBorders>
            <w:shd w:val="clear" w:color="auto" w:fill="D8D9D8"/>
            <w:tcMar>
              <w:left w:w="0" w:type="dxa"/>
              <w:right w:w="0" w:type="dxa"/>
            </w:tcMar>
          </w:tcPr>
          <w:p w14:paraId="7F73AEEE" w14:textId="77777777" w:rsidR="008B1929" w:rsidRDefault="00000000">
            <w:pPr>
              <w:autoSpaceDE w:val="0"/>
              <w:autoSpaceDN w:val="0"/>
              <w:spacing w:before="68" w:after="0" w:line="270" w:lineRule="exact"/>
              <w:jc w:val="center"/>
              <w:rPr>
                <w:lang w:eastAsia="zh-CN"/>
              </w:rPr>
            </w:pPr>
            <w:r>
              <w:rPr>
                <w:rFonts w:ascii="宋体" w:eastAsia="宋体" w:hAnsi="宋体"/>
                <w:color w:val="000000"/>
                <w:sz w:val="21"/>
                <w:lang w:eastAsia="zh-CN"/>
              </w:rPr>
              <w:t>股票期权授予数量（万份）</w:t>
            </w:r>
          </w:p>
        </w:tc>
        <w:tc>
          <w:tcPr>
            <w:tcW w:w="1712"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140AE6F6" w14:textId="77777777" w:rsidR="008B1929" w:rsidRDefault="00000000">
            <w:pPr>
              <w:autoSpaceDE w:val="0"/>
              <w:autoSpaceDN w:val="0"/>
              <w:spacing w:before="6" w:after="0" w:line="312" w:lineRule="exact"/>
              <w:jc w:val="center"/>
              <w:rPr>
                <w:lang w:eastAsia="zh-CN"/>
              </w:rPr>
            </w:pPr>
            <w:r>
              <w:rPr>
                <w:rFonts w:ascii="宋体" w:eastAsia="宋体" w:hAnsi="宋体"/>
                <w:color w:val="000000"/>
                <w:sz w:val="21"/>
                <w:lang w:eastAsia="zh-CN"/>
              </w:rPr>
              <w:t>需摊销的总费用（万元）</w:t>
            </w:r>
          </w:p>
        </w:tc>
        <w:tc>
          <w:tcPr>
            <w:tcW w:w="123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014B20A5" w14:textId="77777777" w:rsidR="008B1929" w:rsidRDefault="00000000">
            <w:pPr>
              <w:autoSpaceDE w:val="0"/>
              <w:autoSpaceDN w:val="0"/>
              <w:spacing w:before="38" w:after="0" w:line="296" w:lineRule="exact"/>
              <w:ind w:left="144" w:right="144"/>
              <w:jc w:val="center"/>
            </w:pPr>
            <w:r>
              <w:rPr>
                <w:rFonts w:ascii="Times New Roman,Bold" w:eastAsia="Times New Roman,Bold" w:hAnsi="Times New Roman,Bold"/>
                <w:b/>
                <w:color w:val="000000"/>
                <w:sz w:val="21"/>
              </w:rPr>
              <w:t>2025</w:t>
            </w:r>
            <w:r>
              <w:rPr>
                <w:rFonts w:ascii="宋体" w:eastAsia="宋体" w:hAnsi="宋体"/>
                <w:color w:val="000000"/>
                <w:sz w:val="21"/>
              </w:rPr>
              <w:t xml:space="preserve"> 年</w:t>
            </w:r>
            <w:r>
              <w:br/>
            </w:r>
            <w:r>
              <w:rPr>
                <w:rFonts w:ascii="宋体" w:eastAsia="宋体" w:hAnsi="宋体"/>
                <w:color w:val="000000"/>
                <w:sz w:val="21"/>
              </w:rPr>
              <w:t>（</w:t>
            </w:r>
            <w:proofErr w:type="spellStart"/>
            <w:r>
              <w:rPr>
                <w:rFonts w:ascii="宋体" w:eastAsia="宋体" w:hAnsi="宋体"/>
                <w:color w:val="000000"/>
                <w:sz w:val="21"/>
              </w:rPr>
              <w:t>万元</w:t>
            </w:r>
            <w:proofErr w:type="spellEnd"/>
            <w:r>
              <w:rPr>
                <w:rFonts w:ascii="宋体" w:eastAsia="宋体" w:hAnsi="宋体"/>
                <w:color w:val="000000"/>
                <w:sz w:val="21"/>
              </w:rPr>
              <w:t>）</w:t>
            </w:r>
          </w:p>
        </w:tc>
        <w:tc>
          <w:tcPr>
            <w:tcW w:w="1232"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3A30130A" w14:textId="77777777" w:rsidR="008B1929" w:rsidRDefault="00000000">
            <w:pPr>
              <w:autoSpaceDE w:val="0"/>
              <w:autoSpaceDN w:val="0"/>
              <w:spacing w:before="38" w:after="0" w:line="296" w:lineRule="exact"/>
              <w:ind w:left="144" w:right="144"/>
              <w:jc w:val="center"/>
            </w:pPr>
            <w:r>
              <w:rPr>
                <w:rFonts w:ascii="Times New Roman,Bold" w:eastAsia="Times New Roman,Bold" w:hAnsi="Times New Roman,Bold"/>
                <w:b/>
                <w:color w:val="000000"/>
                <w:sz w:val="21"/>
              </w:rPr>
              <w:t>2026</w:t>
            </w:r>
            <w:r>
              <w:rPr>
                <w:rFonts w:ascii="宋体" w:eastAsia="宋体" w:hAnsi="宋体"/>
                <w:color w:val="000000"/>
                <w:sz w:val="21"/>
              </w:rPr>
              <w:t xml:space="preserve"> 年</w:t>
            </w:r>
            <w:r>
              <w:br/>
            </w:r>
            <w:r>
              <w:rPr>
                <w:rFonts w:ascii="宋体" w:eastAsia="宋体" w:hAnsi="宋体"/>
                <w:color w:val="000000"/>
                <w:sz w:val="21"/>
              </w:rPr>
              <w:t>（万元）</w:t>
            </w:r>
          </w:p>
        </w:tc>
        <w:tc>
          <w:tcPr>
            <w:tcW w:w="123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615729D8" w14:textId="77777777" w:rsidR="008B1929" w:rsidRDefault="00000000">
            <w:pPr>
              <w:autoSpaceDE w:val="0"/>
              <w:autoSpaceDN w:val="0"/>
              <w:spacing w:before="38" w:after="0" w:line="296" w:lineRule="exact"/>
              <w:ind w:left="144" w:right="144"/>
              <w:jc w:val="center"/>
            </w:pPr>
            <w:r>
              <w:rPr>
                <w:rFonts w:ascii="Times New Roman,Bold" w:eastAsia="Times New Roman,Bold" w:hAnsi="Times New Roman,Bold"/>
                <w:b/>
                <w:color w:val="000000"/>
                <w:sz w:val="21"/>
              </w:rPr>
              <w:t>2027</w:t>
            </w:r>
            <w:r>
              <w:rPr>
                <w:rFonts w:ascii="宋体" w:eastAsia="宋体" w:hAnsi="宋体"/>
                <w:color w:val="000000"/>
                <w:sz w:val="21"/>
              </w:rPr>
              <w:t xml:space="preserve"> 年</w:t>
            </w:r>
            <w:r>
              <w:br/>
            </w:r>
            <w:r>
              <w:rPr>
                <w:rFonts w:ascii="宋体" w:eastAsia="宋体" w:hAnsi="宋体"/>
                <w:color w:val="000000"/>
                <w:sz w:val="21"/>
              </w:rPr>
              <w:t>（万元）</w:t>
            </w:r>
          </w:p>
        </w:tc>
        <w:tc>
          <w:tcPr>
            <w:tcW w:w="1224" w:type="dxa"/>
            <w:tcBorders>
              <w:top w:val="single" w:sz="4" w:space="0" w:color="000000"/>
              <w:left w:val="single" w:sz="4" w:space="0" w:color="000000"/>
              <w:bottom w:val="single" w:sz="4" w:space="0" w:color="000000"/>
              <w:right w:val="single" w:sz="4" w:space="0" w:color="000000"/>
            </w:tcBorders>
            <w:shd w:val="clear" w:color="auto" w:fill="D8D9D8"/>
            <w:tcMar>
              <w:left w:w="0" w:type="dxa"/>
              <w:right w:w="0" w:type="dxa"/>
            </w:tcMar>
          </w:tcPr>
          <w:p w14:paraId="67ED2626" w14:textId="77777777" w:rsidR="008B1929" w:rsidRDefault="00000000">
            <w:pPr>
              <w:autoSpaceDE w:val="0"/>
              <w:autoSpaceDN w:val="0"/>
              <w:spacing w:before="38" w:after="0" w:line="296" w:lineRule="exact"/>
              <w:ind w:left="144" w:right="144"/>
              <w:jc w:val="center"/>
            </w:pPr>
            <w:r>
              <w:rPr>
                <w:rFonts w:ascii="Times New Roman,Bold" w:eastAsia="Times New Roman,Bold" w:hAnsi="Times New Roman,Bold"/>
                <w:b/>
                <w:color w:val="000000"/>
                <w:sz w:val="21"/>
              </w:rPr>
              <w:t>2028</w:t>
            </w:r>
            <w:r>
              <w:rPr>
                <w:rFonts w:ascii="宋体" w:eastAsia="宋体" w:hAnsi="宋体"/>
                <w:color w:val="000000"/>
                <w:sz w:val="21"/>
              </w:rPr>
              <w:t xml:space="preserve"> 年</w:t>
            </w:r>
            <w:r>
              <w:br/>
            </w:r>
            <w:r>
              <w:rPr>
                <w:rFonts w:ascii="宋体" w:eastAsia="宋体" w:hAnsi="宋体"/>
                <w:color w:val="000000"/>
                <w:sz w:val="21"/>
              </w:rPr>
              <w:t>（万元）</w:t>
            </w:r>
          </w:p>
        </w:tc>
      </w:tr>
      <w:tr w:rsidR="008B1929" w14:paraId="5A7A1774" w14:textId="77777777">
        <w:trPr>
          <w:trHeight w:hRule="exact" w:val="446"/>
        </w:trPr>
        <w:tc>
          <w:tcPr>
            <w:tcW w:w="1700" w:type="dxa"/>
            <w:tcBorders>
              <w:top w:val="single" w:sz="4" w:space="0" w:color="000000"/>
              <w:left w:val="single" w:sz="3" w:space="0" w:color="000000"/>
              <w:bottom w:val="single" w:sz="3" w:space="0" w:color="000000"/>
              <w:right w:val="single" w:sz="4" w:space="0" w:color="000000"/>
            </w:tcBorders>
            <w:tcMar>
              <w:left w:w="0" w:type="dxa"/>
              <w:right w:w="0" w:type="dxa"/>
            </w:tcMar>
          </w:tcPr>
          <w:p w14:paraId="3B09B200"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117.00 </w:t>
            </w:r>
          </w:p>
        </w:tc>
        <w:tc>
          <w:tcPr>
            <w:tcW w:w="1712" w:type="dxa"/>
            <w:tcBorders>
              <w:top w:val="single" w:sz="4" w:space="0" w:color="000000"/>
              <w:left w:val="single" w:sz="4" w:space="0" w:color="000000"/>
              <w:bottom w:val="single" w:sz="3" w:space="0" w:color="000000"/>
              <w:right w:val="single" w:sz="4" w:space="0" w:color="000000"/>
            </w:tcBorders>
            <w:tcMar>
              <w:left w:w="0" w:type="dxa"/>
              <w:right w:w="0" w:type="dxa"/>
            </w:tcMar>
          </w:tcPr>
          <w:p w14:paraId="7DFE7E11"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4,633.32 </w:t>
            </w:r>
          </w:p>
        </w:tc>
        <w:tc>
          <w:tcPr>
            <w:tcW w:w="1234" w:type="dxa"/>
            <w:tcBorders>
              <w:top w:val="single" w:sz="4" w:space="0" w:color="000000"/>
              <w:left w:val="single" w:sz="4" w:space="0" w:color="000000"/>
              <w:bottom w:val="single" w:sz="3" w:space="0" w:color="000000"/>
              <w:right w:val="single" w:sz="4" w:space="0" w:color="000000"/>
            </w:tcBorders>
            <w:tcMar>
              <w:left w:w="0" w:type="dxa"/>
              <w:right w:w="0" w:type="dxa"/>
            </w:tcMar>
          </w:tcPr>
          <w:p w14:paraId="27374ABD"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1,938.95 </w:t>
            </w:r>
          </w:p>
        </w:tc>
        <w:tc>
          <w:tcPr>
            <w:tcW w:w="1232" w:type="dxa"/>
            <w:tcBorders>
              <w:top w:val="single" w:sz="4" w:space="0" w:color="000000"/>
              <w:left w:val="single" w:sz="4" w:space="0" w:color="000000"/>
              <w:bottom w:val="single" w:sz="3" w:space="0" w:color="000000"/>
              <w:right w:val="single" w:sz="4" w:space="0" w:color="000000"/>
            </w:tcBorders>
            <w:tcMar>
              <w:left w:w="0" w:type="dxa"/>
              <w:right w:w="0" w:type="dxa"/>
            </w:tcMar>
          </w:tcPr>
          <w:p w14:paraId="0F3AF22E"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1,668.37 </w:t>
            </w:r>
          </w:p>
        </w:tc>
        <w:tc>
          <w:tcPr>
            <w:tcW w:w="1234" w:type="dxa"/>
            <w:tcBorders>
              <w:top w:val="single" w:sz="4" w:space="0" w:color="000000"/>
              <w:left w:val="single" w:sz="4" w:space="0" w:color="000000"/>
              <w:bottom w:val="single" w:sz="3" w:space="0" w:color="000000"/>
              <w:right w:val="single" w:sz="4" w:space="0" w:color="000000"/>
            </w:tcBorders>
            <w:tcMar>
              <w:left w:w="0" w:type="dxa"/>
              <w:right w:w="0" w:type="dxa"/>
            </w:tcMar>
          </w:tcPr>
          <w:p w14:paraId="6369870E"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854.67 </w:t>
            </w:r>
          </w:p>
        </w:tc>
        <w:tc>
          <w:tcPr>
            <w:tcW w:w="1224" w:type="dxa"/>
            <w:tcBorders>
              <w:top w:val="single" w:sz="4" w:space="0" w:color="000000"/>
              <w:left w:val="single" w:sz="4" w:space="0" w:color="000000"/>
              <w:bottom w:val="single" w:sz="3" w:space="0" w:color="000000"/>
              <w:right w:val="single" w:sz="4" w:space="0" w:color="000000"/>
            </w:tcBorders>
            <w:tcMar>
              <w:left w:w="0" w:type="dxa"/>
              <w:right w:w="0" w:type="dxa"/>
            </w:tcMar>
          </w:tcPr>
          <w:p w14:paraId="626F14B4" w14:textId="77777777" w:rsidR="008B1929" w:rsidRDefault="00000000">
            <w:pPr>
              <w:autoSpaceDE w:val="0"/>
              <w:autoSpaceDN w:val="0"/>
              <w:spacing w:before="106" w:after="0" w:line="232" w:lineRule="exact"/>
              <w:jc w:val="center"/>
            </w:pPr>
            <w:r>
              <w:rPr>
                <w:rFonts w:ascii="Times New Roman" w:eastAsia="Times New Roman" w:hAnsi="Times New Roman"/>
                <w:color w:val="000000"/>
                <w:sz w:val="21"/>
              </w:rPr>
              <w:t xml:space="preserve">171.33 </w:t>
            </w:r>
          </w:p>
        </w:tc>
      </w:tr>
    </w:tbl>
    <w:p w14:paraId="18E2A3B8" w14:textId="77777777" w:rsidR="008B1929" w:rsidRDefault="00000000">
      <w:pPr>
        <w:autoSpaceDE w:val="0"/>
        <w:autoSpaceDN w:val="0"/>
        <w:spacing w:before="128" w:after="0" w:line="212" w:lineRule="exact"/>
        <w:ind w:left="780"/>
        <w:rPr>
          <w:lang w:eastAsia="zh-CN"/>
        </w:rPr>
      </w:pPr>
      <w:r>
        <w:rPr>
          <w:rFonts w:ascii="宋体" w:eastAsia="宋体" w:hAnsi="宋体"/>
          <w:color w:val="000000"/>
          <w:sz w:val="21"/>
          <w:lang w:eastAsia="zh-CN"/>
        </w:rPr>
        <w:t>说明：1、上述成本摊销预测并不代表最终的会计成本。实际会计成本除了与实际授予日、</w:t>
      </w:r>
    </w:p>
    <w:p w14:paraId="036B5B0F"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03BB85C" w14:textId="24D7BC9B" w:rsidR="008B1929" w:rsidRDefault="008B1929">
      <w:pPr>
        <w:rPr>
          <w:lang w:eastAsia="zh-CN"/>
        </w:rPr>
        <w:sectPr w:rsidR="008B1929">
          <w:pgSz w:w="11906" w:h="16838"/>
          <w:pgMar w:top="1008" w:right="1440" w:bottom="550" w:left="1440" w:header="720" w:footer="720" w:gutter="0"/>
          <w:cols w:space="720"/>
          <w:docGrid w:linePitch="360"/>
        </w:sectPr>
      </w:pPr>
    </w:p>
    <w:p w14:paraId="3E1C88F9" w14:textId="77777777" w:rsidR="008B1929" w:rsidRDefault="008B1929">
      <w:pPr>
        <w:autoSpaceDE w:val="0"/>
        <w:autoSpaceDN w:val="0"/>
        <w:spacing w:after="564" w:line="220" w:lineRule="exact"/>
        <w:rPr>
          <w:lang w:eastAsia="zh-CN"/>
        </w:rPr>
      </w:pPr>
    </w:p>
    <w:p w14:paraId="67BF937E" w14:textId="77777777" w:rsidR="008B1929" w:rsidRDefault="00000000">
      <w:pPr>
        <w:autoSpaceDE w:val="0"/>
        <w:autoSpaceDN w:val="0"/>
        <w:spacing w:after="0" w:line="340" w:lineRule="exact"/>
        <w:ind w:left="360" w:right="144"/>
        <w:rPr>
          <w:lang w:eastAsia="zh-CN"/>
        </w:rPr>
      </w:pPr>
      <w:r>
        <w:rPr>
          <w:rFonts w:ascii="宋体" w:eastAsia="宋体" w:hAnsi="宋体"/>
          <w:color w:val="000000"/>
          <w:sz w:val="21"/>
          <w:lang w:eastAsia="zh-CN"/>
        </w:rPr>
        <w:t xml:space="preserve">授予日收盘价和授予数量相关，还与实际生效和失效的数量有关，同时提请股东注意可能产生的摊薄影响。 </w:t>
      </w:r>
    </w:p>
    <w:p w14:paraId="3B8A3D36" w14:textId="77777777" w:rsidR="008B1929" w:rsidRDefault="00000000">
      <w:pPr>
        <w:tabs>
          <w:tab w:val="left" w:pos="780"/>
        </w:tabs>
        <w:autoSpaceDE w:val="0"/>
        <w:autoSpaceDN w:val="0"/>
        <w:spacing w:after="0" w:line="468" w:lineRule="exact"/>
        <w:ind w:left="360" w:right="144"/>
        <w:rPr>
          <w:lang w:eastAsia="zh-CN"/>
        </w:rPr>
      </w:pPr>
      <w:r>
        <w:rPr>
          <w:lang w:eastAsia="zh-CN"/>
        </w:rPr>
        <w:tab/>
      </w:r>
      <w:r>
        <w:rPr>
          <w:rFonts w:ascii="宋体" w:eastAsia="宋体" w:hAnsi="宋体"/>
          <w:color w:val="000000"/>
          <w:sz w:val="21"/>
          <w:lang w:eastAsia="zh-CN"/>
        </w:rPr>
        <w:t xml:space="preserve">2、上述成本摊销预测对公司经营成果影响的最终结果将以会计师事务所出具的年度审计报告为准。 </w:t>
      </w:r>
    </w:p>
    <w:p w14:paraId="415B24CC" w14:textId="77777777" w:rsidR="008B1929" w:rsidRDefault="00000000">
      <w:pPr>
        <w:autoSpaceDE w:val="0"/>
        <w:autoSpaceDN w:val="0"/>
        <w:spacing w:before="14" w:after="0" w:line="468" w:lineRule="exact"/>
        <w:ind w:left="360" w:right="206" w:firstLine="480"/>
        <w:jc w:val="both"/>
        <w:rPr>
          <w:lang w:eastAsia="zh-CN"/>
        </w:rPr>
      </w:pPr>
      <w:r>
        <w:rPr>
          <w:rFonts w:ascii="宋体" w:eastAsia="宋体" w:hAnsi="宋体"/>
          <w:color w:val="000000"/>
          <w:sz w:val="24"/>
          <w:lang w:eastAsia="zh-CN"/>
        </w:rPr>
        <w:t>公司以目前信息初步估计，在不考虑本激励计划对公司业绩的刺激作用情况下，股票期权费用的摊销对有效期内各年净利润有所影响。若考虑股票期权激励计划对公司发展产生的正向作用，由此激发骨干员工的积极性，提高经营效率，本激励计划带来的公司业绩提升将远高于因其带来的费用增加。</w:t>
      </w:r>
    </w:p>
    <w:p w14:paraId="00E9CFDB"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6124C8A6" w14:textId="48550691" w:rsidR="008B1929" w:rsidRDefault="008B1929">
      <w:pPr>
        <w:rPr>
          <w:lang w:eastAsia="zh-CN"/>
        </w:rPr>
        <w:sectPr w:rsidR="008B1929">
          <w:pgSz w:w="11906" w:h="16838"/>
          <w:pgMar w:top="784" w:right="1440" w:bottom="550" w:left="1440" w:header="720" w:footer="720" w:gutter="0"/>
          <w:cols w:space="720"/>
          <w:docGrid w:linePitch="360"/>
        </w:sectPr>
      </w:pPr>
    </w:p>
    <w:p w14:paraId="5B3263DE" w14:textId="77777777" w:rsidR="008B1929" w:rsidRDefault="008B1929">
      <w:pPr>
        <w:autoSpaceDE w:val="0"/>
        <w:autoSpaceDN w:val="0"/>
        <w:spacing w:after="788" w:line="220" w:lineRule="exact"/>
        <w:rPr>
          <w:lang w:eastAsia="zh-CN"/>
        </w:rPr>
      </w:pPr>
    </w:p>
    <w:p w14:paraId="372E1424"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第十一章本激励计划的实施程序</w:t>
      </w:r>
    </w:p>
    <w:p w14:paraId="7DC77068" w14:textId="77777777" w:rsidR="008B1929" w:rsidRDefault="00000000">
      <w:pPr>
        <w:tabs>
          <w:tab w:val="left" w:pos="840"/>
          <w:tab w:val="left" w:pos="842"/>
        </w:tabs>
        <w:autoSpaceDE w:val="0"/>
        <w:autoSpaceDN w:val="0"/>
        <w:spacing w:before="450" w:after="0" w:line="468" w:lineRule="exact"/>
        <w:ind w:left="360" w:right="144"/>
        <w:rPr>
          <w:lang w:eastAsia="zh-CN"/>
        </w:rPr>
      </w:pPr>
      <w:r>
        <w:rPr>
          <w:lang w:eastAsia="zh-CN"/>
        </w:rPr>
        <w:tab/>
      </w:r>
      <w:r>
        <w:rPr>
          <w:rFonts w:ascii="宋体" w:eastAsia="宋体" w:hAnsi="宋体"/>
          <w:color w:val="000000"/>
          <w:sz w:val="24"/>
          <w:lang w:eastAsia="zh-CN"/>
        </w:rPr>
        <w:t>一、本激励计划的生效程序</w:t>
      </w:r>
      <w:r>
        <w:rPr>
          <w:lang w:eastAsia="zh-CN"/>
        </w:rPr>
        <w:br/>
      </w:r>
      <w:r>
        <w:rPr>
          <w:lang w:eastAsia="zh-CN"/>
        </w:rPr>
        <w:tab/>
      </w:r>
      <w:r>
        <w:rPr>
          <w:rFonts w:ascii="宋体" w:eastAsia="宋体" w:hAnsi="宋体"/>
          <w:color w:val="000000"/>
          <w:sz w:val="24"/>
          <w:lang w:eastAsia="zh-CN"/>
        </w:rPr>
        <w:t>（一）公司董事会应当依法对本激励计划做出决议。董事会审议本激励计划时，作为激励对象的董事或与其存在关联关系的董事应当回避表决。董事会应当在审议通过本激励计划并履行公示、公告程序后，将本激励计划提交股东大会审议；同时提请股东大会授权，负责实施股票期权的授予、行权、注销工作。</w:t>
      </w:r>
    </w:p>
    <w:p w14:paraId="673042FC"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监事会应当就本激励计划草案是否有利于公司持续发展，是否存在明显损害公司及全体股东利益的情形发表意见。公司将聘请独立财务顾问，对本激励计划的可行性、是否有利于公司的持续发展、是否损害公司利益以及对股东利益的影响发表专业意见；</w:t>
      </w:r>
      <w:r>
        <w:rPr>
          <w:lang w:eastAsia="zh-CN"/>
        </w:rPr>
        <w:br/>
      </w:r>
      <w:r>
        <w:rPr>
          <w:lang w:eastAsia="zh-CN"/>
        </w:rPr>
        <w:tab/>
      </w:r>
      <w:r>
        <w:rPr>
          <w:rFonts w:ascii="宋体" w:eastAsia="宋体" w:hAnsi="宋体"/>
          <w:color w:val="000000"/>
          <w:sz w:val="24"/>
          <w:lang w:eastAsia="zh-CN"/>
        </w:rPr>
        <w:t>（三）本激励计划经公司股东大会审议通过后方可实施。公司应当在召开股东大会前，通过公司网站或者其他途径，在公司内部公示激励对象的姓名和职务（公示期不少于</w:t>
      </w:r>
      <w:r>
        <w:rPr>
          <w:rFonts w:ascii="Times New Roman" w:eastAsia="Times New Roman" w:hAnsi="Times New Roman"/>
          <w:color w:val="000000"/>
          <w:sz w:val="24"/>
          <w:lang w:eastAsia="zh-CN"/>
        </w:rPr>
        <w:t>10</w:t>
      </w:r>
      <w:r>
        <w:rPr>
          <w:rFonts w:ascii="宋体" w:eastAsia="宋体" w:hAnsi="宋体"/>
          <w:color w:val="000000"/>
          <w:sz w:val="24"/>
          <w:lang w:eastAsia="zh-CN"/>
        </w:rPr>
        <w:t xml:space="preserve"> 天）。监事会应当对股权激励名单进行审核，充分听取公示意见。公司应当在股东大会审议本激励计划前</w:t>
      </w:r>
      <w:r>
        <w:rPr>
          <w:rFonts w:ascii="Times New Roman" w:eastAsia="Times New Roman" w:hAnsi="Times New Roman"/>
          <w:color w:val="000000"/>
          <w:sz w:val="24"/>
          <w:lang w:eastAsia="zh-CN"/>
        </w:rPr>
        <w:t>5</w:t>
      </w:r>
      <w:r>
        <w:rPr>
          <w:rFonts w:ascii="宋体" w:eastAsia="宋体" w:hAnsi="宋体"/>
          <w:color w:val="000000"/>
          <w:sz w:val="24"/>
          <w:lang w:eastAsia="zh-CN"/>
        </w:rPr>
        <w:t xml:space="preserve"> 日披露监事会对激励名单审核及公示情况的说明。</w:t>
      </w:r>
    </w:p>
    <w:p w14:paraId="4186AB78" w14:textId="77777777" w:rsidR="008B1929" w:rsidRDefault="00000000">
      <w:pPr>
        <w:autoSpaceDE w:val="0"/>
        <w:autoSpaceDN w:val="0"/>
        <w:spacing w:after="0" w:line="472" w:lineRule="exact"/>
        <w:ind w:left="360" w:right="206" w:firstLine="480"/>
        <w:jc w:val="both"/>
        <w:rPr>
          <w:lang w:eastAsia="zh-CN"/>
        </w:rPr>
      </w:pPr>
      <w:r>
        <w:rPr>
          <w:rFonts w:ascii="宋体" w:eastAsia="宋体" w:hAnsi="宋体"/>
          <w:color w:val="000000"/>
          <w:sz w:val="24"/>
          <w:lang w:eastAsia="zh-CN"/>
        </w:rPr>
        <w:t>（四）公司股东大会在对本次股票期权激励计划进行投票表决时，独立董事应当就本次股票期权激励计划向所有的股东征集委托投票权。股东大会应当对《管理办法》第九条规定的股权激励计划内容进行表决，并经出席会议的股东所持表决权的</w:t>
      </w:r>
      <w:r>
        <w:rPr>
          <w:rFonts w:ascii="Times New Roman" w:eastAsia="Times New Roman" w:hAnsi="Times New Roman"/>
          <w:color w:val="000000"/>
          <w:sz w:val="24"/>
          <w:lang w:eastAsia="zh-CN"/>
        </w:rPr>
        <w:t>2/3</w:t>
      </w:r>
      <w:r>
        <w:rPr>
          <w:rFonts w:ascii="宋体" w:eastAsia="宋体" w:hAnsi="宋体"/>
          <w:color w:val="000000"/>
          <w:sz w:val="24"/>
          <w:lang w:eastAsia="zh-CN"/>
        </w:rPr>
        <w:t xml:space="preserve"> 以上通过，单独统计并披露除公司董事、监事、高级管理人员、单独或合计持有公司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以上股份的股东以外的其他股东的投票情况。</w:t>
      </w:r>
    </w:p>
    <w:p w14:paraId="666CDFFA" w14:textId="77777777" w:rsidR="008B1929" w:rsidRDefault="00000000">
      <w:pPr>
        <w:tabs>
          <w:tab w:val="left" w:pos="840"/>
        </w:tabs>
        <w:autoSpaceDE w:val="0"/>
        <w:autoSpaceDN w:val="0"/>
        <w:spacing w:after="0" w:line="458" w:lineRule="exact"/>
        <w:ind w:left="360" w:right="144"/>
        <w:rPr>
          <w:lang w:eastAsia="zh-CN"/>
        </w:rPr>
      </w:pPr>
      <w:r>
        <w:rPr>
          <w:lang w:eastAsia="zh-CN"/>
        </w:rPr>
        <w:tab/>
      </w:r>
      <w:r>
        <w:rPr>
          <w:rFonts w:ascii="宋体" w:eastAsia="宋体" w:hAnsi="宋体"/>
          <w:color w:val="000000"/>
          <w:sz w:val="24"/>
          <w:lang w:eastAsia="zh-CN"/>
        </w:rPr>
        <w:t>公司股东大会审议股权激励计划时，作为激励对象的股东或者与激励对象存在关联关系的股东，应当回避表决。</w:t>
      </w:r>
    </w:p>
    <w:p w14:paraId="79D95B4C" w14:textId="77777777" w:rsidR="008B1929" w:rsidRDefault="00000000">
      <w:pPr>
        <w:autoSpaceDE w:val="0"/>
        <w:autoSpaceDN w:val="0"/>
        <w:spacing w:after="0" w:line="468" w:lineRule="exact"/>
        <w:ind w:left="360" w:right="206" w:firstLine="480"/>
        <w:jc w:val="both"/>
        <w:rPr>
          <w:lang w:eastAsia="zh-CN"/>
        </w:rPr>
      </w:pPr>
      <w:r>
        <w:rPr>
          <w:rFonts w:ascii="宋体" w:eastAsia="宋体" w:hAnsi="宋体"/>
          <w:color w:val="000000"/>
          <w:sz w:val="24"/>
          <w:lang w:eastAsia="zh-CN"/>
        </w:rPr>
        <w:t>（五）本激励计划经公司股东大会审议通过，且达到本激励计划规定的授予条件时，公司在规定时间内向激励对象授予股票期权。经股东大会授权后，董事会负责实施股票期权的授予、行权、注销工作。</w:t>
      </w:r>
    </w:p>
    <w:p w14:paraId="22907EE1" w14:textId="77777777" w:rsidR="008B1929" w:rsidRDefault="00000000">
      <w:pPr>
        <w:autoSpaceDE w:val="0"/>
        <w:autoSpaceDN w:val="0"/>
        <w:spacing w:after="0" w:line="468" w:lineRule="exact"/>
        <w:ind w:left="840" w:firstLine="2"/>
        <w:rPr>
          <w:lang w:eastAsia="zh-CN"/>
        </w:rPr>
      </w:pPr>
      <w:r>
        <w:rPr>
          <w:rFonts w:ascii="宋体" w:eastAsia="宋体" w:hAnsi="宋体"/>
          <w:color w:val="000000"/>
          <w:sz w:val="24"/>
          <w:lang w:eastAsia="zh-CN"/>
        </w:rPr>
        <w:t>二、股票期权的授予程序</w:t>
      </w:r>
      <w:r>
        <w:rPr>
          <w:lang w:eastAsia="zh-CN"/>
        </w:rPr>
        <w:br/>
      </w:r>
      <w:r>
        <w:rPr>
          <w:rFonts w:ascii="宋体" w:eastAsia="宋体" w:hAnsi="宋体"/>
          <w:color w:val="000000"/>
          <w:sz w:val="24"/>
          <w:lang w:eastAsia="zh-CN"/>
        </w:rPr>
        <w:t>（一）股东大会审议通过本激励计划后，公司与激励对象签署《授予协议书》，</w:t>
      </w:r>
    </w:p>
    <w:p w14:paraId="2E2E7BED"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17ADA96" w14:textId="3B61B376" w:rsidR="008B1929" w:rsidRDefault="008B1929">
      <w:pPr>
        <w:rPr>
          <w:lang w:eastAsia="zh-CN"/>
        </w:rPr>
        <w:sectPr w:rsidR="008B1929">
          <w:pgSz w:w="11906" w:h="16838"/>
          <w:pgMar w:top="1008" w:right="1440" w:bottom="550" w:left="1440" w:header="720" w:footer="720" w:gutter="0"/>
          <w:cols w:space="720"/>
          <w:docGrid w:linePitch="360"/>
        </w:sectPr>
      </w:pPr>
    </w:p>
    <w:p w14:paraId="51206A4F" w14:textId="77777777" w:rsidR="008B1929" w:rsidRDefault="008B1929">
      <w:pPr>
        <w:autoSpaceDE w:val="0"/>
        <w:autoSpaceDN w:val="0"/>
        <w:spacing w:after="556" w:line="220" w:lineRule="exact"/>
        <w:rPr>
          <w:lang w:eastAsia="zh-CN"/>
        </w:rPr>
      </w:pPr>
    </w:p>
    <w:p w14:paraId="639B2CEB" w14:textId="77777777" w:rsidR="008B1929" w:rsidRDefault="00000000">
      <w:pPr>
        <w:autoSpaceDE w:val="0"/>
        <w:autoSpaceDN w:val="0"/>
        <w:spacing w:after="0" w:line="240" w:lineRule="exact"/>
        <w:ind w:left="360"/>
        <w:rPr>
          <w:lang w:eastAsia="zh-CN"/>
        </w:rPr>
      </w:pPr>
      <w:r>
        <w:rPr>
          <w:rFonts w:ascii="宋体" w:eastAsia="宋体" w:hAnsi="宋体"/>
          <w:color w:val="000000"/>
          <w:sz w:val="24"/>
          <w:lang w:eastAsia="zh-CN"/>
        </w:rPr>
        <w:t>以约定双方的权利义务关系。</w:t>
      </w:r>
    </w:p>
    <w:p w14:paraId="53171381" w14:textId="77777777" w:rsidR="008B1929" w:rsidRDefault="00000000">
      <w:pPr>
        <w:autoSpaceDE w:val="0"/>
        <w:autoSpaceDN w:val="0"/>
        <w:spacing w:after="0" w:line="468" w:lineRule="exact"/>
        <w:ind w:left="360" w:firstLine="480"/>
        <w:rPr>
          <w:lang w:eastAsia="zh-CN"/>
        </w:rPr>
      </w:pPr>
      <w:r>
        <w:rPr>
          <w:rFonts w:ascii="宋体" w:eastAsia="宋体" w:hAnsi="宋体"/>
          <w:color w:val="000000"/>
          <w:sz w:val="24"/>
          <w:lang w:eastAsia="zh-CN"/>
        </w:rPr>
        <w:t>（二）公司在向激励</w:t>
      </w:r>
      <w:proofErr w:type="gramStart"/>
      <w:r>
        <w:rPr>
          <w:rFonts w:ascii="宋体" w:eastAsia="宋体" w:hAnsi="宋体"/>
          <w:color w:val="000000"/>
          <w:sz w:val="24"/>
          <w:lang w:eastAsia="zh-CN"/>
        </w:rPr>
        <w:t>对象授出权益</w:t>
      </w:r>
      <w:proofErr w:type="gramEnd"/>
      <w:r>
        <w:rPr>
          <w:rFonts w:ascii="宋体" w:eastAsia="宋体" w:hAnsi="宋体"/>
          <w:color w:val="000000"/>
          <w:sz w:val="24"/>
          <w:lang w:eastAsia="zh-CN"/>
        </w:rPr>
        <w:t>前，董事会应当就股权激励计划设定的激励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授权益的条件是否成就进行审议并公告。监事会应当同时发表明确意见。律师事务所应当对激励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授权益的条件是否成就出具法律意见。</w:t>
      </w:r>
    </w:p>
    <w:p w14:paraId="3754176D"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（三）公司监事会应当对股票期权授权日及激励对象名单进行核实并发表意见。</w:t>
      </w:r>
    </w:p>
    <w:p w14:paraId="30138917"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（四）公司向激励</w:t>
      </w:r>
      <w:proofErr w:type="gramStart"/>
      <w:r>
        <w:rPr>
          <w:rFonts w:ascii="宋体" w:eastAsia="宋体" w:hAnsi="宋体"/>
          <w:color w:val="000000"/>
          <w:sz w:val="24"/>
          <w:lang w:eastAsia="zh-CN"/>
        </w:rPr>
        <w:t>对象授出权益</w:t>
      </w:r>
      <w:proofErr w:type="gramEnd"/>
      <w:r>
        <w:rPr>
          <w:rFonts w:ascii="宋体" w:eastAsia="宋体" w:hAnsi="宋体"/>
          <w:color w:val="000000"/>
          <w:sz w:val="24"/>
          <w:lang w:eastAsia="zh-CN"/>
        </w:rPr>
        <w:t>与股权激励计划的安排存在差异时，监事会（当激励对象发生变化时）、律师事务所、独立财务顾问应当同时发表明确意见。</w:t>
      </w:r>
    </w:p>
    <w:p w14:paraId="787EFEAF" w14:textId="77777777" w:rsidR="008B1929" w:rsidRDefault="00000000">
      <w:pPr>
        <w:autoSpaceDE w:val="0"/>
        <w:autoSpaceDN w:val="0"/>
        <w:spacing w:before="18" w:after="0" w:line="468" w:lineRule="exact"/>
        <w:ind w:left="360" w:right="204" w:firstLine="480"/>
        <w:jc w:val="both"/>
        <w:rPr>
          <w:lang w:eastAsia="zh-CN"/>
        </w:rPr>
      </w:pPr>
      <w:r>
        <w:rPr>
          <w:rFonts w:ascii="宋体" w:eastAsia="宋体" w:hAnsi="宋体"/>
          <w:color w:val="000000"/>
          <w:sz w:val="24"/>
          <w:lang w:eastAsia="zh-CN"/>
        </w:rPr>
        <w:t>（五）股权激励计划经股东大会审议通过后，公司应当在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日内授予激励对象相关权益并完成公告、登记。公司董事会应当在授予的股票期权登记完成后及时披露相关实施情况的公告。若公司未能在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日内完成上述工作的，本激励计划终止实施，董事会应当及时披露未完成的原因且</w:t>
      </w:r>
      <w:r>
        <w:rPr>
          <w:rFonts w:ascii="Times New Roman" w:eastAsia="Times New Roman" w:hAnsi="Times New Roman"/>
          <w:color w:val="000000"/>
          <w:sz w:val="24"/>
          <w:lang w:eastAsia="zh-CN"/>
        </w:rPr>
        <w:t>3</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月内不得再次审议股权激励计划（根据《管理办法》规定上市公司</w:t>
      </w:r>
      <w:proofErr w:type="gramStart"/>
      <w:r>
        <w:rPr>
          <w:rFonts w:ascii="宋体" w:eastAsia="宋体" w:hAnsi="宋体"/>
          <w:color w:val="000000"/>
          <w:sz w:val="24"/>
          <w:lang w:eastAsia="zh-CN"/>
        </w:rPr>
        <w:t>不得授出权益</w:t>
      </w:r>
      <w:proofErr w:type="gramEnd"/>
      <w:r>
        <w:rPr>
          <w:rFonts w:ascii="宋体" w:eastAsia="宋体" w:hAnsi="宋体"/>
          <w:color w:val="000000"/>
          <w:sz w:val="24"/>
          <w:lang w:eastAsia="zh-CN"/>
        </w:rPr>
        <w:t>的期间不计算在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w:t>
      </w:r>
    </w:p>
    <w:p w14:paraId="3AFD7CC8" w14:textId="77777777" w:rsidR="008B1929" w:rsidRDefault="00000000">
      <w:pPr>
        <w:tabs>
          <w:tab w:val="left" w:pos="840"/>
        </w:tabs>
        <w:autoSpaceDE w:val="0"/>
        <w:autoSpaceDN w:val="0"/>
        <w:spacing w:after="0" w:line="460" w:lineRule="exact"/>
        <w:ind w:left="360"/>
        <w:rPr>
          <w:lang w:eastAsia="zh-CN"/>
        </w:rPr>
      </w:pPr>
      <w:r>
        <w:rPr>
          <w:lang w:eastAsia="zh-CN"/>
        </w:rPr>
        <w:tab/>
      </w:r>
      <w:r>
        <w:rPr>
          <w:rFonts w:ascii="宋体" w:eastAsia="宋体" w:hAnsi="宋体"/>
          <w:color w:val="000000"/>
          <w:sz w:val="24"/>
          <w:lang w:eastAsia="zh-CN"/>
        </w:rPr>
        <w:t>（六）公司授予权益前，应当向证券交易所提出申请，经证券交易所确认后，由证券登记结算机构办理登记结算事宜。</w:t>
      </w:r>
    </w:p>
    <w:p w14:paraId="29A8CC37" w14:textId="77777777" w:rsidR="008B1929" w:rsidRDefault="00000000">
      <w:pPr>
        <w:tabs>
          <w:tab w:val="left" w:pos="840"/>
          <w:tab w:val="left" w:pos="842"/>
        </w:tabs>
        <w:autoSpaceDE w:val="0"/>
        <w:autoSpaceDN w:val="0"/>
        <w:spacing w:after="0" w:line="468" w:lineRule="exact"/>
        <w:ind w:left="360"/>
        <w:rPr>
          <w:lang w:eastAsia="zh-CN"/>
        </w:rPr>
      </w:pPr>
      <w:r>
        <w:rPr>
          <w:lang w:eastAsia="zh-CN"/>
        </w:rPr>
        <w:tab/>
      </w:r>
      <w:r>
        <w:rPr>
          <w:rFonts w:ascii="宋体" w:eastAsia="宋体" w:hAnsi="宋体"/>
          <w:color w:val="000000"/>
          <w:sz w:val="24"/>
          <w:lang w:eastAsia="zh-CN"/>
        </w:rPr>
        <w:t>三、股票期权行权的程序</w:t>
      </w:r>
      <w:r>
        <w:rPr>
          <w:lang w:eastAsia="zh-CN"/>
        </w:rPr>
        <w:br/>
      </w:r>
      <w:r>
        <w:rPr>
          <w:lang w:eastAsia="zh-CN"/>
        </w:rPr>
        <w:tab/>
      </w:r>
      <w:r>
        <w:rPr>
          <w:rFonts w:ascii="宋体" w:eastAsia="宋体" w:hAnsi="宋体"/>
          <w:color w:val="000000"/>
          <w:sz w:val="24"/>
          <w:lang w:eastAsia="zh-CN"/>
        </w:rPr>
        <w:t>（一）在行权日前，公司应确认激励对象是否满足行权条件。董事会应当就本激励计划设定的行权条件是否成就进行审议，监事会应当同时发表明确意见。律师事务所应当对激励对象行权的条件是否成就出具法律意见。对于满足行权条件的激励对象，由公司统一办理行权事宜，对于未满足条件的激励对象，由公司注销其持有的该次行权对应的股票期权。公司应当及时披露相关实施情况的公告。</w:t>
      </w:r>
    </w:p>
    <w:p w14:paraId="4BAF1F5D"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（二）激励对象可对已行权的公司股票进行转让，但公司董事、高级管理人员所持股份的转让应当符合有关法律、法规和规范性文件的规定。</w:t>
      </w:r>
    </w:p>
    <w:p w14:paraId="18531445" w14:textId="77777777" w:rsidR="008B1929" w:rsidRDefault="00000000">
      <w:pPr>
        <w:tabs>
          <w:tab w:val="left" w:pos="840"/>
        </w:tabs>
        <w:autoSpaceDE w:val="0"/>
        <w:autoSpaceDN w:val="0"/>
        <w:spacing w:before="2" w:after="0" w:line="468" w:lineRule="exact"/>
        <w:ind w:left="360" w:right="144"/>
        <w:rPr>
          <w:lang w:eastAsia="zh-CN"/>
        </w:rPr>
      </w:pPr>
      <w:r>
        <w:rPr>
          <w:lang w:eastAsia="zh-CN"/>
        </w:rPr>
        <w:tab/>
      </w:r>
      <w:r>
        <w:rPr>
          <w:rFonts w:ascii="宋体" w:eastAsia="宋体" w:hAnsi="宋体"/>
          <w:color w:val="000000"/>
          <w:sz w:val="24"/>
          <w:lang w:eastAsia="zh-CN"/>
        </w:rPr>
        <w:t>（三）公司股票期权行权前，应当向证券交易所提出申请，经证券交易所确认后，由证券登记结算机构办理登记事宜。</w:t>
      </w:r>
    </w:p>
    <w:p w14:paraId="463D5A9B"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四、本激励计划的变更、终止程序</w:t>
      </w:r>
      <w:r>
        <w:rPr>
          <w:lang w:eastAsia="zh-CN"/>
        </w:rPr>
        <w:br/>
      </w:r>
      <w:r>
        <w:rPr>
          <w:lang w:eastAsia="zh-CN"/>
        </w:rPr>
        <w:tab/>
      </w:r>
      <w:r>
        <w:rPr>
          <w:rFonts w:ascii="宋体" w:eastAsia="宋体" w:hAnsi="宋体"/>
          <w:color w:val="000000"/>
          <w:sz w:val="24"/>
          <w:lang w:eastAsia="zh-CN"/>
        </w:rPr>
        <w:t>（一）本激励计划的变更程序</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、公司在股东大会审议本激励计划之前拟变更本激励计划的，需经董事会审议通过。</w:t>
      </w:r>
    </w:p>
    <w:p w14:paraId="386CA77A"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69F16F68" w14:textId="4222498E" w:rsidR="008B1929" w:rsidRDefault="008B1929">
      <w:pPr>
        <w:rPr>
          <w:lang w:eastAsia="zh-CN"/>
        </w:rPr>
        <w:sectPr w:rsidR="008B1929">
          <w:pgSz w:w="11906" w:h="16838"/>
          <w:pgMar w:top="778" w:right="1440" w:bottom="550" w:left="1440" w:header="720" w:footer="720" w:gutter="0"/>
          <w:cols w:space="720"/>
          <w:docGrid w:linePitch="360"/>
        </w:sectPr>
      </w:pPr>
    </w:p>
    <w:p w14:paraId="6E4BCCF5" w14:textId="77777777" w:rsidR="008B1929" w:rsidRDefault="008B1929">
      <w:pPr>
        <w:autoSpaceDE w:val="0"/>
        <w:autoSpaceDN w:val="0"/>
        <w:spacing w:after="554" w:line="220" w:lineRule="exact"/>
        <w:rPr>
          <w:lang w:eastAsia="zh-CN"/>
        </w:rPr>
      </w:pPr>
    </w:p>
    <w:p w14:paraId="6D02CD96" w14:textId="77777777" w:rsidR="008B1929" w:rsidRDefault="00000000">
      <w:pPr>
        <w:tabs>
          <w:tab w:val="left" w:pos="840"/>
        </w:tabs>
        <w:autoSpaceDE w:val="0"/>
        <w:autoSpaceDN w:val="0"/>
        <w:spacing w:after="0" w:line="418" w:lineRule="exact"/>
        <w:ind w:left="360" w:right="144"/>
        <w:rPr>
          <w:lang w:eastAsia="zh-CN"/>
        </w:rPr>
      </w:pP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、公司在股东大会审议通过本激励计划之后变更本激励计划的，应当由股东大会审议决定，且不得包括下列情形：</w:t>
      </w:r>
      <w:r>
        <w:rPr>
          <w:lang w:eastAsia="zh-CN"/>
        </w:rPr>
        <w:br/>
      </w:r>
      <w:r>
        <w:rPr>
          <w:lang w:eastAsia="zh-CN"/>
        </w:rPr>
        <w:tab/>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）导致加速行权的情形；</w:t>
      </w:r>
      <w:r>
        <w:rPr>
          <w:lang w:eastAsia="zh-CN"/>
        </w:rPr>
        <w:br/>
      </w:r>
      <w:r>
        <w:rPr>
          <w:lang w:eastAsia="zh-CN"/>
        </w:rPr>
        <w:tab/>
      </w:r>
      <w:r>
        <w:rPr>
          <w:rFonts w:ascii="宋体" w:eastAsia="宋体" w:hAnsi="宋体"/>
          <w:color w:val="000000"/>
          <w:sz w:val="24"/>
          <w:lang w:eastAsia="zh-CN"/>
        </w:rPr>
        <w:t>（</w:t>
      </w:r>
      <w:r>
        <w:rPr>
          <w:rFonts w:ascii="Times New Roman" w:eastAsia="Times New Roman" w:hAnsi="Times New Roman"/>
          <w:color w:val="000000"/>
          <w:sz w:val="24"/>
          <w:lang w:eastAsia="zh-CN"/>
        </w:rPr>
        <w:t>2</w:t>
      </w:r>
      <w:r>
        <w:rPr>
          <w:rFonts w:ascii="宋体" w:eastAsia="宋体" w:hAnsi="宋体"/>
          <w:color w:val="000000"/>
          <w:sz w:val="24"/>
          <w:lang w:eastAsia="zh-CN"/>
        </w:rPr>
        <w:t>）降低行权价格的情形。</w:t>
      </w:r>
    </w:p>
    <w:p w14:paraId="1F95D3A1" w14:textId="77777777" w:rsidR="008B1929" w:rsidRDefault="00000000">
      <w:pPr>
        <w:tabs>
          <w:tab w:val="left" w:pos="840"/>
        </w:tabs>
        <w:autoSpaceDE w:val="0"/>
        <w:autoSpaceDN w:val="0"/>
        <w:spacing w:after="0" w:line="462" w:lineRule="exact"/>
        <w:ind w:left="360" w:right="144"/>
        <w:rPr>
          <w:lang w:eastAsia="zh-CN"/>
        </w:rPr>
      </w:pPr>
      <w:r>
        <w:rPr>
          <w:lang w:eastAsia="zh-CN"/>
        </w:rPr>
        <w:tab/>
      </w:r>
      <w:r>
        <w:rPr>
          <w:rFonts w:ascii="宋体" w:eastAsia="宋体" w:hAnsi="宋体"/>
          <w:color w:val="000000"/>
          <w:sz w:val="24"/>
          <w:lang w:eastAsia="zh-CN"/>
        </w:rPr>
        <w:t>（二）本激励计划的终止程序</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、公司在股东大会审议本激励计划之前拟终止实施本激励计划的，需经董事会审议通过。</w:t>
      </w:r>
    </w:p>
    <w:p w14:paraId="51E47CC3" w14:textId="77777777" w:rsidR="008B1929" w:rsidRDefault="00000000">
      <w:pPr>
        <w:tabs>
          <w:tab w:val="left" w:pos="840"/>
        </w:tabs>
        <w:autoSpaceDE w:val="0"/>
        <w:autoSpaceDN w:val="0"/>
        <w:spacing w:before="36" w:after="0" w:line="450" w:lineRule="exact"/>
        <w:ind w:left="360" w:right="144"/>
        <w:rPr>
          <w:lang w:eastAsia="zh-CN"/>
        </w:rPr>
      </w:pP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、公司在股东大会审议通过本激励计划之后终止实施本激励计划的，应当由股东大会审议决定。</w:t>
      </w:r>
    </w:p>
    <w:p w14:paraId="52F2A7F5"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8E4612F" w14:textId="6012F94B" w:rsidR="008B1929" w:rsidRDefault="008B1929">
      <w:pPr>
        <w:rPr>
          <w:lang w:eastAsia="zh-CN"/>
        </w:rPr>
        <w:sectPr w:rsidR="008B1929">
          <w:pgSz w:w="11906" w:h="16838"/>
          <w:pgMar w:top="772" w:right="1440" w:bottom="550" w:left="1440" w:header="720" w:footer="720" w:gutter="0"/>
          <w:cols w:space="720"/>
          <w:docGrid w:linePitch="360"/>
        </w:sectPr>
      </w:pPr>
    </w:p>
    <w:p w14:paraId="2C711F4B" w14:textId="77777777" w:rsidR="008B1929" w:rsidRDefault="008B1929">
      <w:pPr>
        <w:autoSpaceDE w:val="0"/>
        <w:autoSpaceDN w:val="0"/>
        <w:spacing w:after="784" w:line="220" w:lineRule="exact"/>
        <w:rPr>
          <w:lang w:eastAsia="zh-CN"/>
        </w:rPr>
      </w:pPr>
    </w:p>
    <w:p w14:paraId="0ACA4436" w14:textId="77777777" w:rsidR="008B1929" w:rsidRDefault="00000000">
      <w:pPr>
        <w:autoSpaceDE w:val="0"/>
        <w:autoSpaceDN w:val="0"/>
        <w:spacing w:after="0" w:line="312" w:lineRule="exact"/>
        <w:jc w:val="center"/>
        <w:rPr>
          <w:lang w:eastAsia="zh-CN"/>
        </w:rPr>
      </w:pPr>
      <w:r>
        <w:rPr>
          <w:rFonts w:ascii="宋体" w:eastAsia="宋体" w:hAnsi="宋体"/>
          <w:color w:val="000000"/>
          <w:sz w:val="28"/>
          <w:lang w:eastAsia="zh-CN"/>
        </w:rPr>
        <w:t>第十二章公司</w:t>
      </w:r>
      <w:r>
        <w:rPr>
          <w:rFonts w:ascii="Times New Roman,Bold" w:eastAsia="Times New Roman,Bold" w:hAnsi="Times New Roman,Bold"/>
          <w:b/>
          <w:color w:val="000000"/>
          <w:sz w:val="28"/>
          <w:lang w:eastAsia="zh-CN"/>
        </w:rPr>
        <w:t>/</w:t>
      </w:r>
      <w:r>
        <w:rPr>
          <w:rFonts w:ascii="宋体" w:eastAsia="宋体" w:hAnsi="宋体"/>
          <w:color w:val="000000"/>
          <w:sz w:val="28"/>
          <w:lang w:eastAsia="zh-CN"/>
        </w:rPr>
        <w:t>激励对象各自的权利义务</w:t>
      </w:r>
    </w:p>
    <w:p w14:paraId="0CA7756E" w14:textId="77777777" w:rsidR="008B1929" w:rsidRDefault="00000000">
      <w:pPr>
        <w:tabs>
          <w:tab w:val="left" w:pos="840"/>
          <w:tab w:val="left" w:pos="842"/>
        </w:tabs>
        <w:autoSpaceDE w:val="0"/>
        <w:autoSpaceDN w:val="0"/>
        <w:spacing w:before="428" w:after="0" w:line="468" w:lineRule="exact"/>
        <w:ind w:left="360" w:right="144"/>
        <w:rPr>
          <w:lang w:eastAsia="zh-CN"/>
        </w:rPr>
      </w:pPr>
      <w:r>
        <w:rPr>
          <w:lang w:eastAsia="zh-CN"/>
        </w:rPr>
        <w:tab/>
      </w:r>
      <w:r>
        <w:rPr>
          <w:rFonts w:ascii="宋体" w:eastAsia="宋体" w:hAnsi="宋体"/>
          <w:color w:val="000000"/>
          <w:sz w:val="24"/>
          <w:lang w:eastAsia="zh-CN"/>
        </w:rPr>
        <w:t>一、公司的权利与义务</w:t>
      </w:r>
      <w:r>
        <w:rPr>
          <w:lang w:eastAsia="zh-CN"/>
        </w:rPr>
        <w:br/>
      </w:r>
      <w:r>
        <w:rPr>
          <w:lang w:eastAsia="zh-CN"/>
        </w:rPr>
        <w:tab/>
      </w:r>
      <w:r>
        <w:rPr>
          <w:rFonts w:ascii="宋体" w:eastAsia="宋体" w:hAnsi="宋体"/>
          <w:color w:val="000000"/>
          <w:sz w:val="24"/>
          <w:lang w:eastAsia="zh-CN"/>
        </w:rPr>
        <w:t>（一）公司具有对本激励计划的执行权，并按本激励计划规定对激励对象进行绩效考核，若激励对象未达到本激励计划所确定的行权条件，公司将按本激励计划规定的原则，向激励对象注销其相应的未行权的股票期权。</w:t>
      </w:r>
    </w:p>
    <w:p w14:paraId="0F50BE14" w14:textId="77777777" w:rsidR="008B1929"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（二）公司承诺不为激励对象依本激励计划获取有关股票期权提供贷款以及其他任何形式的财务资助，包括为其贷款提供担保。</w:t>
      </w:r>
    </w:p>
    <w:p w14:paraId="2798B2D3" w14:textId="77777777" w:rsidR="008B1929"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（三）公司应及时按照有关规定履行股权激励计划申报、信息披露等义务。</w:t>
      </w:r>
    </w:p>
    <w:p w14:paraId="28110CEA" w14:textId="77777777" w:rsidR="008B1929" w:rsidRDefault="00000000">
      <w:pPr>
        <w:autoSpaceDE w:val="0"/>
        <w:autoSpaceDN w:val="0"/>
        <w:spacing w:after="0" w:line="468" w:lineRule="exact"/>
        <w:ind w:left="360" w:firstLine="480"/>
        <w:rPr>
          <w:lang w:eastAsia="zh-CN"/>
        </w:rPr>
      </w:pPr>
      <w:r>
        <w:rPr>
          <w:rFonts w:ascii="宋体" w:eastAsia="宋体" w:hAnsi="宋体"/>
          <w:color w:val="000000"/>
          <w:sz w:val="24"/>
          <w:lang w:eastAsia="zh-CN"/>
        </w:rPr>
        <w:t>（四）公司应当根据本激励计划及中国证监会、证券交易所、中国证券登记结算有限责任公司等的有关规定，积极配合满足行权条件的激励对象按规定行权。但若因中国证监会、证券交易所、中国证券登记结算有限责任公司的原因造成激励对象未能按自身意愿行权并给激励对象造成损失的，公司不承担责任。</w:t>
      </w:r>
    </w:p>
    <w:p w14:paraId="312932B1"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二、激励对象的权利与义务</w:t>
      </w:r>
      <w:r>
        <w:rPr>
          <w:lang w:eastAsia="zh-CN"/>
        </w:rPr>
        <w:br/>
      </w:r>
      <w:r>
        <w:rPr>
          <w:lang w:eastAsia="zh-CN"/>
        </w:rPr>
        <w:tab/>
      </w:r>
      <w:r>
        <w:rPr>
          <w:rFonts w:ascii="宋体" w:eastAsia="宋体" w:hAnsi="宋体"/>
          <w:color w:val="000000"/>
          <w:sz w:val="24"/>
          <w:lang w:eastAsia="zh-CN"/>
        </w:rPr>
        <w:t>（一）激励对象应当按公司所聘岗位的要求，勤勉尽责、恪守职业道德，为公司的发展做出应有贡献。</w:t>
      </w:r>
    </w:p>
    <w:p w14:paraId="148A874C" w14:textId="77777777" w:rsidR="008B1929"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（二）激励对象的资金来源为激励对象自筹资金。</w:t>
      </w:r>
    </w:p>
    <w:p w14:paraId="21751DAB" w14:textId="77777777" w:rsidR="008B1929"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（三）激励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授的股票期权在行权前不得转让、用于担保或偿还债务。</w:t>
      </w:r>
    </w:p>
    <w:p w14:paraId="24FFDF4C" w14:textId="77777777" w:rsidR="008B1929" w:rsidRDefault="00000000">
      <w:pPr>
        <w:autoSpaceDE w:val="0"/>
        <w:autoSpaceDN w:val="0"/>
        <w:spacing w:after="0" w:line="468" w:lineRule="exact"/>
        <w:ind w:left="360" w:right="208" w:firstLine="480"/>
        <w:jc w:val="both"/>
        <w:rPr>
          <w:lang w:eastAsia="zh-CN"/>
        </w:rPr>
      </w:pPr>
      <w:r>
        <w:rPr>
          <w:rFonts w:ascii="宋体" w:eastAsia="宋体" w:hAnsi="宋体"/>
          <w:color w:val="000000"/>
          <w:sz w:val="24"/>
          <w:lang w:eastAsia="zh-CN"/>
        </w:rPr>
        <w:t>（四）激励对象因激励计划获得的收益，应按国家税收法规交纳个人所得税及其它税费。激励对象依法履行因本激励计划产生的纳税义务前发生离职的，应于离职前将尚未交纳的个人所得税交纳至公司，并由公司代为履行纳税义务。</w:t>
      </w:r>
    </w:p>
    <w:p w14:paraId="0726269A" w14:textId="77777777" w:rsidR="008B1929" w:rsidRDefault="00000000">
      <w:pPr>
        <w:autoSpaceDE w:val="0"/>
        <w:autoSpaceDN w:val="0"/>
        <w:spacing w:after="0" w:line="468" w:lineRule="exact"/>
        <w:ind w:left="360" w:right="204" w:firstLine="480"/>
        <w:jc w:val="both"/>
        <w:rPr>
          <w:lang w:eastAsia="zh-CN"/>
        </w:rPr>
      </w:pPr>
      <w:r>
        <w:rPr>
          <w:rFonts w:ascii="宋体" w:eastAsia="宋体" w:hAnsi="宋体"/>
          <w:color w:val="000000"/>
          <w:sz w:val="24"/>
          <w:lang w:eastAsia="zh-CN"/>
        </w:rPr>
        <w:t>（五）激励对象承诺，若公司因信息披露文件中有虚假记载、误导性陈述或者重大遗漏，导致不符合授予权益或行使权益安排的，激励对象应当自相关信息披露文件被确认存在虚假记载、误导性陈述或者重大遗漏后，将由本激励计划所获得的全部利益返还公司。</w:t>
      </w:r>
    </w:p>
    <w:p w14:paraId="5DA39A11" w14:textId="77777777" w:rsidR="008B1929" w:rsidRDefault="00000000">
      <w:pPr>
        <w:autoSpaceDE w:val="0"/>
        <w:autoSpaceDN w:val="0"/>
        <w:spacing w:after="0" w:line="468" w:lineRule="exact"/>
        <w:ind w:left="360" w:right="210" w:firstLine="480"/>
        <w:jc w:val="both"/>
        <w:rPr>
          <w:lang w:eastAsia="zh-CN"/>
        </w:rPr>
      </w:pPr>
      <w:r>
        <w:rPr>
          <w:rFonts w:ascii="宋体" w:eastAsia="宋体" w:hAnsi="宋体"/>
          <w:color w:val="000000"/>
          <w:sz w:val="24"/>
          <w:lang w:eastAsia="zh-CN"/>
        </w:rPr>
        <w:t>（六）激励对象承诺，若在本激励计划实施过程中，出现本激励计划所规定的不能成为激励对象情形的，自不能成为激励对象年度起将放弃参与本激励计划的权利，并不向公司主张任何补偿；其</w:t>
      </w:r>
      <w:proofErr w:type="gramStart"/>
      <w:r>
        <w:rPr>
          <w:rFonts w:ascii="宋体" w:eastAsia="宋体" w:hAnsi="宋体"/>
          <w:color w:val="000000"/>
          <w:sz w:val="24"/>
          <w:lang w:eastAsia="zh-CN"/>
        </w:rPr>
        <w:t>已获授但行权</w:t>
      </w:r>
      <w:proofErr w:type="gramEnd"/>
      <w:r>
        <w:rPr>
          <w:rFonts w:ascii="宋体" w:eastAsia="宋体" w:hAnsi="宋体"/>
          <w:color w:val="000000"/>
          <w:sz w:val="24"/>
          <w:lang w:eastAsia="zh-CN"/>
        </w:rPr>
        <w:t>条件尚未成就的股票期权由</w:t>
      </w:r>
    </w:p>
    <w:p w14:paraId="2AC4EF09"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6D373FE4" w14:textId="484218F9" w:rsidR="008B1929" w:rsidRDefault="008B1929">
      <w:pPr>
        <w:rPr>
          <w:lang w:eastAsia="zh-CN"/>
        </w:rPr>
        <w:sectPr w:rsidR="008B1929">
          <w:pgSz w:w="11906" w:h="16838"/>
          <w:pgMar w:top="1002" w:right="1440" w:bottom="550" w:left="1440" w:header="720" w:footer="720" w:gutter="0"/>
          <w:cols w:space="720"/>
          <w:docGrid w:linePitch="360"/>
        </w:sectPr>
      </w:pPr>
    </w:p>
    <w:p w14:paraId="7B9AF347" w14:textId="77777777" w:rsidR="008B1929" w:rsidRDefault="008B1929">
      <w:pPr>
        <w:autoSpaceDE w:val="0"/>
        <w:autoSpaceDN w:val="0"/>
        <w:spacing w:after="556" w:line="220" w:lineRule="exact"/>
        <w:rPr>
          <w:lang w:eastAsia="zh-CN"/>
        </w:rPr>
      </w:pPr>
    </w:p>
    <w:p w14:paraId="0273E8E7" w14:textId="77777777" w:rsidR="008B1929" w:rsidRDefault="00000000">
      <w:pPr>
        <w:autoSpaceDE w:val="0"/>
        <w:autoSpaceDN w:val="0"/>
        <w:spacing w:after="0" w:line="240" w:lineRule="exact"/>
        <w:ind w:left="360"/>
        <w:rPr>
          <w:lang w:eastAsia="zh-CN"/>
        </w:rPr>
      </w:pPr>
      <w:r>
        <w:rPr>
          <w:rFonts w:ascii="宋体" w:eastAsia="宋体" w:hAnsi="宋体"/>
          <w:color w:val="000000"/>
          <w:sz w:val="24"/>
          <w:lang w:eastAsia="zh-CN"/>
        </w:rPr>
        <w:t>公司注销。</w:t>
      </w:r>
    </w:p>
    <w:p w14:paraId="33BA8E01" w14:textId="77777777" w:rsidR="008B1929" w:rsidRDefault="00000000">
      <w:pPr>
        <w:tabs>
          <w:tab w:val="left" w:pos="840"/>
        </w:tabs>
        <w:autoSpaceDE w:val="0"/>
        <w:autoSpaceDN w:val="0"/>
        <w:spacing w:after="0" w:line="468" w:lineRule="exact"/>
        <w:ind w:left="360"/>
        <w:rPr>
          <w:lang w:eastAsia="zh-CN"/>
        </w:rPr>
      </w:pPr>
      <w:r>
        <w:rPr>
          <w:lang w:eastAsia="zh-CN"/>
        </w:rPr>
        <w:tab/>
      </w:r>
      <w:r>
        <w:rPr>
          <w:rFonts w:ascii="宋体" w:eastAsia="宋体" w:hAnsi="宋体"/>
          <w:color w:val="000000"/>
          <w:sz w:val="24"/>
          <w:lang w:eastAsia="zh-CN"/>
        </w:rPr>
        <w:t>（七）本激励计划经公司股东大会审议通过后，公司将与每一位激励对象签署《授予协议书》，明确约定各自在本次激励计划项下的权利义务及其他相关事项。</w:t>
      </w:r>
      <w:r>
        <w:rPr>
          <w:lang w:eastAsia="zh-CN"/>
        </w:rPr>
        <w:tab/>
      </w:r>
      <w:r>
        <w:rPr>
          <w:rFonts w:ascii="宋体" w:eastAsia="宋体" w:hAnsi="宋体"/>
          <w:color w:val="000000"/>
          <w:sz w:val="24"/>
          <w:lang w:eastAsia="zh-CN"/>
        </w:rPr>
        <w:t>（八）法律、法规及本激励计划规定的其他相关权利义务。</w:t>
      </w:r>
    </w:p>
    <w:p w14:paraId="6DE3690D"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2822C5CC" w14:textId="1A774D76" w:rsidR="008B1929" w:rsidRDefault="008B1929">
      <w:pPr>
        <w:rPr>
          <w:lang w:eastAsia="zh-CN"/>
        </w:rPr>
        <w:sectPr w:rsidR="008B1929">
          <w:pgSz w:w="11906" w:h="16838"/>
          <w:pgMar w:top="778" w:right="1440" w:bottom="550" w:left="1440" w:header="720" w:footer="720" w:gutter="0"/>
          <w:cols w:space="720"/>
          <w:docGrid w:linePitch="360"/>
        </w:sectPr>
      </w:pPr>
    </w:p>
    <w:p w14:paraId="590AFC0C" w14:textId="77777777" w:rsidR="008B1929" w:rsidRDefault="008B1929">
      <w:pPr>
        <w:autoSpaceDE w:val="0"/>
        <w:autoSpaceDN w:val="0"/>
        <w:spacing w:after="784" w:line="220" w:lineRule="exact"/>
        <w:rPr>
          <w:lang w:eastAsia="zh-CN"/>
        </w:rPr>
      </w:pPr>
    </w:p>
    <w:p w14:paraId="15744981" w14:textId="77777777" w:rsidR="008B1929" w:rsidRDefault="00000000">
      <w:pPr>
        <w:autoSpaceDE w:val="0"/>
        <w:autoSpaceDN w:val="0"/>
        <w:spacing w:after="0" w:line="312" w:lineRule="exact"/>
        <w:jc w:val="center"/>
        <w:rPr>
          <w:lang w:eastAsia="zh-CN"/>
        </w:rPr>
      </w:pPr>
      <w:r>
        <w:rPr>
          <w:rFonts w:ascii="宋体" w:eastAsia="宋体" w:hAnsi="宋体"/>
          <w:color w:val="000000"/>
          <w:sz w:val="28"/>
          <w:lang w:eastAsia="zh-CN"/>
        </w:rPr>
        <w:t>第十三章公司</w:t>
      </w:r>
      <w:r>
        <w:rPr>
          <w:rFonts w:ascii="Times New Roman,Bold" w:eastAsia="Times New Roman,Bold" w:hAnsi="Times New Roman,Bold"/>
          <w:b/>
          <w:color w:val="000000"/>
          <w:sz w:val="28"/>
          <w:lang w:eastAsia="zh-CN"/>
        </w:rPr>
        <w:t>/</w:t>
      </w:r>
      <w:r>
        <w:rPr>
          <w:rFonts w:ascii="宋体" w:eastAsia="宋体" w:hAnsi="宋体"/>
          <w:color w:val="000000"/>
          <w:sz w:val="28"/>
          <w:lang w:eastAsia="zh-CN"/>
        </w:rPr>
        <w:t>激励对象发生异动的处理</w:t>
      </w:r>
    </w:p>
    <w:p w14:paraId="293497FB" w14:textId="77777777" w:rsidR="008B1929" w:rsidRDefault="00000000">
      <w:pPr>
        <w:tabs>
          <w:tab w:val="left" w:pos="840"/>
          <w:tab w:val="left" w:pos="842"/>
        </w:tabs>
        <w:autoSpaceDE w:val="0"/>
        <w:autoSpaceDN w:val="0"/>
        <w:spacing w:before="426" w:after="0" w:line="470" w:lineRule="exact"/>
        <w:ind w:left="360" w:right="144"/>
        <w:rPr>
          <w:lang w:eastAsia="zh-CN"/>
        </w:rPr>
      </w:pPr>
      <w:r>
        <w:rPr>
          <w:lang w:eastAsia="zh-CN"/>
        </w:rPr>
        <w:tab/>
      </w:r>
      <w:r>
        <w:rPr>
          <w:rFonts w:ascii="宋体" w:eastAsia="宋体" w:hAnsi="宋体"/>
          <w:color w:val="000000"/>
          <w:sz w:val="24"/>
          <w:lang w:eastAsia="zh-CN"/>
        </w:rPr>
        <w:t>一、公司发生异动的处理</w:t>
      </w:r>
      <w:r>
        <w:rPr>
          <w:lang w:eastAsia="zh-CN"/>
        </w:rPr>
        <w:br/>
      </w:r>
      <w:r>
        <w:rPr>
          <w:lang w:eastAsia="zh-CN"/>
        </w:rPr>
        <w:tab/>
      </w:r>
      <w:r>
        <w:rPr>
          <w:rFonts w:ascii="宋体" w:eastAsia="宋体" w:hAnsi="宋体"/>
          <w:color w:val="000000"/>
          <w:sz w:val="24"/>
          <w:lang w:eastAsia="zh-CN"/>
        </w:rPr>
        <w:t>（一）公司出现下列情形之一的，本激励计划终止实施，激励对象</w:t>
      </w:r>
      <w:proofErr w:type="gramStart"/>
      <w:r>
        <w:rPr>
          <w:rFonts w:ascii="宋体" w:eastAsia="宋体" w:hAnsi="宋体"/>
          <w:color w:val="000000"/>
          <w:sz w:val="24"/>
          <w:lang w:eastAsia="zh-CN"/>
        </w:rPr>
        <w:t>已获授但尚未</w:t>
      </w:r>
      <w:proofErr w:type="gramEnd"/>
      <w:r>
        <w:rPr>
          <w:rFonts w:ascii="宋体" w:eastAsia="宋体" w:hAnsi="宋体"/>
          <w:color w:val="000000"/>
          <w:sz w:val="24"/>
          <w:lang w:eastAsia="zh-CN"/>
        </w:rPr>
        <w:t>行权的股票期权不得行权，由公司注销：</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w:t>
      </w:r>
      <w:proofErr w:type="gramStart"/>
      <w:r>
        <w:rPr>
          <w:rFonts w:ascii="宋体" w:eastAsia="宋体" w:hAnsi="宋体"/>
          <w:color w:val="000000"/>
          <w:sz w:val="24"/>
          <w:lang w:eastAsia="zh-CN"/>
        </w:rPr>
        <w:t>出现过未按</w:t>
      </w:r>
      <w:proofErr w:type="gramEnd"/>
      <w:r>
        <w:rPr>
          <w:rFonts w:ascii="宋体" w:eastAsia="宋体" w:hAnsi="宋体"/>
          <w:color w:val="000000"/>
          <w:sz w:val="24"/>
          <w:lang w:eastAsia="zh-CN"/>
        </w:rPr>
        <w:t>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、法律法规规定不得实行股权激励的情形；</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、中国证监会认定的其他需要终止激励计划的情形。</w:t>
      </w:r>
    </w:p>
    <w:p w14:paraId="61B741E9" w14:textId="77777777" w:rsidR="008B1929" w:rsidRDefault="00000000">
      <w:pPr>
        <w:autoSpaceDE w:val="0"/>
        <w:autoSpaceDN w:val="0"/>
        <w:spacing w:after="0" w:line="464" w:lineRule="exact"/>
        <w:ind w:left="360" w:right="206" w:firstLine="480"/>
        <w:jc w:val="both"/>
        <w:rPr>
          <w:lang w:eastAsia="zh-CN"/>
        </w:rPr>
      </w:pPr>
      <w:r>
        <w:rPr>
          <w:rFonts w:ascii="宋体" w:eastAsia="宋体" w:hAnsi="宋体"/>
          <w:color w:val="000000"/>
          <w:sz w:val="24"/>
          <w:lang w:eastAsia="zh-CN"/>
        </w:rPr>
        <w:t>（二）公司因信息披露文件有虚假记载、误导性陈述或者重大遗漏，导致不符合授予条件或行权安排的，未行权的股票期权由公司统一注销，激励</w:t>
      </w:r>
      <w:proofErr w:type="gramStart"/>
      <w:r>
        <w:rPr>
          <w:rFonts w:ascii="宋体" w:eastAsia="宋体" w:hAnsi="宋体"/>
          <w:color w:val="000000"/>
          <w:sz w:val="24"/>
          <w:lang w:eastAsia="zh-CN"/>
        </w:rPr>
        <w:t>对象获</w:t>
      </w:r>
      <w:proofErr w:type="gramEnd"/>
      <w:r>
        <w:rPr>
          <w:rFonts w:ascii="宋体" w:eastAsia="宋体" w:hAnsi="宋体"/>
          <w:color w:val="000000"/>
          <w:sz w:val="24"/>
          <w:lang w:eastAsia="zh-CN"/>
        </w:rPr>
        <w:t>授期权已行权的，所有激励对象应当返还已获授权益。对上述事宜不负有责任的激励对象因返还权益而遭受损失的，可按照本激励计划相关安排，向公司或负有责任的对象进行追偿。</w:t>
      </w:r>
    </w:p>
    <w:p w14:paraId="4E687DA8" w14:textId="77777777" w:rsidR="008B1929"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董事会应当按照前款规定和本激励计划相关安排收回激励对象所得收益。</w:t>
      </w:r>
    </w:p>
    <w:p w14:paraId="19A97318" w14:textId="77777777" w:rsidR="008B1929"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（三）公司出现下列情形之一时，本激励计划不做变更，按本激励计划的规定继续执行。</w:t>
      </w:r>
    </w:p>
    <w:p w14:paraId="14B12A20" w14:textId="77777777" w:rsidR="008B1929" w:rsidRDefault="00000000">
      <w:pPr>
        <w:autoSpaceDE w:val="0"/>
        <w:autoSpaceDN w:val="0"/>
        <w:spacing w:before="18" w:after="0" w:line="468" w:lineRule="exact"/>
        <w:ind w:left="840" w:right="4608"/>
        <w:rPr>
          <w:lang w:eastAsia="zh-CN"/>
        </w:rPr>
      </w:pPr>
      <w:r>
        <w:rPr>
          <w:rFonts w:ascii="Times New Roman" w:eastAsia="Times New Roman" w:hAnsi="Times New Roman"/>
          <w:color w:val="000000"/>
          <w:sz w:val="24"/>
          <w:lang w:eastAsia="zh-CN"/>
        </w:rPr>
        <w:t>1</w:t>
      </w:r>
      <w:r>
        <w:rPr>
          <w:rFonts w:ascii="宋体" w:eastAsia="宋体" w:hAnsi="宋体"/>
          <w:color w:val="000000"/>
          <w:sz w:val="24"/>
          <w:lang w:eastAsia="zh-CN"/>
        </w:rPr>
        <w:t>、公司控制权发生变更；</w:t>
      </w:r>
      <w:r>
        <w:rPr>
          <w:lang w:eastAsia="zh-CN"/>
        </w:rPr>
        <w:br/>
      </w:r>
      <w:r>
        <w:rPr>
          <w:rFonts w:ascii="Times New Roman" w:eastAsia="Times New Roman" w:hAnsi="Times New Roman"/>
          <w:color w:val="000000"/>
          <w:sz w:val="24"/>
          <w:lang w:eastAsia="zh-CN"/>
        </w:rPr>
        <w:t>2</w:t>
      </w:r>
      <w:r>
        <w:rPr>
          <w:rFonts w:ascii="宋体" w:eastAsia="宋体" w:hAnsi="宋体"/>
          <w:color w:val="000000"/>
          <w:sz w:val="24"/>
          <w:lang w:eastAsia="zh-CN"/>
        </w:rPr>
        <w:t>、公司出现合并、分立等情形。</w:t>
      </w:r>
    </w:p>
    <w:p w14:paraId="6BA9CF43" w14:textId="77777777" w:rsidR="008B1929" w:rsidRDefault="00000000">
      <w:pPr>
        <w:tabs>
          <w:tab w:val="left" w:pos="840"/>
          <w:tab w:val="left" w:pos="842"/>
        </w:tabs>
        <w:autoSpaceDE w:val="0"/>
        <w:autoSpaceDN w:val="0"/>
        <w:spacing w:after="0" w:line="464" w:lineRule="exact"/>
        <w:ind w:left="360" w:right="144"/>
        <w:rPr>
          <w:lang w:eastAsia="zh-CN"/>
        </w:rPr>
      </w:pPr>
      <w:r>
        <w:rPr>
          <w:lang w:eastAsia="zh-CN"/>
        </w:rPr>
        <w:tab/>
      </w:r>
      <w:r>
        <w:rPr>
          <w:rFonts w:ascii="宋体" w:eastAsia="宋体" w:hAnsi="宋体"/>
          <w:color w:val="000000"/>
          <w:sz w:val="24"/>
          <w:lang w:eastAsia="zh-CN"/>
        </w:rPr>
        <w:t>二、激励对象个人情况发生变化</w:t>
      </w:r>
      <w:r>
        <w:rPr>
          <w:lang w:eastAsia="zh-CN"/>
        </w:rPr>
        <w:br/>
      </w:r>
      <w:r>
        <w:rPr>
          <w:lang w:eastAsia="zh-CN"/>
        </w:rPr>
        <w:tab/>
      </w:r>
      <w:r>
        <w:rPr>
          <w:rFonts w:ascii="宋体" w:eastAsia="宋体" w:hAnsi="宋体"/>
          <w:color w:val="000000"/>
          <w:sz w:val="24"/>
          <w:lang w:eastAsia="zh-CN"/>
        </w:rPr>
        <w:t>（一）激励对象发生职务变更，但仍在公司内，或在公司下属分、子公司内任职的，其获授的股票期权完全按照职务变更前本激励计划规定的程序进行。但是，激励对象因不能胜任岗位工作、触犯法律、违反职业道德、泄露公司机密、失职或渎职等行为损害公司利益或声誉而导致的职务变更，或因前列原因导致公</w:t>
      </w:r>
    </w:p>
    <w:p w14:paraId="4A64DCCC"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300F89B3" w14:textId="6CDF3799" w:rsidR="008B1929" w:rsidRDefault="008B1929">
      <w:pPr>
        <w:rPr>
          <w:lang w:eastAsia="zh-CN"/>
        </w:rPr>
        <w:sectPr w:rsidR="008B1929">
          <w:pgSz w:w="11906" w:h="16838"/>
          <w:pgMar w:top="1002" w:right="1440" w:bottom="550" w:left="1440" w:header="720" w:footer="720" w:gutter="0"/>
          <w:cols w:space="720"/>
          <w:docGrid w:linePitch="360"/>
        </w:sectPr>
      </w:pPr>
    </w:p>
    <w:p w14:paraId="5F226760" w14:textId="77777777" w:rsidR="008B1929" w:rsidRDefault="008B1929">
      <w:pPr>
        <w:autoSpaceDE w:val="0"/>
        <w:autoSpaceDN w:val="0"/>
        <w:spacing w:after="556" w:line="220" w:lineRule="exact"/>
        <w:rPr>
          <w:lang w:eastAsia="zh-CN"/>
        </w:rPr>
      </w:pPr>
    </w:p>
    <w:p w14:paraId="45E4B56D" w14:textId="77777777" w:rsidR="008B1929" w:rsidRDefault="00000000">
      <w:pPr>
        <w:autoSpaceDE w:val="0"/>
        <w:autoSpaceDN w:val="0"/>
        <w:spacing w:after="0" w:line="392" w:lineRule="exact"/>
        <w:ind w:left="360" w:right="360"/>
        <w:jc w:val="both"/>
        <w:rPr>
          <w:lang w:eastAsia="zh-CN"/>
        </w:rPr>
      </w:pPr>
      <w:r>
        <w:rPr>
          <w:rFonts w:ascii="宋体" w:eastAsia="宋体" w:hAnsi="宋体"/>
          <w:color w:val="000000"/>
          <w:sz w:val="24"/>
          <w:lang w:eastAsia="zh-CN"/>
        </w:rPr>
        <w:t>司解除与激励对象雇佣或劳务关系的，董事会可以决定对激励对象根据本激励计划在情况发生之日，激励对象已获准行权但尚未行权的股票期权终止行权，其未获准行权的股票期权作废，由公司注销。</w:t>
      </w:r>
    </w:p>
    <w:p w14:paraId="7210F17C" w14:textId="77777777" w:rsidR="008B1929" w:rsidRDefault="00000000">
      <w:pPr>
        <w:tabs>
          <w:tab w:val="left" w:pos="840"/>
        </w:tabs>
        <w:autoSpaceDE w:val="0"/>
        <w:autoSpaceDN w:val="0"/>
        <w:spacing w:after="0" w:line="470" w:lineRule="exact"/>
        <w:ind w:left="360" w:right="144"/>
        <w:rPr>
          <w:lang w:eastAsia="zh-CN"/>
        </w:rPr>
      </w:pPr>
      <w:r>
        <w:rPr>
          <w:lang w:eastAsia="zh-CN"/>
        </w:rPr>
        <w:tab/>
      </w:r>
      <w:r>
        <w:rPr>
          <w:rFonts w:ascii="宋体" w:eastAsia="宋体" w:hAnsi="宋体"/>
          <w:color w:val="000000"/>
          <w:sz w:val="24"/>
          <w:lang w:eastAsia="zh-CN"/>
        </w:rPr>
        <w:t>（二）激励对象如因出现以下情形之一而失去参与本激励计划的资格，其已获准行权但尚未行权的股票期权终止行权，其未获准行权的股票期权作废，由公司注销：</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、具有《公司法》规定的不得担任公司董事、高级管理人员情形的；</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、法律法规规定不得参与上市公司股权激励的；</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0F0D088D" w14:textId="77777777" w:rsidR="008B1929" w:rsidRDefault="00000000">
      <w:pPr>
        <w:autoSpaceDE w:val="0"/>
        <w:autoSpaceDN w:val="0"/>
        <w:spacing w:before="6" w:after="0" w:line="462" w:lineRule="exact"/>
        <w:ind w:left="360" w:right="360" w:firstLine="480"/>
        <w:jc w:val="both"/>
        <w:rPr>
          <w:lang w:eastAsia="zh-CN"/>
        </w:rPr>
      </w:pPr>
      <w:r>
        <w:rPr>
          <w:rFonts w:ascii="宋体" w:eastAsia="宋体" w:hAnsi="宋体"/>
          <w:color w:val="000000"/>
          <w:sz w:val="24"/>
          <w:lang w:eastAsia="zh-CN"/>
        </w:rPr>
        <w:t>（三）激励对象因辞职、公司裁员、被公司辞退、到期</w:t>
      </w:r>
      <w:proofErr w:type="gramStart"/>
      <w:r>
        <w:rPr>
          <w:rFonts w:ascii="宋体" w:eastAsia="宋体" w:hAnsi="宋体"/>
          <w:color w:val="000000"/>
          <w:sz w:val="24"/>
          <w:lang w:eastAsia="zh-CN"/>
        </w:rPr>
        <w:t>不</w:t>
      </w:r>
      <w:proofErr w:type="gramEnd"/>
      <w:r>
        <w:rPr>
          <w:rFonts w:ascii="宋体" w:eastAsia="宋体" w:hAnsi="宋体"/>
          <w:color w:val="000000"/>
          <w:sz w:val="24"/>
          <w:lang w:eastAsia="zh-CN"/>
        </w:rPr>
        <w:t>续签劳动合同</w:t>
      </w:r>
      <w:r>
        <w:rPr>
          <w:rFonts w:ascii="Times New Roman" w:eastAsia="Times New Roman" w:hAnsi="Times New Roman"/>
          <w:color w:val="000000"/>
          <w:sz w:val="24"/>
          <w:lang w:eastAsia="zh-CN"/>
        </w:rPr>
        <w:t>/</w:t>
      </w:r>
      <w:r>
        <w:rPr>
          <w:rFonts w:ascii="宋体" w:eastAsia="宋体" w:hAnsi="宋体"/>
          <w:color w:val="000000"/>
          <w:sz w:val="24"/>
          <w:lang w:eastAsia="zh-CN"/>
        </w:rPr>
        <w:t>雇佣协议而不在公司担任相关职务，董事会可以决定对激励对象根据本激励计划在情况发生之日，激励对象已获准行权但尚未行权的股票期权终止行权，其未获准行权的股票期权作废，由公司注销。</w:t>
      </w:r>
    </w:p>
    <w:p w14:paraId="020DCF49" w14:textId="77777777" w:rsidR="008B1929" w:rsidRDefault="00000000">
      <w:pPr>
        <w:autoSpaceDE w:val="0"/>
        <w:autoSpaceDN w:val="0"/>
        <w:spacing w:after="0" w:line="468" w:lineRule="exact"/>
        <w:ind w:left="360" w:right="264" w:firstLine="480"/>
        <w:jc w:val="both"/>
        <w:rPr>
          <w:lang w:eastAsia="zh-CN"/>
        </w:rPr>
      </w:pPr>
      <w:r>
        <w:rPr>
          <w:rFonts w:ascii="宋体" w:eastAsia="宋体" w:hAnsi="宋体"/>
          <w:color w:val="000000"/>
          <w:sz w:val="24"/>
          <w:lang w:eastAsia="zh-CN"/>
        </w:rPr>
        <w:t>（四）激励对象按照国家法规及公司规定正常退休（含退休后返聘到公司任职或以其他形式继续为公司提供劳动服务），遵守保密义务且未出现任何损害公司利益行为的，其获授的股票期权继续有效并仍按照本激励计划规定的程序办理行权。发生本款所述情形后，激励对象无个人绩效考核的，其个人绩效考核条件不再纳入行权条件；有个人绩效考核的，其个人绩效考核仍为股票期权的行权条件之一。若公司提出继续聘用要求而激励对象拒绝的，对其已获准行权但尚未行权的股票期权继续保留行权权利，其未获准行权的股票期权作废，由公司注销。</w:t>
      </w:r>
    </w:p>
    <w:p w14:paraId="66D5D0A0" w14:textId="77777777" w:rsidR="008B1929"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（五）激励对象因丧失劳动能力而离职，应分以下两种情况处理：</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、当激励对象因工伤丧失劳动能力而离职时，在情况发生之日，股票期权将完全按照丧失劳动能力前本激励计划规定的程序进行，且董事会可以决定其个人绩效考核条件不再纳入行权条件。</w:t>
      </w:r>
    </w:p>
    <w:p w14:paraId="33B1714E" w14:textId="77777777" w:rsidR="008B1929" w:rsidRDefault="00000000">
      <w:pPr>
        <w:autoSpaceDE w:val="0"/>
        <w:autoSpaceDN w:val="0"/>
        <w:spacing w:before="220" w:after="0" w:line="264" w:lineRule="exact"/>
        <w:ind w:left="840"/>
        <w:rPr>
          <w:lang w:eastAsia="zh-CN"/>
        </w:rPr>
      </w:pPr>
      <w:r>
        <w:rPr>
          <w:rFonts w:ascii="Times New Roman" w:eastAsia="Times New Roman" w:hAnsi="Times New Roman"/>
          <w:color w:val="000000"/>
          <w:sz w:val="24"/>
          <w:lang w:eastAsia="zh-CN"/>
        </w:rPr>
        <w:t>2</w:t>
      </w:r>
      <w:r>
        <w:rPr>
          <w:rFonts w:ascii="宋体" w:eastAsia="宋体" w:hAnsi="宋体"/>
          <w:color w:val="000000"/>
          <w:sz w:val="24"/>
          <w:lang w:eastAsia="zh-CN"/>
        </w:rPr>
        <w:t>、当激励对象非因工伤丧失劳动能力而离职时，在情况发生之日，对其已</w:t>
      </w:r>
    </w:p>
    <w:p w14:paraId="094D1304"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B9A7DA4" w14:textId="2C60669B" w:rsidR="008B1929" w:rsidRDefault="008B1929">
      <w:pPr>
        <w:rPr>
          <w:lang w:eastAsia="zh-CN"/>
        </w:rPr>
        <w:sectPr w:rsidR="008B1929">
          <w:pgSz w:w="11906" w:h="16838"/>
          <w:pgMar w:top="778" w:right="1440" w:bottom="550" w:left="1440" w:header="720" w:footer="720" w:gutter="0"/>
          <w:cols w:space="720"/>
          <w:docGrid w:linePitch="360"/>
        </w:sectPr>
      </w:pPr>
    </w:p>
    <w:p w14:paraId="70D2E7F3" w14:textId="77777777" w:rsidR="008B1929" w:rsidRDefault="008B1929">
      <w:pPr>
        <w:autoSpaceDE w:val="0"/>
        <w:autoSpaceDN w:val="0"/>
        <w:spacing w:after="556" w:line="220" w:lineRule="exact"/>
        <w:rPr>
          <w:lang w:eastAsia="zh-CN"/>
        </w:rPr>
      </w:pPr>
    </w:p>
    <w:p w14:paraId="66193A5B" w14:textId="77777777" w:rsidR="008B1929" w:rsidRDefault="00000000">
      <w:pPr>
        <w:autoSpaceDE w:val="0"/>
        <w:autoSpaceDN w:val="0"/>
        <w:spacing w:after="0" w:line="354" w:lineRule="exact"/>
        <w:ind w:left="360" w:right="288"/>
        <w:rPr>
          <w:lang w:eastAsia="zh-CN"/>
        </w:rPr>
      </w:pPr>
      <w:r>
        <w:rPr>
          <w:rFonts w:ascii="宋体" w:eastAsia="宋体" w:hAnsi="宋体"/>
          <w:color w:val="000000"/>
          <w:sz w:val="24"/>
          <w:lang w:eastAsia="zh-CN"/>
        </w:rPr>
        <w:t>获准行权但尚未行权的股票期权继续保留行权权利，其未获准行权的股票期权作废，由公司注销。</w:t>
      </w:r>
    </w:p>
    <w:p w14:paraId="70E0903E" w14:textId="77777777" w:rsidR="008B1929"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六）激励对象身故的，在情况发生之日，对激励对象的股票期权将由其指定的财产继承人或法定继承人代为持有，并按照身故前本激励计划规定的程序进行，且董事会可以决定其个人绩效考核条件不再纳入行权条件。</w:t>
      </w:r>
    </w:p>
    <w:p w14:paraId="720A9CE5" w14:textId="77777777" w:rsidR="008B1929"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（七）其它未说明的情况由董事会薪酬与考核委员会认定，并确定其处理方式。</w:t>
      </w:r>
    </w:p>
    <w:p w14:paraId="1C31FF7F" w14:textId="77777777" w:rsidR="008B1929"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三、公司与激励对象之间争议的解决</w:t>
      </w:r>
      <w:r>
        <w:rPr>
          <w:lang w:eastAsia="zh-CN"/>
        </w:rPr>
        <w:br/>
      </w:r>
      <w:r>
        <w:rPr>
          <w:lang w:eastAsia="zh-CN"/>
        </w:rPr>
        <w:tab/>
      </w:r>
      <w:r>
        <w:rPr>
          <w:rFonts w:ascii="宋体" w:eastAsia="宋体" w:hAnsi="宋体"/>
          <w:color w:val="000000"/>
          <w:sz w:val="24"/>
          <w:lang w:eastAsia="zh-CN"/>
        </w:rPr>
        <w:t>公司与激励对象发生争议，按照本激励计划和《授予协议书》的规定解决；规定不明的，双方应按照国家法律和公平合理原则协商解决；协商不成，应提交公司住所所在地有管辖权的人民法院诉讼解决。</w:t>
      </w:r>
    </w:p>
    <w:p w14:paraId="338264C3"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783986FB" w14:textId="548954AD" w:rsidR="008B1929" w:rsidRDefault="008B1929">
      <w:pPr>
        <w:rPr>
          <w:lang w:eastAsia="zh-CN"/>
        </w:rPr>
        <w:sectPr w:rsidR="008B1929">
          <w:pgSz w:w="11906" w:h="16838"/>
          <w:pgMar w:top="778" w:right="1440" w:bottom="550" w:left="1440" w:header="720" w:footer="720" w:gutter="0"/>
          <w:cols w:space="720"/>
          <w:docGrid w:linePitch="360"/>
        </w:sectPr>
      </w:pPr>
    </w:p>
    <w:p w14:paraId="51FC4624" w14:textId="77777777" w:rsidR="008B1929" w:rsidRDefault="008B1929">
      <w:pPr>
        <w:autoSpaceDE w:val="0"/>
        <w:autoSpaceDN w:val="0"/>
        <w:spacing w:after="788" w:line="220" w:lineRule="exact"/>
        <w:rPr>
          <w:lang w:eastAsia="zh-CN"/>
        </w:rPr>
      </w:pPr>
    </w:p>
    <w:p w14:paraId="561BAFC3" w14:textId="77777777" w:rsidR="008B1929" w:rsidRDefault="00000000">
      <w:pPr>
        <w:autoSpaceDE w:val="0"/>
        <w:autoSpaceDN w:val="0"/>
        <w:spacing w:after="0" w:line="280" w:lineRule="exact"/>
        <w:jc w:val="center"/>
        <w:rPr>
          <w:lang w:eastAsia="zh-CN"/>
        </w:rPr>
      </w:pPr>
      <w:r>
        <w:rPr>
          <w:rFonts w:ascii="宋体" w:eastAsia="宋体" w:hAnsi="宋体"/>
          <w:color w:val="000000"/>
          <w:sz w:val="28"/>
          <w:lang w:eastAsia="zh-CN"/>
        </w:rPr>
        <w:t>第十四章附则</w:t>
      </w:r>
    </w:p>
    <w:p w14:paraId="7F32C020" w14:textId="77777777" w:rsidR="008B1929" w:rsidRDefault="00000000">
      <w:pPr>
        <w:autoSpaceDE w:val="0"/>
        <w:autoSpaceDN w:val="0"/>
        <w:spacing w:before="450" w:after="0" w:line="468" w:lineRule="exact"/>
        <w:ind w:left="840" w:right="2880"/>
        <w:rPr>
          <w:lang w:eastAsia="zh-CN"/>
        </w:rPr>
      </w:pPr>
      <w:r>
        <w:rPr>
          <w:rFonts w:ascii="宋体" w:eastAsia="宋体" w:hAnsi="宋体"/>
          <w:color w:val="000000"/>
          <w:sz w:val="24"/>
          <w:lang w:eastAsia="zh-CN"/>
        </w:rPr>
        <w:t>一、本激励计划在公司股东大会审议通过后生效。二、本激励计划由公司董事会负责解释。</w:t>
      </w:r>
    </w:p>
    <w:p w14:paraId="5901883B" w14:textId="77777777" w:rsidR="008B1929" w:rsidRDefault="00000000">
      <w:pPr>
        <w:tabs>
          <w:tab w:val="left" w:pos="6148"/>
        </w:tabs>
        <w:autoSpaceDE w:val="0"/>
        <w:autoSpaceDN w:val="0"/>
        <w:spacing w:before="468" w:after="0" w:line="468" w:lineRule="exact"/>
        <w:ind w:left="5308" w:right="288"/>
        <w:rPr>
          <w:lang w:eastAsia="zh-CN"/>
        </w:rPr>
      </w:pPr>
      <w:proofErr w:type="gramStart"/>
      <w:r>
        <w:rPr>
          <w:rFonts w:ascii="宋体" w:eastAsia="宋体" w:hAnsi="宋体"/>
          <w:color w:val="000000"/>
          <w:sz w:val="24"/>
          <w:lang w:eastAsia="zh-CN"/>
        </w:rPr>
        <w:t>瑞芯微电子</w:t>
      </w:r>
      <w:proofErr w:type="gramEnd"/>
      <w:r>
        <w:rPr>
          <w:rFonts w:ascii="宋体" w:eastAsia="宋体" w:hAnsi="宋体"/>
          <w:color w:val="000000"/>
          <w:sz w:val="24"/>
          <w:lang w:eastAsia="zh-CN"/>
        </w:rPr>
        <w:t>股份有限公司董事会</w:t>
      </w:r>
      <w:r>
        <w:rPr>
          <w:lang w:eastAsia="zh-CN"/>
        </w:rPr>
        <w:br/>
      </w:r>
      <w:r>
        <w:rPr>
          <w:lang w:eastAsia="zh-CN"/>
        </w:rPr>
        <w:tab/>
      </w:r>
      <w:r>
        <w:rPr>
          <w:rFonts w:ascii="宋体" w:eastAsia="宋体" w:hAnsi="宋体"/>
          <w:color w:val="000000"/>
          <w:sz w:val="24"/>
          <w:lang w:eastAsia="zh-CN"/>
        </w:rPr>
        <w:t>二〇二五年三月十九日</w:t>
      </w:r>
    </w:p>
    <w:p w14:paraId="5AB8E16C" w14:textId="77777777" w:rsidR="00B66A95" w:rsidRDefault="00B66A95">
      <w:pPr>
        <w:autoSpaceDE w:val="0"/>
        <w:autoSpaceDN w:val="0"/>
        <w:spacing w:before="10454" w:after="0" w:line="200" w:lineRule="exact"/>
        <w:jc w:val="cente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57D028E0" w14:textId="77777777" w:rsidR="00B66A95" w:rsidRDefault="00B66A95">
      <w:pPr>
        <w:autoSpaceDE w:val="0"/>
        <w:autoSpaceDN w:val="0"/>
        <w:spacing w:before="266" w:after="0" w:line="318" w:lineRule="exact"/>
        <w:jc w:val="center"/>
        <w:rPr>
          <w:lang w:eastAsia="zh-CN"/>
        </w:rPr>
      </w:pPr>
      <w:r>
        <w:rPr>
          <w:rFonts w:ascii="宋体" w:eastAsia="宋体" w:hAnsi="宋体"/>
          <w:color w:val="000000"/>
          <w:sz w:val="32"/>
          <w:lang w:eastAsia="zh-CN"/>
        </w:rPr>
        <w:lastRenderedPageBreak/>
        <w:t>特别提示</w:t>
      </w:r>
    </w:p>
    <w:p w14:paraId="67BCFEAD" w14:textId="77777777" w:rsidR="00B66A95" w:rsidRDefault="00B66A95">
      <w:pPr>
        <w:autoSpaceDE w:val="0"/>
        <w:autoSpaceDN w:val="0"/>
        <w:spacing w:before="268" w:after="0" w:line="240" w:lineRule="exact"/>
        <w:ind w:left="840"/>
        <w:rPr>
          <w:lang w:eastAsia="zh-CN"/>
        </w:rPr>
      </w:pPr>
      <w:r>
        <w:rPr>
          <w:rFonts w:ascii="宋体" w:eastAsia="宋体" w:hAnsi="宋体"/>
          <w:color w:val="000000"/>
          <w:sz w:val="24"/>
          <w:lang w:eastAsia="zh-CN"/>
        </w:rPr>
        <w:t>一、本激励计划系依据《中华人民共和国公司法》《中华人民共和国证券法》</w:t>
      </w:r>
    </w:p>
    <w:p w14:paraId="588322DD" w14:textId="77777777" w:rsidR="00B66A95" w:rsidRDefault="00B66A95">
      <w:pPr>
        <w:autoSpaceDE w:val="0"/>
        <w:autoSpaceDN w:val="0"/>
        <w:spacing w:before="228" w:after="0" w:line="240" w:lineRule="exact"/>
        <w:ind w:left="360"/>
        <w:rPr>
          <w:lang w:eastAsia="zh-CN"/>
        </w:rPr>
      </w:pPr>
      <w:r>
        <w:rPr>
          <w:rFonts w:ascii="宋体" w:eastAsia="宋体" w:hAnsi="宋体"/>
          <w:color w:val="000000"/>
          <w:sz w:val="24"/>
          <w:lang w:eastAsia="zh-CN"/>
        </w:rPr>
        <w:t>《上市公司股权激励管理办法》和其他有关法律、法规、规范性文件，以及</w:t>
      </w:r>
      <w:proofErr w:type="gramStart"/>
      <w:r>
        <w:rPr>
          <w:rFonts w:ascii="宋体" w:eastAsia="宋体" w:hAnsi="宋体"/>
          <w:color w:val="000000"/>
          <w:sz w:val="24"/>
          <w:lang w:eastAsia="zh-CN"/>
        </w:rPr>
        <w:t>《</w:t>
      </w:r>
      <w:proofErr w:type="gramEnd"/>
      <w:r>
        <w:rPr>
          <w:rFonts w:ascii="宋体" w:eastAsia="宋体" w:hAnsi="宋体"/>
          <w:color w:val="000000"/>
          <w:sz w:val="24"/>
          <w:lang w:eastAsia="zh-CN"/>
        </w:rPr>
        <w:t>瑞</w:t>
      </w:r>
    </w:p>
    <w:p w14:paraId="39DD6754" w14:textId="77777777" w:rsidR="00B66A95" w:rsidRDefault="00B66A95">
      <w:pPr>
        <w:autoSpaceDE w:val="0"/>
        <w:autoSpaceDN w:val="0"/>
        <w:spacing w:before="228" w:after="0" w:line="240" w:lineRule="exact"/>
        <w:ind w:left="360"/>
        <w:rPr>
          <w:lang w:eastAsia="zh-CN"/>
        </w:rPr>
      </w:pPr>
      <w:r>
        <w:rPr>
          <w:rFonts w:ascii="宋体" w:eastAsia="宋体" w:hAnsi="宋体"/>
          <w:color w:val="000000"/>
          <w:sz w:val="24"/>
          <w:lang w:eastAsia="zh-CN"/>
        </w:rPr>
        <w:t>芯微电子股份有限公司章程</w:t>
      </w:r>
      <w:proofErr w:type="gramStart"/>
      <w:r>
        <w:rPr>
          <w:rFonts w:ascii="宋体" w:eastAsia="宋体" w:hAnsi="宋体"/>
          <w:color w:val="000000"/>
          <w:sz w:val="24"/>
          <w:lang w:eastAsia="zh-CN"/>
        </w:rPr>
        <w:t>》</w:t>
      </w:r>
      <w:proofErr w:type="gramEnd"/>
      <w:r>
        <w:rPr>
          <w:rFonts w:ascii="宋体" w:eastAsia="宋体" w:hAnsi="宋体"/>
          <w:color w:val="000000"/>
          <w:sz w:val="24"/>
          <w:lang w:eastAsia="zh-CN"/>
        </w:rPr>
        <w:t>制订。</w:t>
      </w:r>
    </w:p>
    <w:p w14:paraId="7DD1E2B2" w14:textId="77777777" w:rsidR="00B66A95" w:rsidRDefault="00B66A95">
      <w:pPr>
        <w:autoSpaceDE w:val="0"/>
        <w:autoSpaceDN w:val="0"/>
        <w:spacing w:after="0" w:line="468" w:lineRule="exact"/>
        <w:ind w:left="360" w:right="204" w:firstLine="480"/>
        <w:jc w:val="both"/>
        <w:rPr>
          <w:lang w:eastAsia="zh-CN"/>
        </w:rPr>
      </w:pPr>
      <w:r>
        <w:rPr>
          <w:rFonts w:ascii="宋体" w:eastAsia="宋体" w:hAnsi="宋体"/>
          <w:color w:val="000000"/>
          <w:sz w:val="24"/>
          <w:lang w:eastAsia="zh-CN"/>
        </w:rPr>
        <w:t>二、本激励计划采取的激励工具为股票期权。股票来源为公司向激励对象定向</w:t>
      </w:r>
      <w:proofErr w:type="gramStart"/>
      <w:r>
        <w:rPr>
          <w:rFonts w:ascii="宋体" w:eastAsia="宋体" w:hAnsi="宋体"/>
          <w:color w:val="000000"/>
          <w:sz w:val="24"/>
          <w:lang w:eastAsia="zh-CN"/>
        </w:rPr>
        <w:t>发行瑞芯微电子</w:t>
      </w:r>
      <w:proofErr w:type="gramEnd"/>
      <w:r>
        <w:rPr>
          <w:rFonts w:ascii="宋体" w:eastAsia="宋体" w:hAnsi="宋体"/>
          <w:color w:val="000000"/>
          <w:sz w:val="24"/>
          <w:lang w:eastAsia="zh-CN"/>
        </w:rPr>
        <w:t>股份有限公司（以下简称“公司”或“本公司”）</w:t>
      </w:r>
      <w:r>
        <w:rPr>
          <w:rFonts w:ascii="Times New Roman" w:eastAsia="Times New Roman" w:hAnsi="Times New Roman"/>
          <w:color w:val="000000"/>
          <w:sz w:val="24"/>
          <w:lang w:eastAsia="zh-CN"/>
        </w:rPr>
        <w:t>A</w:t>
      </w:r>
      <w:r>
        <w:rPr>
          <w:rFonts w:ascii="宋体" w:eastAsia="宋体" w:hAnsi="宋体"/>
          <w:color w:val="000000"/>
          <w:sz w:val="24"/>
          <w:lang w:eastAsia="zh-CN"/>
        </w:rPr>
        <w:t xml:space="preserve"> 股普通股股票。</w:t>
      </w:r>
    </w:p>
    <w:p w14:paraId="77F2B70E" w14:textId="77777777" w:rsidR="00B66A95" w:rsidRDefault="00B66A95">
      <w:pPr>
        <w:autoSpaceDE w:val="0"/>
        <w:autoSpaceDN w:val="0"/>
        <w:spacing w:before="18" w:after="0" w:line="468" w:lineRule="exact"/>
        <w:ind w:left="360" w:right="358" w:firstLine="480"/>
        <w:jc w:val="both"/>
        <w:rPr>
          <w:lang w:eastAsia="zh-CN"/>
        </w:rPr>
      </w:pPr>
      <w:r>
        <w:rPr>
          <w:rFonts w:ascii="宋体" w:eastAsia="宋体" w:hAnsi="宋体"/>
          <w:color w:val="000000"/>
          <w:sz w:val="24"/>
          <w:lang w:eastAsia="zh-CN"/>
        </w:rPr>
        <w:t>三、本激励计划拟向激励对象授予</w:t>
      </w:r>
      <w:r>
        <w:rPr>
          <w:rFonts w:ascii="Times New Roman" w:eastAsia="Times New Roman" w:hAnsi="Times New Roman"/>
          <w:color w:val="000000"/>
          <w:sz w:val="24"/>
          <w:lang w:eastAsia="zh-CN"/>
        </w:rPr>
        <w:t>117.00</w:t>
      </w:r>
      <w:r>
        <w:rPr>
          <w:rFonts w:ascii="宋体" w:eastAsia="宋体" w:hAnsi="宋体"/>
          <w:color w:val="000000"/>
          <w:sz w:val="24"/>
          <w:lang w:eastAsia="zh-CN"/>
        </w:rPr>
        <w:t>万份股票期权，涉及的标的股票种类为人民币</w:t>
      </w:r>
      <w:r>
        <w:rPr>
          <w:rFonts w:ascii="Times New Roman" w:eastAsia="Times New Roman" w:hAnsi="Times New Roman"/>
          <w:color w:val="000000"/>
          <w:sz w:val="24"/>
          <w:lang w:eastAsia="zh-CN"/>
        </w:rPr>
        <w:t>A</w:t>
      </w:r>
      <w:r>
        <w:rPr>
          <w:rFonts w:ascii="宋体" w:eastAsia="宋体" w:hAnsi="宋体"/>
          <w:color w:val="000000"/>
          <w:sz w:val="24"/>
          <w:lang w:eastAsia="zh-CN"/>
        </w:rPr>
        <w:t>股普通股股票，约占本激励计划草案公告时公司股本总额</w:t>
      </w:r>
      <w:r>
        <w:rPr>
          <w:rFonts w:ascii="Times New Roman" w:eastAsia="Times New Roman" w:hAnsi="Times New Roman"/>
          <w:color w:val="000000"/>
          <w:sz w:val="24"/>
          <w:lang w:eastAsia="zh-CN"/>
        </w:rPr>
        <w:t>41,890.37</w:t>
      </w:r>
      <w:r>
        <w:rPr>
          <w:rFonts w:ascii="宋体" w:eastAsia="宋体" w:hAnsi="宋体"/>
          <w:color w:val="000000"/>
          <w:sz w:val="24"/>
          <w:lang w:eastAsia="zh-CN"/>
        </w:rPr>
        <w:t>万股的</w:t>
      </w:r>
      <w:r>
        <w:rPr>
          <w:rFonts w:ascii="Times New Roman" w:eastAsia="Times New Roman" w:hAnsi="Times New Roman"/>
          <w:color w:val="000000"/>
          <w:sz w:val="24"/>
          <w:lang w:eastAsia="zh-CN"/>
        </w:rPr>
        <w:t>0.28%</w:t>
      </w:r>
      <w:r>
        <w:rPr>
          <w:rFonts w:ascii="宋体" w:eastAsia="宋体" w:hAnsi="宋体"/>
          <w:color w:val="000000"/>
          <w:sz w:val="24"/>
          <w:lang w:eastAsia="zh-CN"/>
        </w:rPr>
        <w:t>。</w:t>
      </w:r>
    </w:p>
    <w:p w14:paraId="35657F9C" w14:textId="77777777" w:rsidR="00B66A95" w:rsidRDefault="00B66A95">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公司现仍在有效期内的激励计划分别为</w:t>
      </w:r>
      <w:r>
        <w:rPr>
          <w:rFonts w:ascii="Times New Roman" w:eastAsia="Times New Roman" w:hAnsi="Times New Roman"/>
          <w:color w:val="000000"/>
          <w:sz w:val="24"/>
          <w:lang w:eastAsia="zh-CN"/>
        </w:rPr>
        <w:t>2022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年股票</w:t>
      </w:r>
      <w:proofErr w:type="gramEnd"/>
      <w:r>
        <w:rPr>
          <w:rFonts w:ascii="宋体" w:eastAsia="宋体" w:hAnsi="宋体"/>
          <w:color w:val="000000"/>
          <w:sz w:val="24"/>
          <w:lang w:eastAsia="zh-CN"/>
        </w:rPr>
        <w:t>期权与限制性股票激励计划、</w:t>
      </w:r>
      <w:r>
        <w:rPr>
          <w:rFonts w:ascii="Times New Roman" w:eastAsia="Times New Roman" w:hAnsi="Times New Roman"/>
          <w:color w:val="000000"/>
          <w:sz w:val="24"/>
          <w:lang w:eastAsia="zh-CN"/>
        </w:rPr>
        <w:t>2022</w:t>
      </w:r>
      <w:r>
        <w:rPr>
          <w:rFonts w:ascii="宋体" w:eastAsia="宋体" w:hAnsi="宋体"/>
          <w:color w:val="000000"/>
          <w:sz w:val="24"/>
          <w:lang w:eastAsia="zh-CN"/>
        </w:rPr>
        <w:t xml:space="preserve"> 年第二期股票期权与限制性股票激励计划以及</w:t>
      </w:r>
      <w:r>
        <w:rPr>
          <w:rFonts w:ascii="Times New Roman" w:eastAsia="Times New Roman" w:hAnsi="Times New Roman"/>
          <w:color w:val="000000"/>
          <w:sz w:val="24"/>
          <w:lang w:eastAsia="zh-CN"/>
        </w:rPr>
        <w:t>2024</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年股票</w:t>
      </w:r>
      <w:proofErr w:type="gramEnd"/>
      <w:r>
        <w:rPr>
          <w:rFonts w:ascii="宋体" w:eastAsia="宋体" w:hAnsi="宋体"/>
          <w:color w:val="000000"/>
          <w:sz w:val="24"/>
          <w:lang w:eastAsia="zh-CN"/>
        </w:rPr>
        <w:t>期权与限制性股票激励计划，尚有</w:t>
      </w:r>
      <w:r>
        <w:rPr>
          <w:rFonts w:ascii="Times New Roman" w:eastAsia="Times New Roman" w:hAnsi="Times New Roman"/>
          <w:color w:val="000000"/>
          <w:sz w:val="24"/>
          <w:lang w:eastAsia="zh-CN"/>
        </w:rPr>
        <w:t>737.55</w:t>
      </w:r>
      <w:r>
        <w:rPr>
          <w:rFonts w:ascii="宋体" w:eastAsia="宋体" w:hAnsi="宋体"/>
          <w:color w:val="000000"/>
          <w:sz w:val="24"/>
          <w:lang w:eastAsia="zh-CN"/>
        </w:rPr>
        <w:t xml:space="preserve"> 万股权益仍在有效期内，加上本次拟授予的</w:t>
      </w:r>
      <w:r>
        <w:rPr>
          <w:rFonts w:ascii="Times New Roman" w:eastAsia="Times New Roman" w:hAnsi="Times New Roman"/>
          <w:color w:val="000000"/>
          <w:sz w:val="24"/>
          <w:lang w:eastAsia="zh-CN"/>
        </w:rPr>
        <w:t>117.00</w:t>
      </w:r>
      <w:r>
        <w:rPr>
          <w:rFonts w:ascii="宋体" w:eastAsia="宋体" w:hAnsi="宋体"/>
          <w:color w:val="000000"/>
          <w:sz w:val="24"/>
          <w:lang w:eastAsia="zh-CN"/>
        </w:rPr>
        <w:t xml:space="preserve"> 万份，合计</w:t>
      </w:r>
      <w:r>
        <w:rPr>
          <w:rFonts w:ascii="Times New Roman" w:eastAsia="Times New Roman" w:hAnsi="Times New Roman"/>
          <w:color w:val="000000"/>
          <w:sz w:val="24"/>
          <w:lang w:eastAsia="zh-CN"/>
        </w:rPr>
        <w:t>854.55</w:t>
      </w:r>
      <w:r>
        <w:rPr>
          <w:rFonts w:ascii="宋体" w:eastAsia="宋体" w:hAnsi="宋体"/>
          <w:color w:val="000000"/>
          <w:sz w:val="24"/>
          <w:lang w:eastAsia="zh-CN"/>
        </w:rPr>
        <w:t xml:space="preserve"> 万股权益，约占本激励计划草案公告时公司股本总额</w:t>
      </w:r>
      <w:r>
        <w:rPr>
          <w:rFonts w:ascii="Times New Roman" w:eastAsia="Times New Roman" w:hAnsi="Times New Roman"/>
          <w:color w:val="000000"/>
          <w:sz w:val="24"/>
          <w:lang w:eastAsia="zh-CN"/>
        </w:rPr>
        <w:t>41,890.37</w:t>
      </w:r>
      <w:r>
        <w:rPr>
          <w:rFonts w:ascii="宋体" w:eastAsia="宋体" w:hAnsi="宋体"/>
          <w:color w:val="000000"/>
          <w:sz w:val="24"/>
          <w:lang w:eastAsia="zh-CN"/>
        </w:rPr>
        <w:t xml:space="preserve"> 万股的</w:t>
      </w:r>
      <w:r>
        <w:rPr>
          <w:rFonts w:ascii="Times New Roman" w:eastAsia="Times New Roman" w:hAnsi="Times New Roman"/>
          <w:color w:val="000000"/>
          <w:sz w:val="24"/>
          <w:lang w:eastAsia="zh-CN"/>
        </w:rPr>
        <w:t>2.04%</w:t>
      </w:r>
      <w:r>
        <w:rPr>
          <w:rFonts w:ascii="宋体" w:eastAsia="宋体" w:hAnsi="宋体"/>
          <w:color w:val="000000"/>
          <w:sz w:val="24"/>
          <w:lang w:eastAsia="zh-CN"/>
        </w:rPr>
        <w:t>。</w:t>
      </w:r>
    </w:p>
    <w:p w14:paraId="11DD5054" w14:textId="77777777" w:rsidR="00B66A95" w:rsidRDefault="00B66A95">
      <w:pPr>
        <w:autoSpaceDE w:val="0"/>
        <w:autoSpaceDN w:val="0"/>
        <w:spacing w:after="0" w:line="468" w:lineRule="exact"/>
        <w:ind w:left="360" w:right="356" w:firstLine="480"/>
        <w:jc w:val="both"/>
        <w:rPr>
          <w:lang w:eastAsia="zh-CN"/>
        </w:rPr>
      </w:pPr>
      <w:r>
        <w:rPr>
          <w:rFonts w:ascii="宋体" w:eastAsia="宋体" w:hAnsi="宋体"/>
          <w:color w:val="000000"/>
          <w:sz w:val="24"/>
          <w:lang w:eastAsia="zh-CN"/>
        </w:rPr>
        <w:t>公司全部在有效期内的股权激励计划所涉及的标的股票总数累计未超过公司股本总额的</w:t>
      </w:r>
      <w:r>
        <w:rPr>
          <w:rFonts w:ascii="Times New Roman" w:eastAsia="Times New Roman" w:hAnsi="Times New Roman"/>
          <w:color w:val="000000"/>
          <w:sz w:val="24"/>
          <w:lang w:eastAsia="zh-CN"/>
        </w:rPr>
        <w:t>10%</w:t>
      </w:r>
      <w:r>
        <w:rPr>
          <w:rFonts w:ascii="宋体" w:eastAsia="宋体" w:hAnsi="宋体"/>
          <w:color w:val="000000"/>
          <w:sz w:val="24"/>
          <w:lang w:eastAsia="zh-CN"/>
        </w:rPr>
        <w:t>。本激励计划中任何一名激励对象通过全部在有效期内的股权激励计划获授的公司股票数量，累计未超过公司股本总额的</w:t>
      </w:r>
      <w:r>
        <w:rPr>
          <w:rFonts w:ascii="Times New Roman" w:eastAsia="Times New Roman" w:hAnsi="Times New Roman"/>
          <w:color w:val="000000"/>
          <w:sz w:val="24"/>
          <w:lang w:eastAsia="zh-CN"/>
        </w:rPr>
        <w:t>1%</w:t>
      </w:r>
      <w:r>
        <w:rPr>
          <w:rFonts w:ascii="宋体" w:eastAsia="宋体" w:hAnsi="宋体"/>
          <w:color w:val="000000"/>
          <w:sz w:val="24"/>
          <w:lang w:eastAsia="zh-CN"/>
        </w:rPr>
        <w:t>。</w:t>
      </w:r>
    </w:p>
    <w:p w14:paraId="725F5305" w14:textId="77777777" w:rsidR="00B66A95" w:rsidRDefault="00B66A95">
      <w:pPr>
        <w:autoSpaceDE w:val="0"/>
        <w:autoSpaceDN w:val="0"/>
        <w:spacing w:before="210" w:after="0" w:line="240" w:lineRule="exact"/>
        <w:ind w:left="840"/>
        <w:rPr>
          <w:lang w:eastAsia="zh-CN"/>
        </w:rPr>
      </w:pPr>
      <w:r>
        <w:rPr>
          <w:rFonts w:ascii="宋体" w:eastAsia="宋体" w:hAnsi="宋体"/>
          <w:color w:val="000000"/>
          <w:sz w:val="24"/>
          <w:lang w:eastAsia="zh-CN"/>
        </w:rPr>
        <w:t>在本激励计划公告当日至激励对象完成股票期权行权期间，若公司发生资本</w:t>
      </w:r>
    </w:p>
    <w:p w14:paraId="4E00E2F9" w14:textId="77777777" w:rsidR="00B66A95" w:rsidRDefault="00B66A95">
      <w:pPr>
        <w:autoSpaceDE w:val="0"/>
        <w:autoSpaceDN w:val="0"/>
        <w:spacing w:before="230" w:after="0" w:line="240" w:lineRule="exact"/>
        <w:jc w:val="center"/>
        <w:rPr>
          <w:lang w:eastAsia="zh-CN"/>
        </w:rPr>
      </w:pPr>
      <w:r>
        <w:rPr>
          <w:rFonts w:ascii="宋体" w:eastAsia="宋体" w:hAnsi="宋体"/>
          <w:color w:val="000000"/>
          <w:sz w:val="24"/>
          <w:lang w:eastAsia="zh-CN"/>
        </w:rPr>
        <w:t>公积转增股本、派发股票红利、股票拆细或缩股、配股等事宜，股票期权的数量</w:t>
      </w:r>
    </w:p>
    <w:p w14:paraId="1310438D" w14:textId="77777777" w:rsidR="00B66A95" w:rsidRDefault="00B66A95">
      <w:pPr>
        <w:autoSpaceDE w:val="0"/>
        <w:autoSpaceDN w:val="0"/>
        <w:spacing w:before="228" w:after="0" w:line="240" w:lineRule="exact"/>
        <w:ind w:left="360"/>
        <w:rPr>
          <w:lang w:eastAsia="zh-CN"/>
        </w:rPr>
      </w:pPr>
      <w:r>
        <w:rPr>
          <w:rFonts w:ascii="宋体" w:eastAsia="宋体" w:hAnsi="宋体"/>
          <w:color w:val="000000"/>
          <w:sz w:val="24"/>
          <w:lang w:eastAsia="zh-CN"/>
        </w:rPr>
        <w:t>及所涉及的标的股票总数将做相应的调整。</w:t>
      </w:r>
    </w:p>
    <w:p w14:paraId="71FC2A92" w14:textId="77777777" w:rsidR="00B66A95" w:rsidRDefault="00B66A95">
      <w:pPr>
        <w:tabs>
          <w:tab w:val="left" w:pos="840"/>
        </w:tabs>
        <w:autoSpaceDE w:val="0"/>
        <w:autoSpaceDN w:val="0"/>
        <w:spacing w:before="18" w:after="0" w:line="468" w:lineRule="exact"/>
        <w:ind w:left="360" w:right="144"/>
        <w:rPr>
          <w:lang w:eastAsia="zh-CN"/>
        </w:rPr>
      </w:pPr>
      <w:r>
        <w:rPr>
          <w:lang w:eastAsia="zh-CN"/>
        </w:rPr>
        <w:tab/>
      </w:r>
      <w:r>
        <w:rPr>
          <w:rFonts w:ascii="宋体" w:eastAsia="宋体" w:hAnsi="宋体"/>
          <w:color w:val="000000"/>
          <w:sz w:val="24"/>
          <w:lang w:eastAsia="zh-CN"/>
        </w:rPr>
        <w:t>四、本激励计划股票期权的行权价格为每股</w:t>
      </w:r>
      <w:r>
        <w:rPr>
          <w:rFonts w:ascii="Times New Roman" w:eastAsia="Times New Roman" w:hAnsi="Times New Roman"/>
          <w:color w:val="000000"/>
          <w:sz w:val="24"/>
          <w:lang w:eastAsia="zh-CN"/>
        </w:rPr>
        <w:t>137.67</w:t>
      </w:r>
      <w:r>
        <w:rPr>
          <w:rFonts w:ascii="宋体" w:eastAsia="宋体" w:hAnsi="宋体"/>
          <w:color w:val="000000"/>
          <w:sz w:val="24"/>
          <w:lang w:eastAsia="zh-CN"/>
        </w:rPr>
        <w:t>元，行权价格不低于股票票面金额，且不低于下列价格较高者：</w:t>
      </w:r>
      <w:r>
        <w:rPr>
          <w:lang w:eastAsia="zh-CN"/>
        </w:rPr>
        <w:br/>
      </w:r>
      <w:r>
        <w:rPr>
          <w:lang w:eastAsia="zh-CN"/>
        </w:rPr>
        <w:tab/>
      </w:r>
      <w:r>
        <w:rPr>
          <w:rFonts w:ascii="宋体" w:eastAsia="宋体" w:hAnsi="宋体"/>
          <w:color w:val="000000"/>
          <w:sz w:val="24"/>
          <w:lang w:eastAsia="zh-CN"/>
        </w:rPr>
        <w:t>（一）本激励计划草案公告前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个交易日公司股票交易均价（前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w:t>
      </w:r>
      <w:r>
        <w:rPr>
          <w:rFonts w:ascii="宋体" w:eastAsia="宋体" w:hAnsi="宋体"/>
          <w:color w:val="000000"/>
          <w:sz w:val="24"/>
          <w:lang w:eastAsia="zh-CN"/>
        </w:rPr>
        <w:t>个交易日股票交易总量）每股</w:t>
      </w:r>
      <w:r>
        <w:rPr>
          <w:rFonts w:ascii="Times New Roman" w:eastAsia="Times New Roman" w:hAnsi="Times New Roman"/>
          <w:color w:val="000000"/>
          <w:sz w:val="24"/>
          <w:lang w:eastAsia="zh-CN"/>
        </w:rPr>
        <w:t>172.08</w:t>
      </w:r>
      <w:r>
        <w:rPr>
          <w:rFonts w:ascii="宋体" w:eastAsia="宋体" w:hAnsi="宋体"/>
          <w:color w:val="000000"/>
          <w:sz w:val="24"/>
          <w:lang w:eastAsia="zh-CN"/>
        </w:rPr>
        <w:t>元的</w:t>
      </w:r>
      <w:r>
        <w:rPr>
          <w:rFonts w:ascii="Times New Roman" w:eastAsia="Times New Roman" w:hAnsi="Times New Roman"/>
          <w:color w:val="000000"/>
          <w:sz w:val="24"/>
          <w:lang w:eastAsia="zh-CN"/>
        </w:rPr>
        <w:t>80%</w:t>
      </w:r>
      <w:r>
        <w:rPr>
          <w:rFonts w:ascii="宋体" w:eastAsia="宋体" w:hAnsi="宋体"/>
          <w:color w:val="000000"/>
          <w:sz w:val="24"/>
          <w:lang w:eastAsia="zh-CN"/>
        </w:rPr>
        <w:t>，为每股</w:t>
      </w:r>
      <w:r>
        <w:rPr>
          <w:rFonts w:ascii="Times New Roman" w:eastAsia="Times New Roman" w:hAnsi="Times New Roman"/>
          <w:color w:val="000000"/>
          <w:sz w:val="24"/>
          <w:lang w:eastAsia="zh-CN"/>
        </w:rPr>
        <w:t>137.67</w:t>
      </w:r>
      <w:r>
        <w:rPr>
          <w:rFonts w:ascii="宋体" w:eastAsia="宋体" w:hAnsi="宋体"/>
          <w:color w:val="000000"/>
          <w:sz w:val="24"/>
          <w:lang w:eastAsia="zh-CN"/>
        </w:rPr>
        <w:t>元；</w:t>
      </w:r>
    </w:p>
    <w:p w14:paraId="71FA25A3"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2482CF22" w14:textId="77777777" w:rsidR="00B66A95" w:rsidRDefault="00B66A95">
      <w:pPr>
        <w:rPr>
          <w:lang w:eastAsia="zh-CN"/>
        </w:rPr>
        <w:sectPr w:rsidR="00B66A95" w:rsidSect="00B66A95">
          <w:pgSz w:w="11906" w:h="16838"/>
          <w:pgMar w:top="1030" w:right="1440" w:bottom="550" w:left="1440" w:header="720" w:footer="720" w:gutter="0"/>
          <w:cols w:space="720"/>
          <w:docGrid w:linePitch="360"/>
        </w:sectPr>
      </w:pPr>
    </w:p>
    <w:p w14:paraId="49511B00" w14:textId="77777777" w:rsidR="00B66A95" w:rsidRDefault="00B66A95">
      <w:pPr>
        <w:autoSpaceDE w:val="0"/>
        <w:autoSpaceDN w:val="0"/>
        <w:spacing w:after="554" w:line="220" w:lineRule="exact"/>
        <w:rPr>
          <w:lang w:eastAsia="zh-CN"/>
        </w:rPr>
      </w:pPr>
    </w:p>
    <w:p w14:paraId="4785AC10" w14:textId="77777777" w:rsidR="00B66A95" w:rsidRDefault="00B66A95">
      <w:pPr>
        <w:autoSpaceDE w:val="0"/>
        <w:autoSpaceDN w:val="0"/>
        <w:spacing w:after="0" w:line="400" w:lineRule="exact"/>
        <w:ind w:left="360" w:right="360" w:firstLine="480"/>
        <w:jc w:val="both"/>
        <w:rPr>
          <w:lang w:eastAsia="zh-CN"/>
        </w:rPr>
      </w:pPr>
      <w:r>
        <w:rPr>
          <w:rFonts w:ascii="宋体" w:eastAsia="宋体" w:hAnsi="宋体"/>
          <w:color w:val="000000"/>
          <w:sz w:val="24"/>
          <w:lang w:eastAsia="zh-CN"/>
        </w:rPr>
        <w:t>（二）本激励计划草案公告前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个交易日公司股票交易均价（前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120</w:t>
      </w:r>
      <w:r>
        <w:rPr>
          <w:rFonts w:ascii="宋体" w:eastAsia="宋体" w:hAnsi="宋体"/>
          <w:color w:val="000000"/>
          <w:sz w:val="24"/>
          <w:lang w:eastAsia="zh-CN"/>
        </w:rPr>
        <w:t>个交易日股票交易总量）每股</w:t>
      </w:r>
      <w:r>
        <w:rPr>
          <w:rFonts w:ascii="Times New Roman" w:eastAsia="Times New Roman" w:hAnsi="Times New Roman"/>
          <w:color w:val="000000"/>
          <w:sz w:val="24"/>
          <w:lang w:eastAsia="zh-CN"/>
        </w:rPr>
        <w:t>126.35</w:t>
      </w:r>
      <w:r>
        <w:rPr>
          <w:rFonts w:ascii="宋体" w:eastAsia="宋体" w:hAnsi="宋体"/>
          <w:color w:val="000000"/>
          <w:sz w:val="24"/>
          <w:lang w:eastAsia="zh-CN"/>
        </w:rPr>
        <w:t>元的</w:t>
      </w:r>
      <w:r>
        <w:rPr>
          <w:rFonts w:ascii="Times New Roman" w:eastAsia="Times New Roman" w:hAnsi="Times New Roman"/>
          <w:color w:val="000000"/>
          <w:sz w:val="24"/>
          <w:lang w:eastAsia="zh-CN"/>
        </w:rPr>
        <w:t>80%</w:t>
      </w:r>
      <w:r>
        <w:rPr>
          <w:rFonts w:ascii="宋体" w:eastAsia="宋体" w:hAnsi="宋体"/>
          <w:color w:val="000000"/>
          <w:sz w:val="24"/>
          <w:lang w:eastAsia="zh-CN"/>
        </w:rPr>
        <w:t>，为每股</w:t>
      </w:r>
      <w:r>
        <w:rPr>
          <w:rFonts w:ascii="Times New Roman" w:eastAsia="Times New Roman" w:hAnsi="Times New Roman"/>
          <w:color w:val="000000"/>
          <w:sz w:val="24"/>
          <w:lang w:eastAsia="zh-CN"/>
        </w:rPr>
        <w:t>101.08</w:t>
      </w:r>
      <w:r>
        <w:rPr>
          <w:rFonts w:ascii="宋体" w:eastAsia="宋体" w:hAnsi="宋体"/>
          <w:color w:val="000000"/>
          <w:sz w:val="24"/>
          <w:lang w:eastAsia="zh-CN"/>
        </w:rPr>
        <w:t>元。</w:t>
      </w:r>
    </w:p>
    <w:p w14:paraId="6E26AC37" w14:textId="77777777" w:rsidR="00B66A95" w:rsidRDefault="00B66A95">
      <w:pPr>
        <w:autoSpaceDE w:val="0"/>
        <w:autoSpaceDN w:val="0"/>
        <w:spacing w:after="0" w:line="462" w:lineRule="exact"/>
        <w:ind w:left="360" w:right="360" w:firstLine="480"/>
        <w:jc w:val="both"/>
        <w:rPr>
          <w:lang w:eastAsia="zh-CN"/>
        </w:rPr>
      </w:pPr>
      <w:r>
        <w:rPr>
          <w:rFonts w:ascii="宋体" w:eastAsia="宋体" w:hAnsi="宋体"/>
          <w:color w:val="000000"/>
          <w:sz w:val="24"/>
          <w:lang w:eastAsia="zh-CN"/>
        </w:rPr>
        <w:t>五、在本激励计划公告当日至激励对象完成股票期权行权期间，若公司发生资本公积转增股本、派发股票红利、股票拆细或缩股、配股、派息等事宜，股票期权的行权价格将做相应的调整。</w:t>
      </w:r>
    </w:p>
    <w:p w14:paraId="5CA9A1FB" w14:textId="77777777" w:rsidR="00B66A95" w:rsidRDefault="00B66A95">
      <w:pPr>
        <w:autoSpaceDE w:val="0"/>
        <w:autoSpaceDN w:val="0"/>
        <w:spacing w:before="28" w:after="0" w:line="458" w:lineRule="exact"/>
        <w:ind w:left="360" w:right="204" w:firstLine="480"/>
        <w:jc w:val="both"/>
        <w:rPr>
          <w:lang w:eastAsia="zh-CN"/>
        </w:rPr>
      </w:pPr>
      <w:r>
        <w:rPr>
          <w:rFonts w:ascii="宋体" w:eastAsia="宋体" w:hAnsi="宋体"/>
          <w:color w:val="000000"/>
          <w:sz w:val="24"/>
          <w:lang w:eastAsia="zh-CN"/>
        </w:rPr>
        <w:t>六、本激励计划激励对象总人数为</w:t>
      </w:r>
      <w:r>
        <w:rPr>
          <w:rFonts w:ascii="Times New Roman" w:eastAsia="Times New Roman" w:hAnsi="Times New Roman"/>
          <w:color w:val="000000"/>
          <w:sz w:val="24"/>
          <w:lang w:eastAsia="zh-CN"/>
        </w:rPr>
        <w:t>7</w:t>
      </w:r>
      <w:r>
        <w:rPr>
          <w:rFonts w:ascii="宋体" w:eastAsia="宋体" w:hAnsi="宋体"/>
          <w:color w:val="000000"/>
          <w:sz w:val="24"/>
          <w:lang w:eastAsia="zh-CN"/>
        </w:rPr>
        <w:t xml:space="preserve"> 人，包括公司公告本激励计划时在公司及其分公司、控股子公司任职的公司高级管理人员、核心技术人员、技术骨干人员、业务骨干人员。</w:t>
      </w:r>
    </w:p>
    <w:p w14:paraId="72B7F884" w14:textId="77777777" w:rsidR="00B66A95" w:rsidRDefault="00B66A95">
      <w:pPr>
        <w:tabs>
          <w:tab w:val="left" w:pos="840"/>
        </w:tabs>
        <w:autoSpaceDE w:val="0"/>
        <w:autoSpaceDN w:val="0"/>
        <w:spacing w:after="0" w:line="478" w:lineRule="exact"/>
        <w:ind w:left="360" w:right="144"/>
        <w:rPr>
          <w:lang w:eastAsia="zh-CN"/>
        </w:rPr>
      </w:pPr>
      <w:r>
        <w:rPr>
          <w:lang w:eastAsia="zh-CN"/>
        </w:rPr>
        <w:tab/>
      </w:r>
      <w:r>
        <w:rPr>
          <w:rFonts w:ascii="宋体" w:eastAsia="宋体" w:hAnsi="宋体"/>
          <w:color w:val="000000"/>
          <w:sz w:val="24"/>
          <w:lang w:eastAsia="zh-CN"/>
        </w:rPr>
        <w:t>七、本激励计划股票期权的有效期为自股票期权授权之日起至所有股票期权行权或注销之日止，最长不超过</w:t>
      </w:r>
      <w:r>
        <w:rPr>
          <w:rFonts w:ascii="Times New Roman" w:eastAsia="Times New Roman" w:hAnsi="Times New Roman"/>
          <w:color w:val="000000"/>
          <w:sz w:val="24"/>
          <w:lang w:eastAsia="zh-CN"/>
        </w:rPr>
        <w:t>48</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w:t>
      </w:r>
    </w:p>
    <w:p w14:paraId="16C5D418" w14:textId="77777777" w:rsidR="00B66A95" w:rsidRDefault="00B66A95">
      <w:pPr>
        <w:tabs>
          <w:tab w:val="left" w:pos="840"/>
        </w:tabs>
        <w:autoSpaceDE w:val="0"/>
        <w:autoSpaceDN w:val="0"/>
        <w:spacing w:after="0" w:line="466" w:lineRule="exact"/>
        <w:ind w:left="360" w:right="144"/>
        <w:rPr>
          <w:lang w:eastAsia="zh-CN"/>
        </w:rPr>
      </w:pPr>
      <w:r>
        <w:rPr>
          <w:lang w:eastAsia="zh-CN"/>
        </w:rPr>
        <w:tab/>
      </w:r>
      <w:r>
        <w:rPr>
          <w:rFonts w:ascii="宋体" w:eastAsia="宋体" w:hAnsi="宋体"/>
          <w:color w:val="000000"/>
          <w:sz w:val="24"/>
          <w:lang w:eastAsia="zh-CN"/>
        </w:rPr>
        <w:t>八、公司不存在《上市公司股权激励管理办法》第七条规定的不得实行股权激励的下列情形：</w:t>
      </w:r>
      <w:r>
        <w:rPr>
          <w:lang w:eastAsia="zh-CN"/>
        </w:rPr>
        <w:br/>
      </w:r>
      <w:r>
        <w:rPr>
          <w:lang w:eastAsia="zh-CN"/>
        </w:rPr>
        <w:tab/>
      </w:r>
      <w:r>
        <w:rPr>
          <w:rFonts w:ascii="宋体" w:eastAsia="宋体" w:hAnsi="宋体"/>
          <w:color w:val="000000"/>
          <w:sz w:val="24"/>
          <w:lang w:eastAsia="zh-CN"/>
        </w:rPr>
        <w:t>（一）最近一个会计年度财务会计报告被注册会计师出具否定意见或者无法表示意见的审计报告；</w:t>
      </w:r>
      <w:r>
        <w:rPr>
          <w:lang w:eastAsia="zh-CN"/>
        </w:rPr>
        <w:br/>
      </w:r>
      <w:r>
        <w:rPr>
          <w:lang w:eastAsia="zh-CN"/>
        </w:rPr>
        <w:tab/>
      </w:r>
      <w:r>
        <w:rPr>
          <w:rFonts w:ascii="宋体" w:eastAsia="宋体" w:hAnsi="宋体"/>
          <w:color w:val="000000"/>
          <w:sz w:val="24"/>
          <w:lang w:eastAsia="zh-CN"/>
        </w:rPr>
        <w:t>（二）最近一个会计年度财务报告内部控制被注册会计师出具否定意见或者无法表示意见的审计报告；</w:t>
      </w:r>
      <w:r>
        <w:rPr>
          <w:lang w:eastAsia="zh-CN"/>
        </w:rPr>
        <w:br/>
      </w:r>
      <w:r>
        <w:rPr>
          <w:lang w:eastAsia="zh-CN"/>
        </w:rPr>
        <w:tab/>
      </w:r>
      <w:r>
        <w:rPr>
          <w:rFonts w:ascii="宋体" w:eastAsia="宋体" w:hAnsi="宋体"/>
          <w:color w:val="000000"/>
          <w:sz w:val="24"/>
          <w:lang w:eastAsia="zh-CN"/>
        </w:rPr>
        <w:t>（三）上市后最近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w:t>
      </w:r>
      <w:proofErr w:type="gramStart"/>
      <w:r>
        <w:rPr>
          <w:rFonts w:ascii="宋体" w:eastAsia="宋体" w:hAnsi="宋体"/>
          <w:color w:val="000000"/>
          <w:sz w:val="24"/>
          <w:lang w:eastAsia="zh-CN"/>
        </w:rPr>
        <w:t>出现过未按</w:t>
      </w:r>
      <w:proofErr w:type="gramEnd"/>
      <w:r>
        <w:rPr>
          <w:rFonts w:ascii="宋体" w:eastAsia="宋体" w:hAnsi="宋体"/>
          <w:color w:val="000000"/>
          <w:sz w:val="24"/>
          <w:lang w:eastAsia="zh-CN"/>
        </w:rPr>
        <w:t>法律法规、公司章程、公开承诺进行利润分配的情形；</w:t>
      </w:r>
      <w:r>
        <w:rPr>
          <w:lang w:eastAsia="zh-CN"/>
        </w:rPr>
        <w:br/>
      </w:r>
      <w:r>
        <w:rPr>
          <w:lang w:eastAsia="zh-CN"/>
        </w:rPr>
        <w:tab/>
      </w:r>
      <w:r>
        <w:rPr>
          <w:rFonts w:ascii="宋体" w:eastAsia="宋体" w:hAnsi="宋体"/>
          <w:color w:val="000000"/>
          <w:sz w:val="24"/>
          <w:lang w:eastAsia="zh-CN"/>
        </w:rPr>
        <w:t>（四）法律法规规定不得实行股权激励的；</w:t>
      </w:r>
      <w:r>
        <w:rPr>
          <w:lang w:eastAsia="zh-CN"/>
        </w:rPr>
        <w:br/>
      </w:r>
      <w:r>
        <w:rPr>
          <w:lang w:eastAsia="zh-CN"/>
        </w:rPr>
        <w:tab/>
      </w:r>
      <w:r>
        <w:rPr>
          <w:rFonts w:ascii="宋体" w:eastAsia="宋体" w:hAnsi="宋体"/>
          <w:color w:val="000000"/>
          <w:sz w:val="24"/>
          <w:lang w:eastAsia="zh-CN"/>
        </w:rPr>
        <w:t>（五）中国证监会认定的其他情形。</w:t>
      </w:r>
    </w:p>
    <w:p w14:paraId="3E66652D" w14:textId="77777777" w:rsidR="00B66A95" w:rsidRDefault="00B66A95">
      <w:pPr>
        <w:tabs>
          <w:tab w:val="left" w:pos="840"/>
        </w:tabs>
        <w:autoSpaceDE w:val="0"/>
        <w:autoSpaceDN w:val="0"/>
        <w:spacing w:after="0" w:line="468" w:lineRule="exact"/>
        <w:ind w:left="360"/>
        <w:rPr>
          <w:lang w:eastAsia="zh-CN"/>
        </w:rPr>
      </w:pPr>
      <w:r>
        <w:rPr>
          <w:lang w:eastAsia="zh-CN"/>
        </w:rPr>
        <w:tab/>
      </w:r>
      <w:r>
        <w:rPr>
          <w:rFonts w:ascii="宋体" w:eastAsia="宋体" w:hAnsi="宋体"/>
          <w:color w:val="000000"/>
          <w:sz w:val="24"/>
          <w:lang w:eastAsia="zh-CN"/>
        </w:rPr>
        <w:t>九、参与本激励计划的激励对象不包括公司监事、独立董事。单独或合计持有公司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以上股份的股东或实际控制人及其配偶、父母、子女未参与本激励计划。激励对象符合《上市公司股权激励管理办法》第八条的规定，不存在不得成为激励对象的下列情形：</w:t>
      </w:r>
      <w:r>
        <w:rPr>
          <w:lang w:eastAsia="zh-CN"/>
        </w:rPr>
        <w:br/>
      </w:r>
      <w:r>
        <w:rPr>
          <w:lang w:eastAsia="zh-CN"/>
        </w:rPr>
        <w:tab/>
      </w:r>
      <w:r>
        <w:rPr>
          <w:rFonts w:ascii="宋体" w:eastAsia="宋体" w:hAnsi="宋体"/>
          <w:color w:val="000000"/>
          <w:sz w:val="24"/>
          <w:lang w:eastAsia="zh-CN"/>
        </w:rPr>
        <w:t>（一）最近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月内被证券交易所认定为不适当人选；</w:t>
      </w:r>
      <w:r>
        <w:rPr>
          <w:lang w:eastAsia="zh-CN"/>
        </w:rPr>
        <w:br/>
      </w:r>
      <w:r>
        <w:rPr>
          <w:lang w:eastAsia="zh-CN"/>
        </w:rPr>
        <w:tab/>
      </w:r>
      <w:r>
        <w:rPr>
          <w:rFonts w:ascii="宋体" w:eastAsia="宋体" w:hAnsi="宋体"/>
          <w:color w:val="000000"/>
          <w:sz w:val="24"/>
          <w:lang w:eastAsia="zh-CN"/>
        </w:rPr>
        <w:t>（二）最近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月内被中国证监会及其派出机构认定为不适当人选；</w:t>
      </w:r>
      <w:r>
        <w:rPr>
          <w:lang w:eastAsia="zh-CN"/>
        </w:rPr>
        <w:tab/>
      </w:r>
      <w:r>
        <w:rPr>
          <w:rFonts w:ascii="宋体" w:eastAsia="宋体" w:hAnsi="宋体"/>
          <w:color w:val="000000"/>
          <w:sz w:val="24"/>
          <w:lang w:eastAsia="zh-CN"/>
        </w:rPr>
        <w:t>（三）最近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w:t>
      </w:r>
      <w:proofErr w:type="gramStart"/>
      <w:r>
        <w:rPr>
          <w:rFonts w:ascii="宋体" w:eastAsia="宋体" w:hAnsi="宋体"/>
          <w:color w:val="000000"/>
          <w:sz w:val="24"/>
          <w:lang w:eastAsia="zh-CN"/>
        </w:rPr>
        <w:t>个</w:t>
      </w:r>
      <w:proofErr w:type="gramEnd"/>
      <w:r>
        <w:rPr>
          <w:rFonts w:ascii="宋体" w:eastAsia="宋体" w:hAnsi="宋体"/>
          <w:color w:val="000000"/>
          <w:sz w:val="24"/>
          <w:lang w:eastAsia="zh-CN"/>
        </w:rPr>
        <w:t>月内因重大违法违规行为被中国证监会及其派出机构行政处罚或者采取市场禁入措施；</w:t>
      </w:r>
    </w:p>
    <w:p w14:paraId="79443B9F"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49B03F84" w14:textId="77777777" w:rsidR="00B66A95" w:rsidRDefault="00B66A95">
      <w:pPr>
        <w:rPr>
          <w:lang w:eastAsia="zh-CN"/>
        </w:rPr>
        <w:sectPr w:rsidR="00B66A95" w:rsidSect="00B66A95">
          <w:pgSz w:w="11906" w:h="16838"/>
          <w:pgMar w:top="772" w:right="1440" w:bottom="550" w:left="1440" w:header="720" w:footer="720" w:gutter="0"/>
          <w:cols w:space="720"/>
          <w:docGrid w:linePitch="360"/>
        </w:sectPr>
      </w:pPr>
    </w:p>
    <w:p w14:paraId="0981956E" w14:textId="77777777" w:rsidR="00B66A95" w:rsidRDefault="00B66A95">
      <w:pPr>
        <w:autoSpaceDE w:val="0"/>
        <w:autoSpaceDN w:val="0"/>
        <w:spacing w:after="556" w:line="220" w:lineRule="exact"/>
        <w:rPr>
          <w:lang w:eastAsia="zh-CN"/>
        </w:rPr>
      </w:pPr>
    </w:p>
    <w:p w14:paraId="4B4E54B5" w14:textId="77777777" w:rsidR="00B66A95" w:rsidRDefault="00B66A95">
      <w:pPr>
        <w:autoSpaceDE w:val="0"/>
        <w:autoSpaceDN w:val="0"/>
        <w:spacing w:after="0" w:line="392" w:lineRule="exact"/>
        <w:ind w:left="840" w:right="432"/>
        <w:rPr>
          <w:lang w:eastAsia="zh-CN"/>
        </w:rPr>
      </w:pPr>
      <w:r>
        <w:rPr>
          <w:rFonts w:ascii="宋体" w:eastAsia="宋体" w:hAnsi="宋体"/>
          <w:color w:val="000000"/>
          <w:sz w:val="24"/>
          <w:lang w:eastAsia="zh-CN"/>
        </w:rPr>
        <w:t>（四）具有《公司法》规定的不得担任公司董事、高级管理人员情形的；（五）法律法规规定不得参与上市公司股权激励的；</w:t>
      </w:r>
      <w:r>
        <w:rPr>
          <w:lang w:eastAsia="zh-CN"/>
        </w:rPr>
        <w:br/>
      </w:r>
      <w:r>
        <w:rPr>
          <w:rFonts w:ascii="宋体" w:eastAsia="宋体" w:hAnsi="宋体"/>
          <w:color w:val="000000"/>
          <w:sz w:val="24"/>
          <w:lang w:eastAsia="zh-CN"/>
        </w:rPr>
        <w:t>（六）中国证监会认定的其他情形。</w:t>
      </w:r>
    </w:p>
    <w:p w14:paraId="171482FE" w14:textId="77777777" w:rsidR="00B66A95" w:rsidRDefault="00B66A95">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十、公司承诺不为激励对象依本激励计划获取有关股票期权提供贷款以及其他任何形式的财务资助，包括为其贷款提供担保。</w:t>
      </w:r>
    </w:p>
    <w:p w14:paraId="08F1F895" w14:textId="77777777" w:rsidR="00B66A95" w:rsidRDefault="00B66A95">
      <w:pPr>
        <w:autoSpaceDE w:val="0"/>
        <w:autoSpaceDN w:val="0"/>
        <w:spacing w:after="0" w:line="468" w:lineRule="exact"/>
        <w:ind w:left="360" w:right="206" w:firstLine="480"/>
        <w:jc w:val="both"/>
        <w:rPr>
          <w:lang w:eastAsia="zh-CN"/>
        </w:rPr>
      </w:pPr>
      <w:r>
        <w:rPr>
          <w:rFonts w:ascii="宋体" w:eastAsia="宋体" w:hAnsi="宋体"/>
          <w:color w:val="000000"/>
          <w:sz w:val="24"/>
          <w:lang w:eastAsia="zh-CN"/>
        </w:rPr>
        <w:t>十一、激励对象承诺，若公司因信息披露文件中有虚假记载、误导性陈述或者重大遗漏，导致不符合授予权益或行使权益安排的，激励对象自相关信息披露文件被确认存在虚假记载、误导性陈述或者重大遗漏后，将由股权激励计划所获得的全部利益返还公司。</w:t>
      </w:r>
    </w:p>
    <w:p w14:paraId="45DA2958" w14:textId="77777777" w:rsidR="00B66A95" w:rsidRDefault="00B66A95">
      <w:pPr>
        <w:autoSpaceDE w:val="0"/>
        <w:autoSpaceDN w:val="0"/>
        <w:spacing w:before="228" w:after="0" w:line="240" w:lineRule="exact"/>
        <w:ind w:left="840"/>
        <w:rPr>
          <w:lang w:eastAsia="zh-CN"/>
        </w:rPr>
      </w:pPr>
      <w:r>
        <w:rPr>
          <w:rFonts w:ascii="宋体" w:eastAsia="宋体" w:hAnsi="宋体"/>
          <w:color w:val="000000"/>
          <w:sz w:val="24"/>
          <w:lang w:eastAsia="zh-CN"/>
        </w:rPr>
        <w:t>十二、本激励计划经公司股东大会审议通过后方可实施。</w:t>
      </w:r>
    </w:p>
    <w:p w14:paraId="5D70FE2B" w14:textId="77777777" w:rsidR="00B66A95" w:rsidRDefault="00B66A95">
      <w:pPr>
        <w:autoSpaceDE w:val="0"/>
        <w:autoSpaceDN w:val="0"/>
        <w:spacing w:before="28" w:after="0" w:line="458" w:lineRule="exact"/>
        <w:ind w:left="360" w:right="204" w:firstLine="480"/>
        <w:jc w:val="both"/>
        <w:rPr>
          <w:lang w:eastAsia="zh-CN"/>
        </w:rPr>
      </w:pPr>
      <w:r>
        <w:rPr>
          <w:rFonts w:ascii="宋体" w:eastAsia="宋体" w:hAnsi="宋体"/>
          <w:color w:val="000000"/>
          <w:sz w:val="24"/>
          <w:lang w:eastAsia="zh-CN"/>
        </w:rPr>
        <w:t>十三、自股东大会审议通过本激励计划之日起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日内，公司将按相关规定召开董事会对激励对象进行授予，并完成公告、登记等相关程序。公司未能在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日内完成上述工作的，终止实施本激励计划，未授予的股票期权失效。</w:t>
      </w:r>
    </w:p>
    <w:p w14:paraId="52D3925C" w14:textId="77777777" w:rsidR="00B66A95" w:rsidRDefault="00B66A95">
      <w:pPr>
        <w:autoSpaceDE w:val="0"/>
        <w:autoSpaceDN w:val="0"/>
        <w:spacing w:before="228" w:after="0" w:line="240" w:lineRule="exact"/>
        <w:ind w:left="840"/>
        <w:rPr>
          <w:lang w:eastAsia="zh-CN"/>
        </w:rPr>
      </w:pPr>
      <w:r>
        <w:rPr>
          <w:rFonts w:ascii="宋体" w:eastAsia="宋体" w:hAnsi="宋体"/>
          <w:color w:val="000000"/>
          <w:sz w:val="24"/>
          <w:lang w:eastAsia="zh-CN"/>
        </w:rPr>
        <w:t>十四、本激励计划的实施不会导致公司股权分布不符合上市条件的要求。</w:t>
      </w:r>
    </w:p>
    <w:p w14:paraId="19A2ABFD" w14:textId="77777777" w:rsidR="00B66A95" w:rsidRDefault="00B66A95">
      <w:pPr>
        <w:rPr>
          <w:rFonts w:ascii="Times New Roman" w:eastAsia="Times New Roman" w:hAnsi="Times New Roman"/>
          <w:color w:val="000000"/>
          <w:sz w:val="18"/>
          <w:lang w:eastAsia="zh-CN"/>
        </w:rPr>
      </w:pPr>
      <w:r>
        <w:rPr>
          <w:rFonts w:ascii="Times New Roman" w:eastAsia="Times New Roman" w:hAnsi="Times New Roman"/>
          <w:color w:val="000000"/>
          <w:sz w:val="18"/>
          <w:lang w:eastAsia="zh-CN"/>
        </w:rPr>
        <w:t xml:space="preserve"> </w:t>
      </w:r>
    </w:p>
    <w:p w14:paraId="10ACD737" w14:textId="77777777" w:rsidR="00B66A95" w:rsidRDefault="00B66A95">
      <w:pPr>
        <w:rPr>
          <w:lang w:eastAsia="zh-CN"/>
        </w:rPr>
        <w:sectPr w:rsidR="00B66A95" w:rsidSect="00B66A95">
          <w:pgSz w:w="11906" w:h="16838"/>
          <w:pgMar w:top="778" w:right="1440" w:bottom="550" w:left="1440" w:header="720" w:footer="720" w:gutter="0"/>
          <w:cols w:space="720"/>
          <w:docGrid w:linePitch="360"/>
        </w:sectPr>
      </w:pPr>
    </w:p>
    <w:p w14:paraId="51C90556" w14:textId="77777777" w:rsidR="00B66A95" w:rsidRDefault="00B66A95">
      <w:pPr>
        <w:autoSpaceDE w:val="0"/>
        <w:autoSpaceDN w:val="0"/>
        <w:spacing w:after="800" w:line="220" w:lineRule="exact"/>
        <w:rPr>
          <w:lang w:eastAsia="zh-CN"/>
        </w:rPr>
      </w:pPr>
    </w:p>
    <w:p w14:paraId="12BEEA32" w14:textId="77777777" w:rsidR="00B66A95" w:rsidRDefault="00B66A95" w:rsidP="00B66A95">
      <w:pPr>
        <w:autoSpaceDE w:val="0"/>
        <w:autoSpaceDN w:val="0"/>
        <w:spacing w:before="10454" w:after="0" w:line="200" w:lineRule="exact"/>
        <w:rPr>
          <w:lang w:eastAsia="zh-CN"/>
        </w:rPr>
      </w:pPr>
    </w:p>
    <w:p w14:paraId="230B6A20" w14:textId="77777777" w:rsidR="00B66A95" w:rsidRDefault="00B66A95" w:rsidP="00B66A95">
      <w:pPr>
        <w:autoSpaceDE w:val="0"/>
        <w:autoSpaceDN w:val="0"/>
        <w:spacing w:before="10454" w:after="0" w:line="200" w:lineRule="exact"/>
        <w:rPr>
          <w:lang w:eastAsia="zh-CN"/>
        </w:rPr>
      </w:pPr>
    </w:p>
    <w:sectPr w:rsidR="00B66A95" w:rsidSect="00034616">
      <w:pgSz w:w="11906" w:h="16838"/>
      <w:pgMar w:top="1008" w:right="1440" w:bottom="5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Times New Roman,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30054915">
    <w:abstractNumId w:val="8"/>
  </w:num>
  <w:num w:numId="2" w16cid:durableId="1715812229">
    <w:abstractNumId w:val="6"/>
  </w:num>
  <w:num w:numId="3" w16cid:durableId="242491263">
    <w:abstractNumId w:val="5"/>
  </w:num>
  <w:num w:numId="4" w16cid:durableId="796678527">
    <w:abstractNumId w:val="4"/>
  </w:num>
  <w:num w:numId="5" w16cid:durableId="665129192">
    <w:abstractNumId w:val="7"/>
  </w:num>
  <w:num w:numId="6" w16cid:durableId="2003391195">
    <w:abstractNumId w:val="3"/>
  </w:num>
  <w:num w:numId="7" w16cid:durableId="588464011">
    <w:abstractNumId w:val="2"/>
  </w:num>
  <w:num w:numId="8" w16cid:durableId="868181579">
    <w:abstractNumId w:val="1"/>
  </w:num>
  <w:num w:numId="9" w16cid:durableId="181332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12D"/>
    <w:rsid w:val="0029639D"/>
    <w:rsid w:val="00326F90"/>
    <w:rsid w:val="008B1929"/>
    <w:rsid w:val="00AA1D8D"/>
    <w:rsid w:val="00B47730"/>
    <w:rsid w:val="00B66A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66422"/>
  <w14:defaultImageDpi w14:val="300"/>
  <w15:docId w15:val="{F892E8D2-160D-4054-A4A4-C41F6FC4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Office365</cp:lastModifiedBy>
  <cp:revision>2</cp:revision>
  <dcterms:created xsi:type="dcterms:W3CDTF">2013-12-23T23:15:00Z</dcterms:created>
  <dcterms:modified xsi:type="dcterms:W3CDTF">2025-03-21T06:08:00Z</dcterms:modified>
  <cp:category/>
</cp:coreProperties>
</file>