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652443">
      <w:pPr>
        <w:jc w:val="center"/>
      </w:pPr>
      <w:r>
        <w:rPr>
          <w:rFonts w:ascii="Aptos Display" w:hAnsi="Aptos Display"/>
          <w:b/>
          <w:color w:val="17365D"/>
          <w:sz w:val="54"/>
        </w:rPr>
        <w:t>DATA SCIENCE ORIENTATION &amp;</w:t>
      </w:r>
      <w:r>
        <w:rPr>
          <w:rFonts w:ascii="Aptos Display" w:hAnsi="Aptos Display"/>
          <w:b/>
          <w:color w:val="17365D"/>
          <w:sz w:val="54"/>
        </w:rPr>
        <w:br w:type="textWrapping"/>
      </w:r>
      <w:r>
        <w:rPr>
          <w:rFonts w:ascii="Aptos Display" w:hAnsi="Aptos Display"/>
          <w:b/>
          <w:color w:val="17365D"/>
          <w:sz w:val="54"/>
        </w:rPr>
        <w:t>PROBLEM DEFINITION</w:t>
      </w:r>
    </w:p>
    <w:p w14:paraId="47DA3CC8">
      <w:pPr>
        <w:jc w:val="center"/>
      </w:pPr>
      <w:r>
        <w:rPr>
          <w:b/>
          <w:color w:val="2F75B5"/>
          <w:sz w:val="36"/>
        </w:rPr>
        <w:t>Beauty &amp; Wellness Industry</w:t>
      </w:r>
    </w:p>
    <w:p w14:paraId="52CB4F5A"/>
    <w:tbl>
      <w:tblPr>
        <w:tblStyle w:val="12"/>
        <w:tblW w:w="0" w:type="auto"/>
        <w:jc w:val="center"/>
        <w:tblLayout w:type="autofit"/>
        <w:tblCellMar>
          <w:top w:w="0" w:type="dxa"/>
          <w:left w:w="108" w:type="dxa"/>
          <w:bottom w:w="0" w:type="dxa"/>
          <w:right w:w="108" w:type="dxa"/>
        </w:tblCellMar>
      </w:tblPr>
      <w:tblGrid>
        <w:gridCol w:w="9936"/>
      </w:tblGrid>
      <w:tr w14:paraId="6FDC975E">
        <w:tblPrEx>
          <w:tblCellMar>
            <w:top w:w="0" w:type="dxa"/>
            <w:left w:w="108" w:type="dxa"/>
            <w:bottom w:w="0" w:type="dxa"/>
            <w:right w:w="108" w:type="dxa"/>
          </w:tblCellMar>
        </w:tblPrEx>
        <w:trPr>
          <w:jc w:val="center"/>
        </w:trPr>
        <w:tc>
          <w:tcPr>
            <w:tcW w:w="9936" w:type="dxa"/>
            <w:shd w:val="clear" w:color="auto" w:fill="D9EAF7"/>
          </w:tcPr>
          <w:p w14:paraId="3F55F705">
            <w:r>
              <w:rPr>
                <w:b/>
                <w:color w:val="17365D"/>
                <w:sz w:val="21"/>
              </w:rPr>
              <w:t>Chosen Business Problem</w:t>
            </w:r>
            <w:r>
              <w:rPr>
                <w:b/>
                <w:color w:val="17365D"/>
                <w:sz w:val="21"/>
              </w:rPr>
              <w:br w:type="textWrapping"/>
            </w:r>
            <w:r>
              <w:rPr>
                <w:sz w:val="20"/>
              </w:rPr>
              <w:t>Personalized Beauty-Product Recommendation and Repeat-Purchase Prediction: using customer attributes, browsing/purchase behavior, product information, reviews, and context to recommend relevant beauty products and estimate the likelihood of a customer purchasing again.</w:t>
            </w:r>
          </w:p>
        </w:tc>
      </w:tr>
    </w:tbl>
    <w:p w14:paraId="5D073355"/>
    <w:p w14:paraId="2FBDC4BE">
      <w:pPr>
        <w:jc w:val="center"/>
      </w:pPr>
      <w:r>
        <w:rPr>
          <w:sz w:val="22"/>
        </w:rPr>
        <w:t>Week 1 Task</w:t>
      </w:r>
    </w:p>
    <w:p w14:paraId="3457F380">
      <w:pPr>
        <w:jc w:val="center"/>
      </w:pPr>
      <w:r>
        <w:rPr>
          <w:sz w:val="22"/>
        </w:rPr>
        <w:t xml:space="preserve">Prepared by: </w:t>
      </w:r>
      <w:bookmarkStart w:id="0" w:name="_GoBack"/>
      <w:bookmarkEnd w:id="0"/>
      <w:r>
        <w:rPr>
          <w:rFonts w:hint="default"/>
          <w:sz w:val="22"/>
          <w:lang w:val="en-US"/>
        </w:rPr>
        <w:t>Shweta Disle</w:t>
      </w:r>
    </w:p>
    <w:p w14:paraId="45EB7F47">
      <w:pPr>
        <w:jc w:val="center"/>
        <w:rPr>
          <w:rFonts w:hint="default" w:ascii="SimSun" w:hAnsi="SimSun" w:eastAsia="SimSun" w:cs="SimSun"/>
          <w:sz w:val="24"/>
          <w:szCs w:val="24"/>
          <w:lang w:val="en-US"/>
        </w:rPr>
      </w:pPr>
      <w:r>
        <w:rPr>
          <w:rFonts w:hint="default"/>
          <w:sz w:val="22"/>
          <w:lang w:val="en-US"/>
        </w:rPr>
        <w:t xml:space="preserve">       </w:t>
      </w:r>
      <w:r>
        <w:rPr>
          <w:sz w:val="22"/>
        </w:rPr>
        <w:t>Course / Internship:</w:t>
      </w:r>
      <w:r>
        <w:rPr>
          <w:rFonts w:hint="default"/>
          <w:sz w:val="22"/>
          <w:lang w:val="en-US"/>
        </w:rPr>
        <w:t xml:space="preserve"> </w:t>
      </w:r>
      <w:r>
        <w:rPr>
          <w:rFonts w:ascii="SimSun" w:hAnsi="SimSun" w:eastAsia="SimSun" w:cs="SimSun"/>
          <w:sz w:val="24"/>
          <w:szCs w:val="24"/>
        </w:rPr>
        <w:t>Data Science Internship Beauty &amp; Wellness Analytics</w:t>
      </w:r>
      <w:r>
        <w:rPr>
          <w:rFonts w:hint="default" w:ascii="SimSun" w:hAnsi="SimSun" w:eastAsia="SimSun" w:cs="SimSun"/>
          <w:sz w:val="24"/>
          <w:szCs w:val="24"/>
          <w:lang w:val="en-US"/>
        </w:rPr>
        <w:t xml:space="preserve"> </w:t>
      </w:r>
    </w:p>
    <w:p w14:paraId="5AA4A499">
      <w:pPr>
        <w:jc w:val="center"/>
      </w:pPr>
      <w:r>
        <w:rPr>
          <w:sz w:val="22"/>
        </w:rPr>
        <w:t xml:space="preserve">Institute: </w:t>
      </w:r>
      <w:r>
        <w:rPr>
          <w:rFonts w:hint="default"/>
          <w:sz w:val="22"/>
          <w:lang w:val="en-US"/>
        </w:rPr>
        <w:t>Terna Engineering College</w:t>
      </w:r>
    </w:p>
    <w:p w14:paraId="2656FB73">
      <w:pPr>
        <w:jc w:val="center"/>
      </w:pPr>
      <w:r>
        <w:rPr>
          <w:sz w:val="22"/>
        </w:rPr>
        <w:t>Academic / Training Year: 2026–27</w:t>
      </w:r>
    </w:p>
    <w:p w14:paraId="7028DD95"/>
    <w:p w14:paraId="616EC662">
      <w:pPr>
        <w:jc w:val="center"/>
      </w:pPr>
      <w:r>
        <w:rPr>
          <w:i/>
          <w:color w:val="666666"/>
        </w:rPr>
        <w:t>Prepared as a conceptual foundation for subsequent data collection, exploratory analysis and modelling.</w:t>
      </w:r>
    </w:p>
    <w:p w14:paraId="1710CE9B">
      <w:r>
        <w:br w:type="page"/>
      </w:r>
    </w:p>
    <w:p w14:paraId="6C6C2F0F">
      <w:pPr>
        <w:pStyle w:val="2"/>
      </w:pPr>
      <w:r>
        <w:t>Table of Contents</w:t>
      </w:r>
    </w:p>
    <w:p w14:paraId="07932CC7">
      <w:pPr>
        <w:pStyle w:val="29"/>
      </w:pPr>
      <w:r>
        <w:t>1. Executive Summary</w:t>
      </w:r>
    </w:p>
    <w:p w14:paraId="36105D02">
      <w:pPr>
        <w:pStyle w:val="29"/>
      </w:pPr>
      <w:r>
        <w:t>2. Beauty &amp; Wellness Industry Context</w:t>
      </w:r>
    </w:p>
    <w:p w14:paraId="67E2D83B">
      <w:pPr>
        <w:pStyle w:val="29"/>
      </w:pPr>
      <w:r>
        <w:t>3. Industry Trends and Data Science Opportunities</w:t>
      </w:r>
    </w:p>
    <w:p w14:paraId="2FD7C2A6">
      <w:pPr>
        <w:pStyle w:val="29"/>
      </w:pPr>
      <w:r>
        <w:t>4. Selected Business Problem</w:t>
      </w:r>
    </w:p>
    <w:p w14:paraId="61965F6E">
      <w:pPr>
        <w:pStyle w:val="29"/>
      </w:pPr>
      <w:r>
        <w:t>5. Problem Statement</w:t>
      </w:r>
    </w:p>
    <w:p w14:paraId="1BC2120F">
      <w:pPr>
        <w:pStyle w:val="29"/>
      </w:pPr>
      <w:r>
        <w:t>6. Rationale and Business Relevance</w:t>
      </w:r>
    </w:p>
    <w:p w14:paraId="4F90AB7C">
      <w:pPr>
        <w:pStyle w:val="29"/>
      </w:pPr>
      <w:r>
        <w:t>7. Aim and Objectives</w:t>
      </w:r>
    </w:p>
    <w:p w14:paraId="4ACFA222">
      <w:pPr>
        <w:pStyle w:val="29"/>
      </w:pPr>
      <w:r>
        <w:t>8. Research Questions</w:t>
      </w:r>
    </w:p>
    <w:p w14:paraId="3F838B5C">
      <w:pPr>
        <w:pStyle w:val="29"/>
      </w:pPr>
      <w:r>
        <w:t>9. Hypotheses</w:t>
      </w:r>
    </w:p>
    <w:p w14:paraId="32F5F4CB">
      <w:pPr>
        <w:pStyle w:val="29"/>
      </w:pPr>
      <w:r>
        <w:t>10. Conceptual Framework</w:t>
      </w:r>
    </w:p>
    <w:p w14:paraId="2817412A">
      <w:pPr>
        <w:pStyle w:val="29"/>
      </w:pPr>
      <w:r>
        <w:t>11. Variables and Potential Data</w:t>
      </w:r>
    </w:p>
    <w:p w14:paraId="1414C072">
      <w:pPr>
        <w:pStyle w:val="29"/>
      </w:pPr>
      <w:r>
        <w:t>12. Data Sources and Data Collection Strategy</w:t>
      </w:r>
    </w:p>
    <w:p w14:paraId="33FFE73C">
      <w:pPr>
        <w:pStyle w:val="29"/>
      </w:pPr>
      <w:r>
        <w:t>13. Step-by-Step Data Science Approach</w:t>
      </w:r>
    </w:p>
    <w:p w14:paraId="159910EC">
      <w:pPr>
        <w:pStyle w:val="29"/>
      </w:pPr>
      <w:r>
        <w:t>14. Exploratory Data Analysis Plan</w:t>
      </w:r>
    </w:p>
    <w:p w14:paraId="50D8BF68">
      <w:pPr>
        <w:pStyle w:val="29"/>
      </w:pPr>
      <w:r>
        <w:t>15. Analytical and Machine Learning Methods</w:t>
      </w:r>
    </w:p>
    <w:p w14:paraId="55CF7D60">
      <w:pPr>
        <w:pStyle w:val="29"/>
      </w:pPr>
      <w:r>
        <w:t>16. Model Evaluation and Success Criteria</w:t>
      </w:r>
    </w:p>
    <w:p w14:paraId="32A6A5A3">
      <w:pPr>
        <w:pStyle w:val="29"/>
      </w:pPr>
      <w:r>
        <w:t>17. Marketing and Business Interpretation</w:t>
      </w:r>
    </w:p>
    <w:p w14:paraId="37201C6D">
      <w:pPr>
        <w:pStyle w:val="29"/>
      </w:pPr>
      <w:r>
        <w:t>18. Privacy, Ethics, Bias and Responsible AI</w:t>
      </w:r>
    </w:p>
    <w:p w14:paraId="1898FFC3">
      <w:pPr>
        <w:pStyle w:val="29"/>
      </w:pPr>
      <w:r>
        <w:t>19. Expected Challenges and Limitations</w:t>
      </w:r>
    </w:p>
    <w:p w14:paraId="083AADC5">
      <w:pPr>
        <w:pStyle w:val="29"/>
      </w:pPr>
      <w:r>
        <w:t>20. Week 1–Future Work Roadmap</w:t>
      </w:r>
    </w:p>
    <w:p w14:paraId="3BDEA17B">
      <w:pPr>
        <w:pStyle w:val="29"/>
      </w:pPr>
      <w:r>
        <w:t>21. Expected Deliverables and Outputs</w:t>
      </w:r>
    </w:p>
    <w:p w14:paraId="5C7178A4">
      <w:pPr>
        <w:pStyle w:val="29"/>
      </w:pPr>
      <w:r>
        <w:t>22. Conclusion</w:t>
      </w:r>
    </w:p>
    <w:p w14:paraId="4A079DB3">
      <w:pPr>
        <w:pStyle w:val="29"/>
      </w:pPr>
      <w:r>
        <w:t>23. References</w:t>
      </w:r>
    </w:p>
    <w:p w14:paraId="637A8F67">
      <w:pPr>
        <w:pStyle w:val="29"/>
      </w:pPr>
      <w:r>
        <w:t>Appendix A – Proposed Dataset Dictionary</w:t>
      </w:r>
    </w:p>
    <w:p w14:paraId="1BE25F5A">
      <w:pPr>
        <w:pStyle w:val="29"/>
      </w:pPr>
      <w:r>
        <w:t>Appendix B – Illustrative Analysis Questions</w:t>
      </w:r>
    </w:p>
    <w:p w14:paraId="1AF8B7C3">
      <w:pPr>
        <w:pStyle w:val="164"/>
      </w:pPr>
      <w:r>
        <w:t>Note: Page numbers can be refreshed automatically in Microsoft Word if an automatic Table of Contents is inserted.</w:t>
      </w:r>
    </w:p>
    <w:p w14:paraId="42B45C96">
      <w:r>
        <w:br w:type="page"/>
      </w:r>
    </w:p>
    <w:p w14:paraId="5ED6D423">
      <w:pPr>
        <w:pStyle w:val="2"/>
      </w:pPr>
      <w:r>
        <w:t>1. Executive Summary</w:t>
      </w:r>
    </w:p>
    <w:p w14:paraId="76C9C56D">
      <w:r>
        <w:t>The beauty and wellness sector is increasingly shaped by digital discovery, e-commerce, social commerce, personalized experiences and changing consumer preferences. Recent industry research describes beauty consumers as increasingly fragmented across demographics, categories, channels and price tiers, while digital channels are expected to account for a large share of future beauty sales. This creates a data science opportunity: instead of showing the same products to every shopper, a business can use customer and product data to identify relevant products for individual users and understand which customers are likely to return and purchase again.</w:t>
      </w:r>
    </w:p>
    <w:p w14:paraId="06C4F560">
      <w:r>
        <w:t>This Week 1 proposal therefore selects the business problem of personalized beauty-product recommendation combined with repeat-purchase prediction. The project will conceptually investigate whether information such as product category, price, ingredients, skin concern or product need, ratings, review sentiment, browsing behavior, purchase history, recency and frequency can improve recommendation relevance and customer retention decisions.</w:t>
      </w:r>
    </w:p>
    <w:p w14:paraId="69EB1795">
      <w:r>
        <w:t>The proposed approach follows the data science lifecycle: business understanding, data acquisition, data quality assessment, exploratory data analysis, feature engineering, baseline modelling, recommendation modelling, repeat-purchase classification, evaluation, interpretation and business translation. The project is designed to begin with simple and explainable methods before considering more advanced models.</w:t>
      </w:r>
    </w:p>
    <w:tbl>
      <w:tblPr>
        <w:tblStyle w:val="12"/>
        <w:tblW w:w="0" w:type="auto"/>
        <w:jc w:val="center"/>
        <w:tblLayout w:type="autofit"/>
        <w:tblCellMar>
          <w:top w:w="0" w:type="dxa"/>
          <w:left w:w="108" w:type="dxa"/>
          <w:bottom w:w="0" w:type="dxa"/>
          <w:right w:w="108" w:type="dxa"/>
        </w:tblCellMar>
      </w:tblPr>
      <w:tblGrid>
        <w:gridCol w:w="9936"/>
      </w:tblGrid>
      <w:tr w14:paraId="0E4AB44E">
        <w:tblPrEx>
          <w:tblCellMar>
            <w:top w:w="0" w:type="dxa"/>
            <w:left w:w="108" w:type="dxa"/>
            <w:bottom w:w="0" w:type="dxa"/>
            <w:right w:w="108" w:type="dxa"/>
          </w:tblCellMar>
        </w:tblPrEx>
        <w:trPr>
          <w:jc w:val="center"/>
        </w:trPr>
        <w:tc>
          <w:tcPr>
            <w:tcW w:w="9936" w:type="dxa"/>
            <w:shd w:val="clear" w:color="auto" w:fill="D9EAF7"/>
          </w:tcPr>
          <w:p w14:paraId="23D90303">
            <w:r>
              <w:rPr>
                <w:b/>
                <w:color w:val="17365D"/>
                <w:sz w:val="21"/>
              </w:rPr>
              <w:t>Core research idea</w:t>
            </w:r>
            <w:r>
              <w:rPr>
                <w:b/>
                <w:color w:val="17365D"/>
                <w:sz w:val="21"/>
              </w:rPr>
              <w:br w:type="textWrapping"/>
            </w:r>
            <w:r>
              <w:rPr>
                <w:sz w:val="20"/>
              </w:rPr>
              <w:t>Can customer context and historical interactions be combined with product attributes and review information to produce more relevant beauty-product recommendations and identify customers with a higher probability of repeat purchase?</w:t>
            </w:r>
          </w:p>
        </w:tc>
      </w:tr>
    </w:tbl>
    <w:p w14:paraId="0235B856"/>
    <w:p w14:paraId="5FA0BA75">
      <w:pPr>
        <w:pStyle w:val="2"/>
      </w:pPr>
      <w:r>
        <w:t>2. Beauty &amp; Wellness Industry Context</w:t>
      </w:r>
    </w:p>
    <w:p w14:paraId="5BB6CFB3">
      <w:r>
        <w:t>Beauty and wellness are broad consumer-facing sectors covering skincare, haircare, cosmetics, fragrance, personal care, aesthetics, fitness, nutrition, mental wellness and related services. For this project, the practical scope is narrowed to digitally discoverable beauty products, especially skincare and personal-care products, because these categories generate structured customer-product interactions suitable for data science.</w:t>
      </w:r>
    </w:p>
    <w:p w14:paraId="1B5B6D1D">
      <w:r>
        <w:t>The business environment is changing in several relevant ways. McKinsey's 2026 State of Beauty report describes a continued shift toward e-commerce, social commerce and other digital channels. It reports that e-commerce already accounts for the largest share of global beauty market sales by channel and expects digital channels to drive a majority of beauty sales growth through 2030. citeturn0search4</w:t>
      </w:r>
    </w:p>
    <w:p w14:paraId="26448B37">
      <w:r>
        <w:t>McKinsey's 2025 beauty research also highlights fragmented consumer behavior, greater attention to value and the importance of personalization. Its research notes that online shopping is increasingly used not only for replenishment but also for product discovery. citeturn0search0turn0search2</w:t>
      </w:r>
    </w:p>
    <w:p w14:paraId="5B8F0C3F">
      <w:r>
        <w:t>The wellness side of the sector is also becoming more personalized. McKinsey's 2025 Future of Wellness survey, covering more than 9,000 consumers across four countries, reports that younger consumers increasingly treat wellness as a personalized and everyday practice and identifies beauty as one of the growth areas within wellness. citeturn0search1</w:t>
      </w:r>
    </w:p>
    <w:p w14:paraId="78283CC7">
      <w:pPr>
        <w:pStyle w:val="2"/>
      </w:pPr>
      <w:r>
        <w:t>3. Industry Trends and Data Science Opportunities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2"/>
        <w:gridCol w:w="3312"/>
        <w:gridCol w:w="3600"/>
      </w:tblGrid>
      <w:tr w14:paraId="4B533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17365D"/>
            <w:vAlign w:val="center"/>
          </w:tcPr>
          <w:p w14:paraId="37B69DC8">
            <w:pPr>
              <w:pStyle w:val="165"/>
              <w:spacing w:line="240" w:lineRule="auto"/>
            </w:pPr>
            <w:r>
              <w:rPr>
                <w:b/>
                <w:color w:val="FFFFFF"/>
                <w:sz w:val="18"/>
              </w:rPr>
              <w:t>Observed trend</w:t>
            </w:r>
          </w:p>
        </w:tc>
        <w:tc>
          <w:tcPr>
            <w:tcW w:w="3312" w:type="dxa"/>
            <w:shd w:val="clear" w:color="auto" w:fill="17365D"/>
            <w:vAlign w:val="center"/>
          </w:tcPr>
          <w:p w14:paraId="5BB1221D">
            <w:pPr>
              <w:pStyle w:val="165"/>
              <w:spacing w:line="240" w:lineRule="auto"/>
            </w:pPr>
            <w:r>
              <w:rPr>
                <w:b/>
                <w:color w:val="FFFFFF"/>
                <w:sz w:val="18"/>
              </w:rPr>
              <w:t>What it means for businesses</w:t>
            </w:r>
          </w:p>
        </w:tc>
        <w:tc>
          <w:tcPr>
            <w:tcW w:w="3600" w:type="dxa"/>
            <w:shd w:val="clear" w:color="auto" w:fill="17365D"/>
            <w:vAlign w:val="center"/>
          </w:tcPr>
          <w:p w14:paraId="4F9998A1">
            <w:pPr>
              <w:pStyle w:val="165"/>
              <w:spacing w:line="240" w:lineRule="auto"/>
            </w:pPr>
            <w:r>
              <w:rPr>
                <w:b/>
                <w:color w:val="FFFFFF"/>
                <w:sz w:val="18"/>
              </w:rPr>
              <w:t>Data science opportunity</w:t>
            </w:r>
          </w:p>
        </w:tc>
      </w:tr>
      <w:tr w14:paraId="5E6B6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F3F7FB"/>
            <w:vAlign w:val="center"/>
          </w:tcPr>
          <w:p w14:paraId="6F44A443">
            <w:pPr>
              <w:pStyle w:val="165"/>
              <w:spacing w:line="240" w:lineRule="auto"/>
            </w:pPr>
            <w:r>
              <w:rPr>
                <w:b w:val="0"/>
                <w:color w:val="222222"/>
                <w:sz w:val="17"/>
              </w:rPr>
              <w:t>Growth of digital beauty commerce</w:t>
            </w:r>
          </w:p>
        </w:tc>
        <w:tc>
          <w:tcPr>
            <w:tcW w:w="3312" w:type="dxa"/>
            <w:shd w:val="clear" w:color="auto" w:fill="F3F7FB"/>
            <w:vAlign w:val="center"/>
          </w:tcPr>
          <w:p w14:paraId="6C71E4E7">
            <w:pPr>
              <w:pStyle w:val="165"/>
              <w:spacing w:line="240" w:lineRule="auto"/>
            </w:pPr>
            <w:r>
              <w:rPr>
                <w:b w:val="0"/>
                <w:color w:val="222222"/>
                <w:sz w:val="17"/>
              </w:rPr>
              <w:t>More customer journeys occur through measurable digital touchpoints.</w:t>
            </w:r>
          </w:p>
        </w:tc>
        <w:tc>
          <w:tcPr>
            <w:tcW w:w="3600" w:type="dxa"/>
            <w:shd w:val="clear" w:color="auto" w:fill="F3F7FB"/>
            <w:vAlign w:val="center"/>
          </w:tcPr>
          <w:p w14:paraId="0220CFBA">
            <w:pPr>
              <w:pStyle w:val="165"/>
              <w:spacing w:line="240" w:lineRule="auto"/>
            </w:pPr>
            <w:r>
              <w:rPr>
                <w:b w:val="0"/>
                <w:color w:val="222222"/>
                <w:sz w:val="17"/>
              </w:rPr>
              <w:t>Use click, search, cart and purchase data to understand customer journeys and recommendations.</w:t>
            </w:r>
          </w:p>
        </w:tc>
      </w:tr>
      <w:tr w14:paraId="3CE3C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2FB429BA">
            <w:pPr>
              <w:pStyle w:val="165"/>
              <w:spacing w:line="240" w:lineRule="auto"/>
            </w:pPr>
            <w:r>
              <w:rPr>
                <w:b w:val="0"/>
                <w:color w:val="222222"/>
                <w:sz w:val="17"/>
              </w:rPr>
              <w:t>Personalization</w:t>
            </w:r>
          </w:p>
        </w:tc>
        <w:tc>
          <w:tcPr>
            <w:tcW w:w="3312" w:type="dxa"/>
            <w:vAlign w:val="center"/>
          </w:tcPr>
          <w:p w14:paraId="503231F5">
            <w:pPr>
              <w:pStyle w:val="165"/>
              <w:spacing w:line="240" w:lineRule="auto"/>
            </w:pPr>
            <w:r>
              <w:rPr>
                <w:b w:val="0"/>
                <w:color w:val="222222"/>
                <w:sz w:val="17"/>
              </w:rPr>
              <w:t>Consumers encounter large assortments and different needs/preferences.</w:t>
            </w:r>
          </w:p>
        </w:tc>
        <w:tc>
          <w:tcPr>
            <w:tcW w:w="3600" w:type="dxa"/>
            <w:vAlign w:val="center"/>
          </w:tcPr>
          <w:p w14:paraId="6CC7F9F6">
            <w:pPr>
              <w:pStyle w:val="165"/>
              <w:spacing w:line="240" w:lineRule="auto"/>
            </w:pPr>
            <w:r>
              <w:rPr>
                <w:b w:val="0"/>
                <w:color w:val="222222"/>
                <w:sz w:val="17"/>
              </w:rPr>
              <w:t>Build customer segments and recommendation models using user, product and context features.</w:t>
            </w:r>
          </w:p>
        </w:tc>
      </w:tr>
      <w:tr w14:paraId="4860F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F3F7FB"/>
            <w:vAlign w:val="center"/>
          </w:tcPr>
          <w:p w14:paraId="25A4443D">
            <w:pPr>
              <w:pStyle w:val="165"/>
              <w:spacing w:line="240" w:lineRule="auto"/>
            </w:pPr>
            <w:r>
              <w:rPr>
                <w:b w:val="0"/>
                <w:color w:val="222222"/>
                <w:sz w:val="17"/>
              </w:rPr>
              <w:t>Fragmented preferences</w:t>
            </w:r>
          </w:p>
        </w:tc>
        <w:tc>
          <w:tcPr>
            <w:tcW w:w="3312" w:type="dxa"/>
            <w:shd w:val="clear" w:color="auto" w:fill="F3F7FB"/>
            <w:vAlign w:val="center"/>
          </w:tcPr>
          <w:p w14:paraId="0FBFD018">
            <w:pPr>
              <w:pStyle w:val="165"/>
              <w:spacing w:line="240" w:lineRule="auto"/>
            </w:pPr>
            <w:r>
              <w:rPr>
                <w:b w:val="0"/>
                <w:color w:val="222222"/>
                <w:sz w:val="17"/>
              </w:rPr>
              <w:t>Age, skin concerns, product needs, price sensitivity and channel behavior can vary substantially.</w:t>
            </w:r>
          </w:p>
        </w:tc>
        <w:tc>
          <w:tcPr>
            <w:tcW w:w="3600" w:type="dxa"/>
            <w:shd w:val="clear" w:color="auto" w:fill="F3F7FB"/>
            <w:vAlign w:val="center"/>
          </w:tcPr>
          <w:p w14:paraId="64789552">
            <w:pPr>
              <w:pStyle w:val="165"/>
              <w:spacing w:line="240" w:lineRule="auto"/>
            </w:pPr>
            <w:r>
              <w:rPr>
                <w:b w:val="0"/>
                <w:color w:val="222222"/>
                <w:sz w:val="17"/>
              </w:rPr>
              <w:t>Use clustering, classification and context-aware recommendation.</w:t>
            </w:r>
          </w:p>
        </w:tc>
      </w:tr>
      <w:tr w14:paraId="0BCFB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10CE6EE4">
            <w:pPr>
              <w:pStyle w:val="165"/>
              <w:spacing w:line="240" w:lineRule="auto"/>
            </w:pPr>
            <w:r>
              <w:rPr>
                <w:b w:val="0"/>
                <w:color w:val="222222"/>
                <w:sz w:val="17"/>
              </w:rPr>
              <w:t>Review and social content</w:t>
            </w:r>
          </w:p>
        </w:tc>
        <w:tc>
          <w:tcPr>
            <w:tcW w:w="3312" w:type="dxa"/>
            <w:vAlign w:val="center"/>
          </w:tcPr>
          <w:p w14:paraId="105951C8">
            <w:pPr>
              <w:pStyle w:val="165"/>
              <w:spacing w:line="240" w:lineRule="auto"/>
            </w:pPr>
            <w:r>
              <w:rPr>
                <w:b w:val="0"/>
                <w:color w:val="222222"/>
                <w:sz w:val="17"/>
              </w:rPr>
              <w:t>Customers generate text that contains opinions and product experiences.</w:t>
            </w:r>
          </w:p>
        </w:tc>
        <w:tc>
          <w:tcPr>
            <w:tcW w:w="3600" w:type="dxa"/>
            <w:vAlign w:val="center"/>
          </w:tcPr>
          <w:p w14:paraId="587BFB3C">
            <w:pPr>
              <w:pStyle w:val="165"/>
              <w:spacing w:line="240" w:lineRule="auto"/>
            </w:pPr>
            <w:r>
              <w:rPr>
                <w:b w:val="0"/>
                <w:color w:val="222222"/>
                <w:sz w:val="17"/>
              </w:rPr>
              <w:t>Apply NLP and sentiment analysis to extract product strengths, concerns and preferences.</w:t>
            </w:r>
          </w:p>
        </w:tc>
      </w:tr>
      <w:tr w14:paraId="1647C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F3F7FB"/>
            <w:vAlign w:val="center"/>
          </w:tcPr>
          <w:p w14:paraId="3F735D4F">
            <w:pPr>
              <w:pStyle w:val="165"/>
              <w:spacing w:line="240" w:lineRule="auto"/>
            </w:pPr>
            <w:r>
              <w:rPr>
                <w:b w:val="0"/>
                <w:color w:val="222222"/>
                <w:sz w:val="17"/>
              </w:rPr>
              <w:t>AI-assisted product discovery</w:t>
            </w:r>
          </w:p>
        </w:tc>
        <w:tc>
          <w:tcPr>
            <w:tcW w:w="3312" w:type="dxa"/>
            <w:shd w:val="clear" w:color="auto" w:fill="F3F7FB"/>
            <w:vAlign w:val="center"/>
          </w:tcPr>
          <w:p w14:paraId="6C2F41E4">
            <w:pPr>
              <w:pStyle w:val="165"/>
              <w:spacing w:line="240" w:lineRule="auto"/>
            </w:pPr>
            <w:r>
              <w:rPr>
                <w:b w:val="0"/>
                <w:color w:val="222222"/>
                <w:sz w:val="17"/>
              </w:rPr>
              <w:t>AI is increasingly considered for hyperpersonalized targeting and discovery.</w:t>
            </w:r>
          </w:p>
        </w:tc>
        <w:tc>
          <w:tcPr>
            <w:tcW w:w="3600" w:type="dxa"/>
            <w:shd w:val="clear" w:color="auto" w:fill="F3F7FB"/>
            <w:vAlign w:val="center"/>
          </w:tcPr>
          <w:p w14:paraId="587BB199">
            <w:pPr>
              <w:pStyle w:val="165"/>
              <w:spacing w:line="240" w:lineRule="auto"/>
            </w:pPr>
            <w:r>
              <w:rPr>
                <w:b w:val="0"/>
                <w:color w:val="222222"/>
                <w:sz w:val="17"/>
              </w:rPr>
              <w:t>Test ranking/recommendation models and explain why a product was suggested.</w:t>
            </w:r>
          </w:p>
        </w:tc>
      </w:tr>
      <w:tr w14:paraId="0FE8B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0CE70337">
            <w:pPr>
              <w:pStyle w:val="165"/>
              <w:spacing w:line="240" w:lineRule="auto"/>
            </w:pPr>
            <w:r>
              <w:rPr>
                <w:b w:val="0"/>
                <w:color w:val="222222"/>
                <w:sz w:val="17"/>
              </w:rPr>
              <w:t>Value-conscious purchasing</w:t>
            </w:r>
          </w:p>
        </w:tc>
        <w:tc>
          <w:tcPr>
            <w:tcW w:w="3312" w:type="dxa"/>
            <w:vAlign w:val="center"/>
          </w:tcPr>
          <w:p w14:paraId="55EA50CE">
            <w:pPr>
              <w:pStyle w:val="165"/>
              <w:spacing w:line="240" w:lineRule="auto"/>
            </w:pPr>
            <w:r>
              <w:rPr>
                <w:b w:val="0"/>
                <w:color w:val="222222"/>
                <w:sz w:val="17"/>
              </w:rPr>
              <w:t>Customers compare products across price tiers and channels.</w:t>
            </w:r>
          </w:p>
        </w:tc>
        <w:tc>
          <w:tcPr>
            <w:tcW w:w="3600" w:type="dxa"/>
            <w:vAlign w:val="center"/>
          </w:tcPr>
          <w:p w14:paraId="4FF25EC5">
            <w:pPr>
              <w:pStyle w:val="165"/>
              <w:spacing w:line="240" w:lineRule="auto"/>
            </w:pPr>
            <w:r>
              <w:rPr>
                <w:b w:val="0"/>
                <w:color w:val="222222"/>
                <w:sz w:val="17"/>
              </w:rPr>
              <w:t>Model price sensitivity, discount response and product-value signals.</w:t>
            </w:r>
          </w:p>
        </w:tc>
      </w:tr>
      <w:tr w14:paraId="55C2B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F3F7FB"/>
            <w:vAlign w:val="center"/>
          </w:tcPr>
          <w:p w14:paraId="22282D78">
            <w:pPr>
              <w:pStyle w:val="165"/>
              <w:spacing w:line="240" w:lineRule="auto"/>
            </w:pPr>
            <w:r>
              <w:rPr>
                <w:b w:val="0"/>
                <w:color w:val="222222"/>
                <w:sz w:val="17"/>
              </w:rPr>
              <w:t>Beauty–wellness convergence</w:t>
            </w:r>
          </w:p>
        </w:tc>
        <w:tc>
          <w:tcPr>
            <w:tcW w:w="3312" w:type="dxa"/>
            <w:shd w:val="clear" w:color="auto" w:fill="F3F7FB"/>
            <w:vAlign w:val="center"/>
          </w:tcPr>
          <w:p w14:paraId="617593E2">
            <w:pPr>
              <w:pStyle w:val="165"/>
              <w:spacing w:line="240" w:lineRule="auto"/>
            </w:pPr>
            <w:r>
              <w:rPr>
                <w:b w:val="0"/>
                <w:color w:val="222222"/>
                <w:sz w:val="17"/>
              </w:rPr>
              <w:t>Consumers increasingly connect appearance, health and wellness needs.</w:t>
            </w:r>
          </w:p>
        </w:tc>
        <w:tc>
          <w:tcPr>
            <w:tcW w:w="3600" w:type="dxa"/>
            <w:shd w:val="clear" w:color="auto" w:fill="F3F7FB"/>
            <w:vAlign w:val="center"/>
          </w:tcPr>
          <w:p w14:paraId="373B23B6">
            <w:pPr>
              <w:pStyle w:val="165"/>
              <w:spacing w:line="240" w:lineRule="auto"/>
            </w:pPr>
            <w:r>
              <w:rPr>
                <w:b w:val="0"/>
                <w:color w:val="222222"/>
                <w:sz w:val="17"/>
              </w:rPr>
              <w:t>Create broader customer profiles and cross-category recommendations while respecting safety boundaries.</w:t>
            </w:r>
          </w:p>
        </w:tc>
      </w:tr>
    </w:tbl>
    <w:p w14:paraId="54F59F82"/>
    <w:p w14:paraId="638C1196">
      <w:r>
        <w:t>These trends support a recommendation problem because the value of a digital beauty platform depends not only on the number of products available, but also on how efficiently customers can discover products relevant to their needs. Industry research specifically identifies hyperpersonalized targeting and experiential product discovery as potential generative-AI use cases in beauty. citeturn0search3</w:t>
      </w:r>
    </w:p>
    <w:p w14:paraId="548AA47D">
      <w:pPr>
        <w:pStyle w:val="2"/>
      </w:pPr>
      <w:r>
        <w:t>4. Selected Business Problem</w:t>
      </w:r>
    </w:p>
    <w:p w14:paraId="56211AC8">
      <w:r>
        <w:t>Many online beauty platforms contain thousands of products that differ by category, ingredients, price, brand, skin concern, formulation, rating and intended use. A customer may therefore face information overload and may not know which products are relevant to their specific needs. A generic popularity-based product list can also expose the customer to products that are popular overall but unsuitable or less relevant to that individual.</w:t>
      </w:r>
    </w:p>
    <w:p w14:paraId="4D898F56">
      <w:r>
        <w:t>At the business level, the problem has a second dimension: a company wants to increase useful customer engagement and repeat purchasing without relying only on broad discounts or mass marketing. Historical interactions can provide signals about what customers are interested in and when they are likely to purchase again.</w:t>
      </w:r>
    </w:p>
    <w:tbl>
      <w:tblPr>
        <w:tblStyle w:val="12"/>
        <w:tblW w:w="0" w:type="auto"/>
        <w:jc w:val="center"/>
        <w:tblLayout w:type="autofit"/>
        <w:tblCellMar>
          <w:top w:w="0" w:type="dxa"/>
          <w:left w:w="108" w:type="dxa"/>
          <w:bottom w:w="0" w:type="dxa"/>
          <w:right w:w="108" w:type="dxa"/>
        </w:tblCellMar>
      </w:tblPr>
      <w:tblGrid>
        <w:gridCol w:w="9936"/>
      </w:tblGrid>
      <w:tr w14:paraId="3D737EED">
        <w:tblPrEx>
          <w:tblCellMar>
            <w:top w:w="0" w:type="dxa"/>
            <w:left w:w="108" w:type="dxa"/>
            <w:bottom w:w="0" w:type="dxa"/>
            <w:right w:w="108" w:type="dxa"/>
          </w:tblCellMar>
        </w:tblPrEx>
        <w:trPr>
          <w:jc w:val="center"/>
        </w:trPr>
        <w:tc>
          <w:tcPr>
            <w:tcW w:w="9936" w:type="dxa"/>
            <w:shd w:val="clear" w:color="auto" w:fill="D9EAF7"/>
          </w:tcPr>
          <w:p w14:paraId="1C3F842E">
            <w:r>
              <w:rPr>
                <w:b/>
                <w:color w:val="17365D"/>
                <w:sz w:val="21"/>
              </w:rPr>
              <w:t>Selected problem</w:t>
            </w:r>
            <w:r>
              <w:rPr>
                <w:b/>
                <w:color w:val="17365D"/>
                <w:sz w:val="21"/>
              </w:rPr>
              <w:br w:type="textWrapping"/>
            </w:r>
            <w:r>
              <w:rPr>
                <w:sz w:val="20"/>
              </w:rPr>
              <w:t>Develop a data-driven framework that can (1) rank beauty products according to individual customer relevance and (2) estimate repeat-purchase likelihood so that marketing and product-discovery decisions can be better targeted.</w:t>
            </w:r>
          </w:p>
        </w:tc>
      </w:tr>
    </w:tbl>
    <w:p w14:paraId="2D0AB209"/>
    <w:p w14:paraId="09926EBE">
      <w:pPr>
        <w:pStyle w:val="2"/>
      </w:pPr>
      <w:r>
        <w:t>5. Problem Statement</w:t>
      </w:r>
    </w:p>
    <w:p w14:paraId="18A3C101">
      <w:r>
        <w:t>Beauty e-commerce businesses have access to growing volumes of customer interaction, product and review data, but they may not fully convert these data into personalized product discovery and retention insights. The proposed study will investigate how customer attributes, product characteristics, historical behavior and textual review information can be transformed into analytical features for personalized recommendation and repeat-purchase prediction.</w:t>
      </w:r>
    </w:p>
    <w:p w14:paraId="4DE04A4B">
      <w:r>
        <w:t>The project is not intended to provide medical or dermatological diagnosis. If skin-related attributes are used, they will be treated as consumer-provided product-preference context rather than as a clinical assessment. Product recommendations should remain within the available product information and business rules.</w:t>
      </w:r>
    </w:p>
    <w:p w14:paraId="70747A64">
      <w:pPr>
        <w:pStyle w:val="2"/>
      </w:pPr>
      <w:r>
        <w:t>6. Rationale and Business Relevance</w:t>
      </w:r>
    </w:p>
    <w:p w14:paraId="2A931460">
      <w:pPr>
        <w:pStyle w:val="23"/>
      </w:pPr>
      <w:r>
        <w:t>Customer experience: Relevant recommendations can reduce the time and effort required to search through a large product catalogue.</w:t>
      </w:r>
    </w:p>
    <w:p w14:paraId="574CA620">
      <w:pPr>
        <w:pStyle w:val="23"/>
      </w:pPr>
      <w:r>
        <w:t>Marketing efficiency: Instead of sending identical campaigns to every customer, marketers can use customer segments and predicted behavior to design more relevant campaigns.</w:t>
      </w:r>
    </w:p>
    <w:p w14:paraId="1AD402ED">
      <w:pPr>
        <w:pStyle w:val="23"/>
      </w:pPr>
      <w:r>
        <w:t>Retention: Repeat-purchase prediction can help identify customer groups whose behavior indicates an opportunity for timely replenishment or engagement.</w:t>
      </w:r>
    </w:p>
    <w:p w14:paraId="3B654767">
      <w:pPr>
        <w:pStyle w:val="23"/>
      </w:pPr>
      <w:r>
        <w:t>Merchandising: Recommendation patterns can reveal complementary products, frequently co-purchased categories and gaps in the product catalogue.</w:t>
      </w:r>
    </w:p>
    <w:p w14:paraId="1D25094A">
      <w:pPr>
        <w:pStyle w:val="23"/>
      </w:pPr>
      <w:r>
        <w:t>Product understanding: Review sentiment and text can identify recurring positive or negative themes around products.</w:t>
      </w:r>
    </w:p>
    <w:p w14:paraId="5893A5A0">
      <w:pPr>
        <w:pStyle w:val="23"/>
      </w:pPr>
      <w:r>
        <w:t>Measurement: Recommendation systems can be evaluated quantitatively using ranking metrics rather than relying only on subjective judgments.</w:t>
      </w:r>
    </w:p>
    <w:p w14:paraId="13A011C3">
      <w:pPr>
        <w:pStyle w:val="23"/>
      </w:pPr>
      <w:r>
        <w:t>Academic relevance: Recommender systems are a well-established data science field, while beauty-specific research shows the importance of customer context, product ingredients and skin-related attributes.</w:t>
      </w:r>
    </w:p>
    <w:p w14:paraId="15147465">
      <w:r>
        <w:t>Academic evidence is particularly relevant to the beauty domain. A 2021 study on beauty-product recommendation reported that a model incorporating customer context such as gender, skin type and skin concerns performed better than collaborative-filtering approaches based only on product search history. citeturn1search8</w:t>
      </w:r>
    </w:p>
    <w:p w14:paraId="25CF7A68">
      <w:r>
        <w:t>A 2024 Journal of Cosmetic Dermatology study proposed a skincare recommendation system combining cosmetic ingredient analysis with facial skin-condition analysis, illustrating how product attributes and user context can be integrated for personalized recommendations. citeturn1search1turn1search2</w:t>
      </w:r>
    </w:p>
    <w:p w14:paraId="0FE5A144">
      <w:pPr>
        <w:pStyle w:val="2"/>
      </w:pPr>
      <w:r>
        <w:t>7. Aim and Objectives</w:t>
      </w:r>
    </w:p>
    <w:p w14:paraId="5E1BD170">
      <w:pPr>
        <w:pStyle w:val="3"/>
      </w:pPr>
      <w:r>
        <w:t>7.1 Aim</w:t>
      </w:r>
    </w:p>
    <w:p w14:paraId="1A31694F">
      <w:r>
        <w:t>To design and evaluate a conceptual data science framework for personalized beauty-product recommendation and repeat-purchase prediction using customer behavior, product attributes, reviews and contextual information.</w:t>
      </w:r>
    </w:p>
    <w:p w14:paraId="444188BF">
      <w:pPr>
        <w:pStyle w:val="3"/>
      </w:pPr>
      <w:r>
        <w:t>7.2 Specific Objectives</w:t>
      </w:r>
    </w:p>
    <w:p w14:paraId="5B6101CE">
      <w:pPr>
        <w:pStyle w:val="29"/>
      </w:pPr>
      <w:r>
        <w:t>Understand major beauty and wellness trends relevant to personalization, e-commerce and consumer analytics.</w:t>
      </w:r>
    </w:p>
    <w:p w14:paraId="5DAB557C">
      <w:pPr>
        <w:pStyle w:val="29"/>
      </w:pPr>
      <w:r>
        <w:t>Identify the business decisions that can benefit from customer and product data.</w:t>
      </w:r>
    </w:p>
    <w:p w14:paraId="54E3EDCA">
      <w:pPr>
        <w:pStyle w:val="29"/>
      </w:pPr>
      <w:r>
        <w:t>Define a suitable analytical dataset containing customer, product and interaction-level variables.</w:t>
      </w:r>
    </w:p>
    <w:p w14:paraId="40237E05">
      <w:pPr>
        <w:pStyle w:val="29"/>
      </w:pPr>
      <w:r>
        <w:t>Perform exploratory analysis to identify customer segments, product patterns, rating behavior and repeat-purchase signals.</w:t>
      </w:r>
    </w:p>
    <w:p w14:paraId="6933DCA0">
      <w:pPr>
        <w:pStyle w:val="29"/>
      </w:pPr>
      <w:r>
        <w:t>Develop a simple recommendation baseline using popularity and/or content similarity.</w:t>
      </w:r>
    </w:p>
    <w:p w14:paraId="172CF373">
      <w:pPr>
        <w:pStyle w:val="29"/>
      </w:pPr>
      <w:r>
        <w:t>Investigate collaborative filtering and hybrid recommendation methods.</w:t>
      </w:r>
    </w:p>
    <w:p w14:paraId="0C90D884">
      <w:pPr>
        <w:pStyle w:val="29"/>
      </w:pPr>
      <w:r>
        <w:t>Develop a classification model to estimate repeat-purchase likelihood.</w:t>
      </w:r>
    </w:p>
    <w:p w14:paraId="360563FA">
      <w:pPr>
        <w:pStyle w:val="29"/>
      </w:pPr>
      <w:r>
        <w:t>Evaluate model performance using appropriate ranking and classification metrics.</w:t>
      </w:r>
    </w:p>
    <w:p w14:paraId="268E0A5C">
      <w:pPr>
        <w:pStyle w:val="29"/>
      </w:pPr>
      <w:r>
        <w:t>Translate analytical findings into marketing, merchandising and customer-experience insights.</w:t>
      </w:r>
    </w:p>
    <w:p w14:paraId="435EA3AC">
      <w:pPr>
        <w:pStyle w:val="29"/>
      </w:pPr>
      <w:r>
        <w:t>Document privacy, fairness, explainability and safety considerations.</w:t>
      </w:r>
    </w:p>
    <w:p w14:paraId="774A0EB9">
      <w:pPr>
        <w:pStyle w:val="2"/>
      </w:pPr>
      <w:r>
        <w:t>8. Research Questions</w:t>
      </w:r>
    </w:p>
    <w:p w14:paraId="15C95790">
      <w:pPr>
        <w:pStyle w:val="29"/>
      </w:pPr>
      <w:r>
        <w:t>RQ1: Which customer characteristics and behavioral signals are most associated with beauty-product preferences?</w:t>
      </w:r>
    </w:p>
    <w:p w14:paraId="4B50D203">
      <w:pPr>
        <w:pStyle w:val="29"/>
      </w:pPr>
      <w:r>
        <w:t>RQ2: Do product attributes such as category, price, ingredients, brand and rating improve recommendation relevance?</w:t>
      </w:r>
    </w:p>
    <w:p w14:paraId="435B78B1">
      <w:pPr>
        <w:pStyle w:val="29"/>
      </w:pPr>
      <w:r>
        <w:t>RQ3: Does adding customer context improve recommendation quality compared with using interaction history alone?</w:t>
      </w:r>
    </w:p>
    <w:p w14:paraId="08B54CAC">
      <w:pPr>
        <w:pStyle w:val="29"/>
      </w:pPr>
      <w:r>
        <w:t>RQ4: Can review text and sentiment provide additional information for product ranking?</w:t>
      </w:r>
    </w:p>
    <w:p w14:paraId="5F0DC463">
      <w:pPr>
        <w:pStyle w:val="29"/>
      </w:pPr>
      <w:r>
        <w:t>RQ5: Which behavioral variables are associated with repeat purchase within a defined time window?</w:t>
      </w:r>
    </w:p>
    <w:p w14:paraId="6C92F4AA">
      <w:pPr>
        <w:pStyle w:val="29"/>
      </w:pPr>
      <w:r>
        <w:t>RQ6: Which recommendation approach provides a useful balance between relevance, coverage, novelty and explainability?</w:t>
      </w:r>
    </w:p>
    <w:p w14:paraId="762627E4">
      <w:pPr>
        <w:pStyle w:val="29"/>
      </w:pPr>
      <w:r>
        <w:t>RQ7: How can recommendation and repeat-purchase predictions be translated into practical marketing actions without over-targeting customers?</w:t>
      </w:r>
    </w:p>
    <w:p w14:paraId="10E8EF05">
      <w:pPr>
        <w:pStyle w:val="29"/>
      </w:pPr>
      <w:r>
        <w:t>RQ8: What data-quality, privacy and bias risks could affect the reliability of the proposed system?</w:t>
      </w:r>
    </w:p>
    <w:p w14:paraId="195BD916">
      <w:pPr>
        <w:pStyle w:val="2"/>
      </w:pPr>
      <w:r>
        <w:t>9. Hypotheses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0"/>
        <w:gridCol w:w="5904"/>
        <w:gridCol w:w="2880"/>
      </w:tblGrid>
      <w:tr w14:paraId="07145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17365D"/>
            <w:vAlign w:val="center"/>
          </w:tcPr>
          <w:p w14:paraId="39188704">
            <w:pPr>
              <w:pStyle w:val="165"/>
              <w:spacing w:line="240" w:lineRule="auto"/>
            </w:pPr>
            <w:r>
              <w:rPr>
                <w:b/>
                <w:color w:val="FFFFFF"/>
                <w:sz w:val="18"/>
              </w:rPr>
              <w:t>ID</w:t>
            </w:r>
          </w:p>
        </w:tc>
        <w:tc>
          <w:tcPr>
            <w:tcW w:w="5904" w:type="dxa"/>
            <w:shd w:val="clear" w:color="auto" w:fill="17365D"/>
            <w:vAlign w:val="center"/>
          </w:tcPr>
          <w:p w14:paraId="2C000E76">
            <w:pPr>
              <w:pStyle w:val="165"/>
              <w:spacing w:line="240" w:lineRule="auto"/>
            </w:pPr>
            <w:r>
              <w:rPr>
                <w:b/>
                <w:color w:val="FFFFFF"/>
                <w:sz w:val="18"/>
              </w:rPr>
              <w:t>Hypothesis</w:t>
            </w:r>
          </w:p>
        </w:tc>
        <w:tc>
          <w:tcPr>
            <w:tcW w:w="2880" w:type="dxa"/>
            <w:shd w:val="clear" w:color="auto" w:fill="17365D"/>
            <w:vAlign w:val="center"/>
          </w:tcPr>
          <w:p w14:paraId="51B3DC22">
            <w:pPr>
              <w:pStyle w:val="165"/>
              <w:spacing w:line="240" w:lineRule="auto"/>
            </w:pPr>
            <w:r>
              <w:rPr>
                <w:b/>
                <w:color w:val="FFFFFF"/>
                <w:sz w:val="18"/>
              </w:rPr>
              <w:t>Testable outcome</w:t>
            </w:r>
          </w:p>
        </w:tc>
      </w:tr>
      <w:tr w14:paraId="792C6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F3F7FB"/>
            <w:vAlign w:val="center"/>
          </w:tcPr>
          <w:p w14:paraId="66F3E2D7">
            <w:pPr>
              <w:pStyle w:val="165"/>
              <w:spacing w:line="240" w:lineRule="auto"/>
            </w:pPr>
            <w:r>
              <w:rPr>
                <w:b w:val="0"/>
                <w:color w:val="222222"/>
                <w:sz w:val="17"/>
              </w:rPr>
              <w:t>H1</w:t>
            </w:r>
          </w:p>
        </w:tc>
        <w:tc>
          <w:tcPr>
            <w:tcW w:w="5904" w:type="dxa"/>
            <w:shd w:val="clear" w:color="auto" w:fill="F3F7FB"/>
            <w:vAlign w:val="center"/>
          </w:tcPr>
          <w:p w14:paraId="4DD76D3A">
            <w:pPr>
              <w:pStyle w:val="165"/>
              <w:spacing w:line="240" w:lineRule="auto"/>
            </w:pPr>
            <w:r>
              <w:rPr>
                <w:b w:val="0"/>
                <w:color w:val="222222"/>
                <w:sz w:val="17"/>
              </w:rPr>
              <w:t>Adding customer context to interaction history improves recommendation relevance.</w:t>
            </w:r>
          </w:p>
        </w:tc>
        <w:tc>
          <w:tcPr>
            <w:tcW w:w="2880" w:type="dxa"/>
            <w:shd w:val="clear" w:color="auto" w:fill="F3F7FB"/>
            <w:vAlign w:val="center"/>
          </w:tcPr>
          <w:p w14:paraId="3CBFC07A">
            <w:pPr>
              <w:pStyle w:val="165"/>
              <w:spacing w:line="240" w:lineRule="auto"/>
            </w:pPr>
            <w:r>
              <w:rPr>
                <w:b w:val="0"/>
                <w:color w:val="222222"/>
                <w:sz w:val="17"/>
              </w:rPr>
              <w:t>Hybrid/context-aware model performs better than interaction-only baseline on ranking metrics.</w:t>
            </w:r>
          </w:p>
        </w:tc>
      </w:tr>
      <w:tr w14:paraId="1C732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vAlign w:val="center"/>
          </w:tcPr>
          <w:p w14:paraId="6A8B59F3">
            <w:pPr>
              <w:pStyle w:val="165"/>
              <w:spacing w:line="240" w:lineRule="auto"/>
            </w:pPr>
            <w:r>
              <w:rPr>
                <w:b w:val="0"/>
                <w:color w:val="222222"/>
                <w:sz w:val="17"/>
              </w:rPr>
              <w:t>H2</w:t>
            </w:r>
          </w:p>
        </w:tc>
        <w:tc>
          <w:tcPr>
            <w:tcW w:w="5904" w:type="dxa"/>
            <w:vAlign w:val="center"/>
          </w:tcPr>
          <w:p w14:paraId="1A7661EB">
            <w:pPr>
              <w:pStyle w:val="165"/>
              <w:spacing w:line="240" w:lineRule="auto"/>
            </w:pPr>
            <w:r>
              <w:rPr>
                <w:b w:val="0"/>
                <w:color w:val="222222"/>
                <w:sz w:val="17"/>
              </w:rPr>
              <w:t>Product attributes improve recommendation quality.</w:t>
            </w:r>
          </w:p>
        </w:tc>
        <w:tc>
          <w:tcPr>
            <w:tcW w:w="2880" w:type="dxa"/>
            <w:vAlign w:val="center"/>
          </w:tcPr>
          <w:p w14:paraId="32222396">
            <w:pPr>
              <w:pStyle w:val="165"/>
              <w:spacing w:line="240" w:lineRule="auto"/>
            </w:pPr>
            <w:r>
              <w:rPr>
                <w:b w:val="0"/>
                <w:color w:val="222222"/>
                <w:sz w:val="17"/>
              </w:rPr>
              <w:t>Models using category, price, ingredients or product metadata outperform a popularity-only baseline.</w:t>
            </w:r>
          </w:p>
        </w:tc>
      </w:tr>
      <w:tr w14:paraId="5C0F5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F3F7FB"/>
            <w:vAlign w:val="center"/>
          </w:tcPr>
          <w:p w14:paraId="00381822">
            <w:pPr>
              <w:pStyle w:val="165"/>
              <w:spacing w:line="240" w:lineRule="auto"/>
            </w:pPr>
            <w:r>
              <w:rPr>
                <w:b w:val="0"/>
                <w:color w:val="222222"/>
                <w:sz w:val="17"/>
              </w:rPr>
              <w:t>H3</w:t>
            </w:r>
          </w:p>
        </w:tc>
        <w:tc>
          <w:tcPr>
            <w:tcW w:w="5904" w:type="dxa"/>
            <w:shd w:val="clear" w:color="auto" w:fill="F3F7FB"/>
            <w:vAlign w:val="center"/>
          </w:tcPr>
          <w:p w14:paraId="06389746">
            <w:pPr>
              <w:pStyle w:val="165"/>
              <w:spacing w:line="240" w:lineRule="auto"/>
            </w:pPr>
            <w:r>
              <w:rPr>
                <w:b w:val="0"/>
                <w:color w:val="222222"/>
                <w:sz w:val="17"/>
              </w:rPr>
              <w:t>Recent and frequent interactions are associated with future purchase behavior.</w:t>
            </w:r>
          </w:p>
        </w:tc>
        <w:tc>
          <w:tcPr>
            <w:tcW w:w="2880" w:type="dxa"/>
            <w:shd w:val="clear" w:color="auto" w:fill="F3F7FB"/>
            <w:vAlign w:val="center"/>
          </w:tcPr>
          <w:p w14:paraId="6775C79C">
            <w:pPr>
              <w:pStyle w:val="165"/>
              <w:spacing w:line="240" w:lineRule="auto"/>
            </w:pPr>
            <w:r>
              <w:rPr>
                <w:b w:val="0"/>
                <w:color w:val="222222"/>
                <w:sz w:val="17"/>
              </w:rPr>
              <w:t>Recency/frequency features show statistically and/or predictively useful association with repeat purchase.</w:t>
            </w:r>
          </w:p>
        </w:tc>
      </w:tr>
      <w:tr w14:paraId="55027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vAlign w:val="center"/>
          </w:tcPr>
          <w:p w14:paraId="5F9562E7">
            <w:pPr>
              <w:pStyle w:val="165"/>
              <w:spacing w:line="240" w:lineRule="auto"/>
            </w:pPr>
            <w:r>
              <w:rPr>
                <w:b w:val="0"/>
                <w:color w:val="222222"/>
                <w:sz w:val="17"/>
              </w:rPr>
              <w:t>H4</w:t>
            </w:r>
          </w:p>
        </w:tc>
        <w:tc>
          <w:tcPr>
            <w:tcW w:w="5904" w:type="dxa"/>
            <w:vAlign w:val="center"/>
          </w:tcPr>
          <w:p w14:paraId="7FDC77DC">
            <w:pPr>
              <w:pStyle w:val="165"/>
              <w:spacing w:line="240" w:lineRule="auto"/>
            </w:pPr>
            <w:r>
              <w:rPr>
                <w:b w:val="0"/>
                <w:color w:val="222222"/>
                <w:sz w:val="17"/>
              </w:rPr>
              <w:t>Review sentiment contains useful signals for product preference.</w:t>
            </w:r>
          </w:p>
        </w:tc>
        <w:tc>
          <w:tcPr>
            <w:tcW w:w="2880" w:type="dxa"/>
            <w:vAlign w:val="center"/>
          </w:tcPr>
          <w:p w14:paraId="5D039CF2">
            <w:pPr>
              <w:pStyle w:val="165"/>
              <w:spacing w:line="240" w:lineRule="auto"/>
            </w:pPr>
            <w:r>
              <w:rPr>
                <w:b w:val="0"/>
                <w:color w:val="222222"/>
                <w:sz w:val="17"/>
              </w:rPr>
              <w:t>Adding sentiment/topic features improves selected recommendation or prediction metrics.</w:t>
            </w:r>
          </w:p>
        </w:tc>
      </w:tr>
      <w:tr w14:paraId="176AA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F3F7FB"/>
            <w:vAlign w:val="center"/>
          </w:tcPr>
          <w:p w14:paraId="32584E5E">
            <w:pPr>
              <w:pStyle w:val="165"/>
              <w:spacing w:line="240" w:lineRule="auto"/>
            </w:pPr>
            <w:r>
              <w:rPr>
                <w:b w:val="0"/>
                <w:color w:val="222222"/>
                <w:sz w:val="17"/>
              </w:rPr>
              <w:t>H5</w:t>
            </w:r>
          </w:p>
        </w:tc>
        <w:tc>
          <w:tcPr>
            <w:tcW w:w="5904" w:type="dxa"/>
            <w:shd w:val="clear" w:color="auto" w:fill="F3F7FB"/>
            <w:vAlign w:val="center"/>
          </w:tcPr>
          <w:p w14:paraId="00F44058">
            <w:pPr>
              <w:pStyle w:val="165"/>
              <w:spacing w:line="240" w:lineRule="auto"/>
            </w:pPr>
            <w:r>
              <w:rPr>
                <w:b w:val="0"/>
                <w:color w:val="222222"/>
                <w:sz w:val="17"/>
              </w:rPr>
              <w:t>Customer segments exhibit different purchase patterns.</w:t>
            </w:r>
          </w:p>
        </w:tc>
        <w:tc>
          <w:tcPr>
            <w:tcW w:w="2880" w:type="dxa"/>
            <w:shd w:val="clear" w:color="auto" w:fill="F3F7FB"/>
            <w:vAlign w:val="center"/>
          </w:tcPr>
          <w:p w14:paraId="6B0B5A1D">
            <w:pPr>
              <w:pStyle w:val="165"/>
              <w:spacing w:line="240" w:lineRule="auto"/>
            </w:pPr>
            <w:r>
              <w:rPr>
                <w:b w:val="0"/>
                <w:color w:val="222222"/>
                <w:sz w:val="17"/>
              </w:rPr>
              <w:t>Cluster-level analysis identifies meaningful differences in category preference, spend and engagement.</w:t>
            </w:r>
          </w:p>
        </w:tc>
      </w:tr>
      <w:tr w14:paraId="1B5D7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vAlign w:val="center"/>
          </w:tcPr>
          <w:p w14:paraId="74792869">
            <w:pPr>
              <w:pStyle w:val="165"/>
              <w:spacing w:line="240" w:lineRule="auto"/>
            </w:pPr>
            <w:r>
              <w:rPr>
                <w:b w:val="0"/>
                <w:color w:val="222222"/>
                <w:sz w:val="17"/>
              </w:rPr>
              <w:t>H6</w:t>
            </w:r>
          </w:p>
        </w:tc>
        <w:tc>
          <w:tcPr>
            <w:tcW w:w="5904" w:type="dxa"/>
            <w:vAlign w:val="center"/>
          </w:tcPr>
          <w:p w14:paraId="4FCA98F3">
            <w:pPr>
              <w:pStyle w:val="165"/>
              <w:spacing w:line="240" w:lineRule="auto"/>
            </w:pPr>
            <w:r>
              <w:rPr>
                <w:b w:val="0"/>
                <w:color w:val="222222"/>
                <w:sz w:val="17"/>
              </w:rPr>
              <w:t>A hybrid recommendation strategy can address limitations of a single recommendation method.</w:t>
            </w:r>
          </w:p>
        </w:tc>
        <w:tc>
          <w:tcPr>
            <w:tcW w:w="2880" w:type="dxa"/>
            <w:vAlign w:val="center"/>
          </w:tcPr>
          <w:p w14:paraId="0500A33B">
            <w:pPr>
              <w:pStyle w:val="165"/>
              <w:spacing w:line="240" w:lineRule="auto"/>
            </w:pPr>
            <w:r>
              <w:rPr>
                <w:b w:val="0"/>
                <w:color w:val="222222"/>
                <w:sz w:val="17"/>
              </w:rPr>
              <w:t>Hybrid approach improves at least one key ranking/coverage measure while maintaining interpretability.</w:t>
            </w:r>
          </w:p>
        </w:tc>
      </w:tr>
    </w:tbl>
    <w:p w14:paraId="1F155D9A"/>
    <w:p w14:paraId="7C4108ED">
      <w:pPr>
        <w:pStyle w:val="2"/>
      </w:pPr>
      <w:r>
        <w:t>10. Conceptual Framework</w:t>
      </w:r>
    </w:p>
    <w:p w14:paraId="1A7F01FB">
      <w:r>
        <w:t>The proposed framework connects business inputs, analytical features, models and business outcomes. The framework begins with raw data and ends with measurable business decisions.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7344"/>
      </w:tblGrid>
      <w:tr w14:paraId="4BB9A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17365D"/>
            <w:vAlign w:val="center"/>
          </w:tcPr>
          <w:p w14:paraId="501C96BB">
            <w:pPr>
              <w:pStyle w:val="165"/>
              <w:spacing w:line="240" w:lineRule="auto"/>
            </w:pPr>
            <w:r>
              <w:rPr>
                <w:b/>
                <w:color w:val="FFFFFF"/>
                <w:sz w:val="18"/>
              </w:rPr>
              <w:t>Layer</w:t>
            </w:r>
          </w:p>
        </w:tc>
        <w:tc>
          <w:tcPr>
            <w:tcW w:w="7344" w:type="dxa"/>
            <w:shd w:val="clear" w:color="auto" w:fill="17365D"/>
            <w:vAlign w:val="center"/>
          </w:tcPr>
          <w:p w14:paraId="5A76FAFF">
            <w:pPr>
              <w:pStyle w:val="165"/>
              <w:spacing w:line="240" w:lineRule="auto"/>
            </w:pPr>
            <w:r>
              <w:rPr>
                <w:b/>
                <w:color w:val="FFFFFF"/>
                <w:sz w:val="18"/>
              </w:rPr>
              <w:t>Main components</w:t>
            </w:r>
          </w:p>
        </w:tc>
      </w:tr>
      <w:tr w14:paraId="6973D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3F7FB"/>
            <w:vAlign w:val="center"/>
          </w:tcPr>
          <w:p w14:paraId="0D8DC577">
            <w:pPr>
              <w:pStyle w:val="165"/>
              <w:spacing w:line="240" w:lineRule="auto"/>
            </w:pPr>
            <w:r>
              <w:rPr>
                <w:b w:val="0"/>
                <w:color w:val="222222"/>
                <w:sz w:val="17"/>
              </w:rPr>
              <w:t>Data inputs</w:t>
            </w:r>
          </w:p>
        </w:tc>
        <w:tc>
          <w:tcPr>
            <w:tcW w:w="7344" w:type="dxa"/>
            <w:shd w:val="clear" w:color="auto" w:fill="F3F7FB"/>
            <w:vAlign w:val="center"/>
          </w:tcPr>
          <w:p w14:paraId="2AD3E463">
            <w:pPr>
              <w:pStyle w:val="165"/>
              <w:spacing w:line="240" w:lineRule="auto"/>
            </w:pPr>
            <w:r>
              <w:rPr>
                <w:b w:val="0"/>
                <w:color w:val="222222"/>
                <w:sz w:val="17"/>
              </w:rPr>
              <w:t>Customer profile/context; product catalogue; transactions; searches; clicks; views; carts; ratings; reviews; promotions; timestamps.</w:t>
            </w:r>
          </w:p>
        </w:tc>
      </w:tr>
      <w:tr w14:paraId="48493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4B73EA81">
            <w:pPr>
              <w:pStyle w:val="165"/>
              <w:spacing w:line="240" w:lineRule="auto"/>
            </w:pPr>
            <w:r>
              <w:rPr>
                <w:b w:val="0"/>
                <w:color w:val="222222"/>
                <w:sz w:val="17"/>
              </w:rPr>
              <w:t>Feature engineering</w:t>
            </w:r>
          </w:p>
        </w:tc>
        <w:tc>
          <w:tcPr>
            <w:tcW w:w="7344" w:type="dxa"/>
            <w:vAlign w:val="center"/>
          </w:tcPr>
          <w:p w14:paraId="004FB70D">
            <w:pPr>
              <w:pStyle w:val="165"/>
              <w:spacing w:line="240" w:lineRule="auto"/>
            </w:pPr>
            <w:r>
              <w:rPr>
                <w:b w:val="0"/>
                <w:color w:val="222222"/>
                <w:sz w:val="17"/>
              </w:rPr>
              <w:t>Recency, frequency, monetary value, category affinity, price band, ingredient features, rating features, sentiment, text topics, interaction counts.</w:t>
            </w:r>
          </w:p>
        </w:tc>
      </w:tr>
      <w:tr w14:paraId="0EBAE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3F7FB"/>
            <w:vAlign w:val="center"/>
          </w:tcPr>
          <w:p w14:paraId="2C90237A">
            <w:pPr>
              <w:pStyle w:val="165"/>
              <w:spacing w:line="240" w:lineRule="auto"/>
            </w:pPr>
            <w:r>
              <w:rPr>
                <w:b w:val="0"/>
                <w:color w:val="222222"/>
                <w:sz w:val="17"/>
              </w:rPr>
              <w:t>Analytics</w:t>
            </w:r>
          </w:p>
        </w:tc>
        <w:tc>
          <w:tcPr>
            <w:tcW w:w="7344" w:type="dxa"/>
            <w:shd w:val="clear" w:color="auto" w:fill="F3F7FB"/>
            <w:vAlign w:val="center"/>
          </w:tcPr>
          <w:p w14:paraId="4FEE0DAB">
            <w:pPr>
              <w:pStyle w:val="165"/>
              <w:spacing w:line="240" w:lineRule="auto"/>
            </w:pPr>
            <w:r>
              <w:rPr>
                <w:b w:val="0"/>
                <w:color w:val="222222"/>
                <w:sz w:val="17"/>
              </w:rPr>
              <w:t>EDA, customer segmentation, product similarity, association patterns, recommendation modelling, repeat-purchase classification.</w:t>
            </w:r>
          </w:p>
        </w:tc>
      </w:tr>
      <w:tr w14:paraId="16604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4101EAD1">
            <w:pPr>
              <w:pStyle w:val="165"/>
              <w:spacing w:line="240" w:lineRule="auto"/>
            </w:pPr>
            <w:r>
              <w:rPr>
                <w:b w:val="0"/>
                <w:color w:val="222222"/>
                <w:sz w:val="17"/>
              </w:rPr>
              <w:t>Outputs</w:t>
            </w:r>
          </w:p>
        </w:tc>
        <w:tc>
          <w:tcPr>
            <w:tcW w:w="7344" w:type="dxa"/>
            <w:vAlign w:val="center"/>
          </w:tcPr>
          <w:p w14:paraId="68DB3E07">
            <w:pPr>
              <w:pStyle w:val="165"/>
              <w:spacing w:line="240" w:lineRule="auto"/>
            </w:pPr>
            <w:r>
              <w:rPr>
                <w:b w:val="0"/>
                <w:color w:val="222222"/>
                <w:sz w:val="17"/>
              </w:rPr>
              <w:t>Ranked product list, customer segment, repeat-purchase probability, explanation/reason codes, performance dashboard.</w:t>
            </w:r>
          </w:p>
        </w:tc>
      </w:tr>
      <w:tr w14:paraId="57A65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3F7FB"/>
            <w:vAlign w:val="center"/>
          </w:tcPr>
          <w:p w14:paraId="0FE0A238">
            <w:pPr>
              <w:pStyle w:val="165"/>
              <w:spacing w:line="240" w:lineRule="auto"/>
            </w:pPr>
            <w:r>
              <w:rPr>
                <w:b w:val="0"/>
                <w:color w:val="222222"/>
                <w:sz w:val="17"/>
              </w:rPr>
              <w:t>Business actions</w:t>
            </w:r>
          </w:p>
        </w:tc>
        <w:tc>
          <w:tcPr>
            <w:tcW w:w="7344" w:type="dxa"/>
            <w:shd w:val="clear" w:color="auto" w:fill="F3F7FB"/>
            <w:vAlign w:val="center"/>
          </w:tcPr>
          <w:p w14:paraId="672F606C">
            <w:pPr>
              <w:pStyle w:val="165"/>
              <w:spacing w:line="240" w:lineRule="auto"/>
            </w:pPr>
            <w:r>
              <w:rPr>
                <w:b w:val="0"/>
                <w:color w:val="222222"/>
                <w:sz w:val="17"/>
              </w:rPr>
              <w:t>Personalized discovery, replenishment reminders, campaign targeting, cross-sell suggestions, catalogue analysis.</w:t>
            </w:r>
          </w:p>
        </w:tc>
      </w:tr>
      <w:tr w14:paraId="0B01A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294EA734">
            <w:pPr>
              <w:pStyle w:val="165"/>
              <w:spacing w:line="240" w:lineRule="auto"/>
            </w:pPr>
            <w:r>
              <w:rPr>
                <w:b w:val="0"/>
                <w:color w:val="222222"/>
                <w:sz w:val="17"/>
              </w:rPr>
              <w:t>Feedback loop</w:t>
            </w:r>
          </w:p>
        </w:tc>
        <w:tc>
          <w:tcPr>
            <w:tcW w:w="7344" w:type="dxa"/>
            <w:vAlign w:val="center"/>
          </w:tcPr>
          <w:p w14:paraId="1FB66FE2">
            <w:pPr>
              <w:pStyle w:val="165"/>
              <w:spacing w:line="240" w:lineRule="auto"/>
            </w:pPr>
            <w:r>
              <w:rPr>
                <w:b w:val="0"/>
                <w:color w:val="222222"/>
                <w:sz w:val="17"/>
              </w:rPr>
              <w:t>Clicks, purchases, skips, ratings and returns feed future model evaluation and retraining.</w:t>
            </w:r>
          </w:p>
        </w:tc>
      </w:tr>
    </w:tbl>
    <w:p w14:paraId="530A06D7"/>
    <w:p w14:paraId="3AC493F7">
      <w:r>
        <w:t>The conceptual design follows established recommender-system research, where content-based filtering, collaborative filtering and hybrid approaches are commonly used. Reviews of the field also identify challenges such as cold start and data sparsity. citeturn1search7turn0academia42</w:t>
      </w:r>
    </w:p>
    <w:p w14:paraId="00BDDF35">
      <w:pPr>
        <w:pStyle w:val="2"/>
      </w:pPr>
      <w:r>
        <w:t>11. Variables and Potential Data</w:t>
      </w:r>
    </w:p>
    <w:p w14:paraId="12D20FBF">
      <w:pPr>
        <w:pStyle w:val="3"/>
      </w:pPr>
      <w:r>
        <w:t>11.1 Customer Variables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738"/>
        <w:gridCol w:w="3456"/>
        <w:gridCol w:w="2592"/>
      </w:tblGrid>
      <w:tr w14:paraId="27E7F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17365D"/>
            <w:vAlign w:val="center"/>
          </w:tcPr>
          <w:p w14:paraId="45A2C52B">
            <w:pPr>
              <w:pStyle w:val="165"/>
              <w:spacing w:line="240" w:lineRule="auto"/>
            </w:pPr>
            <w:r>
              <w:rPr>
                <w:b/>
                <w:color w:val="FFFFFF"/>
                <w:sz w:val="18"/>
              </w:rPr>
              <w:t>Variable</w:t>
            </w:r>
          </w:p>
        </w:tc>
        <w:tc>
          <w:tcPr>
            <w:tcW w:w="1440" w:type="dxa"/>
            <w:shd w:val="clear" w:color="auto" w:fill="17365D"/>
            <w:vAlign w:val="center"/>
          </w:tcPr>
          <w:p w14:paraId="0B28CF1D">
            <w:pPr>
              <w:pStyle w:val="165"/>
              <w:spacing w:line="240" w:lineRule="auto"/>
            </w:pPr>
            <w:r>
              <w:rPr>
                <w:b/>
                <w:color w:val="FFFFFF"/>
                <w:sz w:val="18"/>
              </w:rPr>
              <w:t>Type</w:t>
            </w:r>
          </w:p>
        </w:tc>
        <w:tc>
          <w:tcPr>
            <w:tcW w:w="3456" w:type="dxa"/>
            <w:shd w:val="clear" w:color="auto" w:fill="17365D"/>
            <w:vAlign w:val="center"/>
          </w:tcPr>
          <w:p w14:paraId="740877EE">
            <w:pPr>
              <w:pStyle w:val="165"/>
              <w:spacing w:line="240" w:lineRule="auto"/>
            </w:pPr>
            <w:r>
              <w:rPr>
                <w:b/>
                <w:color w:val="FFFFFF"/>
                <w:sz w:val="18"/>
              </w:rPr>
              <w:t>Example / description</w:t>
            </w:r>
          </w:p>
        </w:tc>
        <w:tc>
          <w:tcPr>
            <w:tcW w:w="2592" w:type="dxa"/>
            <w:shd w:val="clear" w:color="auto" w:fill="17365D"/>
            <w:vAlign w:val="center"/>
          </w:tcPr>
          <w:p w14:paraId="6D7E2A0D">
            <w:pPr>
              <w:pStyle w:val="165"/>
              <w:spacing w:line="240" w:lineRule="auto"/>
            </w:pPr>
            <w:r>
              <w:rPr>
                <w:b/>
                <w:color w:val="FFFFFF"/>
                <w:sz w:val="18"/>
              </w:rPr>
              <w:t>Possible use</w:t>
            </w:r>
          </w:p>
        </w:tc>
      </w:tr>
      <w:tr w14:paraId="7289E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F3F7FB"/>
            <w:vAlign w:val="center"/>
          </w:tcPr>
          <w:p w14:paraId="61E2E3D9">
            <w:pPr>
              <w:pStyle w:val="165"/>
              <w:spacing w:line="240" w:lineRule="auto"/>
            </w:pPr>
            <w:r>
              <w:rPr>
                <w:b w:val="0"/>
                <w:color w:val="222222"/>
                <w:sz w:val="17"/>
              </w:rPr>
              <w:t>customer_id</w:t>
            </w:r>
          </w:p>
        </w:tc>
        <w:tc>
          <w:tcPr>
            <w:tcW w:w="1440" w:type="dxa"/>
            <w:shd w:val="clear" w:color="auto" w:fill="F3F7FB"/>
            <w:vAlign w:val="center"/>
          </w:tcPr>
          <w:p w14:paraId="7F68495F">
            <w:pPr>
              <w:pStyle w:val="165"/>
              <w:spacing w:line="240" w:lineRule="auto"/>
            </w:pPr>
            <w:r>
              <w:rPr>
                <w:b w:val="0"/>
                <w:color w:val="222222"/>
                <w:sz w:val="17"/>
              </w:rPr>
              <w:t>Identifier</w:t>
            </w:r>
          </w:p>
        </w:tc>
        <w:tc>
          <w:tcPr>
            <w:tcW w:w="3456" w:type="dxa"/>
            <w:shd w:val="clear" w:color="auto" w:fill="F3F7FB"/>
            <w:vAlign w:val="center"/>
          </w:tcPr>
          <w:p w14:paraId="7C9C3CD6">
            <w:pPr>
              <w:pStyle w:val="165"/>
              <w:spacing w:line="240" w:lineRule="auto"/>
            </w:pPr>
            <w:r>
              <w:rPr>
                <w:b w:val="0"/>
                <w:color w:val="222222"/>
                <w:sz w:val="17"/>
              </w:rPr>
              <w:t>Unique customer key</w:t>
            </w:r>
          </w:p>
        </w:tc>
        <w:tc>
          <w:tcPr>
            <w:tcW w:w="2592" w:type="dxa"/>
            <w:shd w:val="clear" w:color="auto" w:fill="F3F7FB"/>
            <w:vAlign w:val="center"/>
          </w:tcPr>
          <w:p w14:paraId="72338CD4">
            <w:pPr>
              <w:pStyle w:val="165"/>
              <w:spacing w:line="240" w:lineRule="auto"/>
            </w:pPr>
            <w:r>
              <w:rPr>
                <w:b w:val="0"/>
                <w:color w:val="222222"/>
                <w:sz w:val="17"/>
              </w:rPr>
              <w:t>Join interactions without exposing direct identity.</w:t>
            </w:r>
          </w:p>
        </w:tc>
      </w:tr>
      <w:tr w14:paraId="4C9C1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534770B9">
            <w:pPr>
              <w:pStyle w:val="165"/>
              <w:spacing w:line="240" w:lineRule="auto"/>
            </w:pPr>
            <w:r>
              <w:rPr>
                <w:b w:val="0"/>
                <w:color w:val="222222"/>
                <w:sz w:val="17"/>
              </w:rPr>
              <w:t>age_group</w:t>
            </w:r>
          </w:p>
        </w:tc>
        <w:tc>
          <w:tcPr>
            <w:tcW w:w="1440" w:type="dxa"/>
            <w:vAlign w:val="center"/>
          </w:tcPr>
          <w:p w14:paraId="0EDD11DD">
            <w:pPr>
              <w:pStyle w:val="165"/>
              <w:spacing w:line="240" w:lineRule="auto"/>
            </w:pPr>
            <w:r>
              <w:rPr>
                <w:b w:val="0"/>
                <w:color w:val="222222"/>
                <w:sz w:val="17"/>
              </w:rPr>
              <w:t>Categorical</w:t>
            </w:r>
          </w:p>
        </w:tc>
        <w:tc>
          <w:tcPr>
            <w:tcW w:w="3456" w:type="dxa"/>
            <w:vAlign w:val="center"/>
          </w:tcPr>
          <w:p w14:paraId="09AC0375">
            <w:pPr>
              <w:pStyle w:val="165"/>
              <w:spacing w:line="240" w:lineRule="auto"/>
            </w:pPr>
            <w:r>
              <w:rPr>
                <w:b w:val="0"/>
                <w:color w:val="222222"/>
                <w:sz w:val="17"/>
              </w:rPr>
              <w:t>18–24, 25–34, etc.</w:t>
            </w:r>
          </w:p>
        </w:tc>
        <w:tc>
          <w:tcPr>
            <w:tcW w:w="2592" w:type="dxa"/>
            <w:vAlign w:val="center"/>
          </w:tcPr>
          <w:p w14:paraId="3755595F">
            <w:pPr>
              <w:pStyle w:val="165"/>
              <w:spacing w:line="240" w:lineRule="auto"/>
            </w:pPr>
            <w:r>
              <w:rPr>
                <w:b w:val="0"/>
                <w:color w:val="222222"/>
                <w:sz w:val="17"/>
              </w:rPr>
              <w:t>Segment analysis; personalization.</w:t>
            </w:r>
          </w:p>
        </w:tc>
      </w:tr>
      <w:tr w14:paraId="558C5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F3F7FB"/>
            <w:vAlign w:val="center"/>
          </w:tcPr>
          <w:p w14:paraId="761D2E6D">
            <w:pPr>
              <w:pStyle w:val="165"/>
              <w:spacing w:line="240" w:lineRule="auto"/>
            </w:pPr>
            <w:r>
              <w:rPr>
                <w:b w:val="0"/>
                <w:color w:val="222222"/>
                <w:sz w:val="17"/>
              </w:rPr>
              <w:t>region</w:t>
            </w:r>
          </w:p>
        </w:tc>
        <w:tc>
          <w:tcPr>
            <w:tcW w:w="1440" w:type="dxa"/>
            <w:shd w:val="clear" w:color="auto" w:fill="F3F7FB"/>
            <w:vAlign w:val="center"/>
          </w:tcPr>
          <w:p w14:paraId="4B76F02E">
            <w:pPr>
              <w:pStyle w:val="165"/>
              <w:spacing w:line="240" w:lineRule="auto"/>
            </w:pPr>
            <w:r>
              <w:rPr>
                <w:b w:val="0"/>
                <w:color w:val="222222"/>
                <w:sz w:val="17"/>
              </w:rPr>
              <w:t>Categorical</w:t>
            </w:r>
          </w:p>
        </w:tc>
        <w:tc>
          <w:tcPr>
            <w:tcW w:w="3456" w:type="dxa"/>
            <w:shd w:val="clear" w:color="auto" w:fill="F3F7FB"/>
            <w:vAlign w:val="center"/>
          </w:tcPr>
          <w:p w14:paraId="5962C148">
            <w:pPr>
              <w:pStyle w:val="165"/>
              <w:spacing w:line="240" w:lineRule="auto"/>
            </w:pPr>
            <w:r>
              <w:rPr>
                <w:b w:val="0"/>
                <w:color w:val="222222"/>
                <w:sz w:val="17"/>
              </w:rPr>
              <w:t>State/region or market</w:t>
            </w:r>
          </w:p>
        </w:tc>
        <w:tc>
          <w:tcPr>
            <w:tcW w:w="2592" w:type="dxa"/>
            <w:shd w:val="clear" w:color="auto" w:fill="F3F7FB"/>
            <w:vAlign w:val="center"/>
          </w:tcPr>
          <w:p w14:paraId="6B4A3D9F">
            <w:pPr>
              <w:pStyle w:val="165"/>
              <w:spacing w:line="240" w:lineRule="auto"/>
            </w:pPr>
            <w:r>
              <w:rPr>
                <w:b w:val="0"/>
                <w:color w:val="222222"/>
                <w:sz w:val="17"/>
              </w:rPr>
              <w:t>Regional preference analysis.</w:t>
            </w:r>
          </w:p>
        </w:tc>
      </w:tr>
      <w:tr w14:paraId="55228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501F3AA3">
            <w:pPr>
              <w:pStyle w:val="165"/>
              <w:spacing w:line="240" w:lineRule="auto"/>
            </w:pPr>
            <w:r>
              <w:rPr>
                <w:b w:val="0"/>
                <w:color w:val="222222"/>
                <w:sz w:val="17"/>
              </w:rPr>
              <w:t>skin_type</w:t>
            </w:r>
          </w:p>
        </w:tc>
        <w:tc>
          <w:tcPr>
            <w:tcW w:w="1440" w:type="dxa"/>
            <w:vAlign w:val="center"/>
          </w:tcPr>
          <w:p w14:paraId="627BA0D5">
            <w:pPr>
              <w:pStyle w:val="165"/>
              <w:spacing w:line="240" w:lineRule="auto"/>
            </w:pPr>
            <w:r>
              <w:rPr>
                <w:b w:val="0"/>
                <w:color w:val="222222"/>
                <w:sz w:val="17"/>
              </w:rPr>
              <w:t>Categorical</w:t>
            </w:r>
          </w:p>
        </w:tc>
        <w:tc>
          <w:tcPr>
            <w:tcW w:w="3456" w:type="dxa"/>
            <w:vAlign w:val="center"/>
          </w:tcPr>
          <w:p w14:paraId="1534885E">
            <w:pPr>
              <w:pStyle w:val="165"/>
              <w:spacing w:line="240" w:lineRule="auto"/>
            </w:pPr>
            <w:r>
              <w:rPr>
                <w:b w:val="0"/>
                <w:color w:val="222222"/>
                <w:sz w:val="17"/>
              </w:rPr>
              <w:t>Dry, oily, combination, etc.</w:t>
            </w:r>
          </w:p>
        </w:tc>
        <w:tc>
          <w:tcPr>
            <w:tcW w:w="2592" w:type="dxa"/>
            <w:vAlign w:val="center"/>
          </w:tcPr>
          <w:p w14:paraId="5F14C122">
            <w:pPr>
              <w:pStyle w:val="165"/>
              <w:spacing w:line="240" w:lineRule="auto"/>
            </w:pPr>
            <w:r>
              <w:rPr>
                <w:b w:val="0"/>
                <w:color w:val="222222"/>
                <w:sz w:val="17"/>
              </w:rPr>
              <w:t>Context-aware product matching when voluntarily provided.</w:t>
            </w:r>
          </w:p>
        </w:tc>
      </w:tr>
      <w:tr w14:paraId="1B386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F3F7FB"/>
            <w:vAlign w:val="center"/>
          </w:tcPr>
          <w:p w14:paraId="6915D60B">
            <w:pPr>
              <w:pStyle w:val="165"/>
              <w:spacing w:line="240" w:lineRule="auto"/>
            </w:pPr>
            <w:r>
              <w:rPr>
                <w:b w:val="0"/>
                <w:color w:val="222222"/>
                <w:sz w:val="17"/>
              </w:rPr>
              <w:t>skin_concern</w:t>
            </w:r>
          </w:p>
        </w:tc>
        <w:tc>
          <w:tcPr>
            <w:tcW w:w="1440" w:type="dxa"/>
            <w:shd w:val="clear" w:color="auto" w:fill="F3F7FB"/>
            <w:vAlign w:val="center"/>
          </w:tcPr>
          <w:p w14:paraId="74E44DD5">
            <w:pPr>
              <w:pStyle w:val="165"/>
              <w:spacing w:line="240" w:lineRule="auto"/>
            </w:pPr>
            <w:r>
              <w:rPr>
                <w:b w:val="0"/>
                <w:color w:val="222222"/>
                <w:sz w:val="17"/>
              </w:rPr>
              <w:t>Categorical/multi-label</w:t>
            </w:r>
          </w:p>
        </w:tc>
        <w:tc>
          <w:tcPr>
            <w:tcW w:w="3456" w:type="dxa"/>
            <w:shd w:val="clear" w:color="auto" w:fill="F3F7FB"/>
            <w:vAlign w:val="center"/>
          </w:tcPr>
          <w:p w14:paraId="2DF6F646">
            <w:pPr>
              <w:pStyle w:val="165"/>
              <w:spacing w:line="240" w:lineRule="auto"/>
            </w:pPr>
            <w:r>
              <w:rPr>
                <w:b w:val="0"/>
                <w:color w:val="222222"/>
                <w:sz w:val="17"/>
              </w:rPr>
              <w:t>Acne, dryness, pigmentation, etc.</w:t>
            </w:r>
          </w:p>
        </w:tc>
        <w:tc>
          <w:tcPr>
            <w:tcW w:w="2592" w:type="dxa"/>
            <w:shd w:val="clear" w:color="auto" w:fill="F3F7FB"/>
            <w:vAlign w:val="center"/>
          </w:tcPr>
          <w:p w14:paraId="1F2D8DC7">
            <w:pPr>
              <w:pStyle w:val="165"/>
              <w:spacing w:line="240" w:lineRule="auto"/>
            </w:pPr>
            <w:r>
              <w:rPr>
                <w:b w:val="0"/>
                <w:color w:val="222222"/>
                <w:sz w:val="17"/>
              </w:rPr>
              <w:t>Product relevance features; non-clinical context.</w:t>
            </w:r>
          </w:p>
        </w:tc>
      </w:tr>
      <w:tr w14:paraId="47F75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23262568">
            <w:pPr>
              <w:pStyle w:val="165"/>
              <w:spacing w:line="240" w:lineRule="auto"/>
            </w:pPr>
            <w:r>
              <w:rPr>
                <w:b w:val="0"/>
                <w:color w:val="222222"/>
                <w:sz w:val="17"/>
              </w:rPr>
              <w:t>preferred_category</w:t>
            </w:r>
          </w:p>
        </w:tc>
        <w:tc>
          <w:tcPr>
            <w:tcW w:w="1440" w:type="dxa"/>
            <w:vAlign w:val="center"/>
          </w:tcPr>
          <w:p w14:paraId="1B33C575">
            <w:pPr>
              <w:pStyle w:val="165"/>
              <w:spacing w:line="240" w:lineRule="auto"/>
            </w:pPr>
            <w:r>
              <w:rPr>
                <w:b w:val="0"/>
                <w:color w:val="222222"/>
                <w:sz w:val="17"/>
              </w:rPr>
              <w:t>Categorical</w:t>
            </w:r>
          </w:p>
        </w:tc>
        <w:tc>
          <w:tcPr>
            <w:tcW w:w="3456" w:type="dxa"/>
            <w:vAlign w:val="center"/>
          </w:tcPr>
          <w:p w14:paraId="0AA26941">
            <w:pPr>
              <w:pStyle w:val="165"/>
              <w:spacing w:line="240" w:lineRule="auto"/>
            </w:pPr>
            <w:r>
              <w:rPr>
                <w:b w:val="0"/>
                <w:color w:val="222222"/>
                <w:sz w:val="17"/>
              </w:rPr>
              <w:t>Skincare, haircare, makeup</w:t>
            </w:r>
          </w:p>
        </w:tc>
        <w:tc>
          <w:tcPr>
            <w:tcW w:w="2592" w:type="dxa"/>
            <w:vAlign w:val="center"/>
          </w:tcPr>
          <w:p w14:paraId="4E9E221F">
            <w:pPr>
              <w:pStyle w:val="165"/>
              <w:spacing w:line="240" w:lineRule="auto"/>
            </w:pPr>
            <w:r>
              <w:rPr>
                <w:b w:val="0"/>
                <w:color w:val="222222"/>
                <w:sz w:val="17"/>
              </w:rPr>
              <w:t>Customer affinity.</w:t>
            </w:r>
          </w:p>
        </w:tc>
      </w:tr>
      <w:tr w14:paraId="01C8D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F3F7FB"/>
            <w:vAlign w:val="center"/>
          </w:tcPr>
          <w:p w14:paraId="49785E37">
            <w:pPr>
              <w:pStyle w:val="165"/>
              <w:spacing w:line="240" w:lineRule="auto"/>
            </w:pPr>
            <w:r>
              <w:rPr>
                <w:b w:val="0"/>
                <w:color w:val="222222"/>
                <w:sz w:val="17"/>
              </w:rPr>
              <w:t>price_preference</w:t>
            </w:r>
          </w:p>
        </w:tc>
        <w:tc>
          <w:tcPr>
            <w:tcW w:w="1440" w:type="dxa"/>
            <w:shd w:val="clear" w:color="auto" w:fill="F3F7FB"/>
            <w:vAlign w:val="center"/>
          </w:tcPr>
          <w:p w14:paraId="42E6FFE3">
            <w:pPr>
              <w:pStyle w:val="165"/>
              <w:spacing w:line="240" w:lineRule="auto"/>
            </w:pPr>
            <w:r>
              <w:rPr>
                <w:b w:val="0"/>
                <w:color w:val="222222"/>
                <w:sz w:val="17"/>
              </w:rPr>
              <w:t>Numeric/categorical</w:t>
            </w:r>
          </w:p>
        </w:tc>
        <w:tc>
          <w:tcPr>
            <w:tcW w:w="3456" w:type="dxa"/>
            <w:shd w:val="clear" w:color="auto" w:fill="F3F7FB"/>
            <w:vAlign w:val="center"/>
          </w:tcPr>
          <w:p w14:paraId="5470CBBB">
            <w:pPr>
              <w:pStyle w:val="165"/>
              <w:spacing w:line="240" w:lineRule="auto"/>
            </w:pPr>
            <w:r>
              <w:rPr>
                <w:b w:val="0"/>
                <w:color w:val="222222"/>
                <w:sz w:val="17"/>
              </w:rPr>
              <w:t>Average purchase price or price band</w:t>
            </w:r>
          </w:p>
        </w:tc>
        <w:tc>
          <w:tcPr>
            <w:tcW w:w="2592" w:type="dxa"/>
            <w:shd w:val="clear" w:color="auto" w:fill="F3F7FB"/>
            <w:vAlign w:val="center"/>
          </w:tcPr>
          <w:p w14:paraId="72B7176C">
            <w:pPr>
              <w:pStyle w:val="165"/>
              <w:spacing w:line="240" w:lineRule="auto"/>
            </w:pPr>
            <w:r>
              <w:rPr>
                <w:b w:val="0"/>
                <w:color w:val="222222"/>
                <w:sz w:val="17"/>
              </w:rPr>
              <w:t>Value sensitivity.</w:t>
            </w:r>
          </w:p>
        </w:tc>
      </w:tr>
      <w:tr w14:paraId="451CF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735023D1">
            <w:pPr>
              <w:pStyle w:val="165"/>
              <w:spacing w:line="240" w:lineRule="auto"/>
            </w:pPr>
            <w:r>
              <w:rPr>
                <w:b w:val="0"/>
                <w:color w:val="222222"/>
                <w:sz w:val="17"/>
              </w:rPr>
              <w:t>customer_tenure</w:t>
            </w:r>
          </w:p>
        </w:tc>
        <w:tc>
          <w:tcPr>
            <w:tcW w:w="1440" w:type="dxa"/>
            <w:vAlign w:val="center"/>
          </w:tcPr>
          <w:p w14:paraId="17C46359">
            <w:pPr>
              <w:pStyle w:val="165"/>
              <w:spacing w:line="240" w:lineRule="auto"/>
            </w:pPr>
            <w:r>
              <w:rPr>
                <w:b w:val="0"/>
                <w:color w:val="222222"/>
                <w:sz w:val="17"/>
              </w:rPr>
              <w:t>Numeric</w:t>
            </w:r>
          </w:p>
        </w:tc>
        <w:tc>
          <w:tcPr>
            <w:tcW w:w="3456" w:type="dxa"/>
            <w:vAlign w:val="center"/>
          </w:tcPr>
          <w:p w14:paraId="45038A23">
            <w:pPr>
              <w:pStyle w:val="165"/>
              <w:spacing w:line="240" w:lineRule="auto"/>
            </w:pPr>
            <w:r>
              <w:rPr>
                <w:b w:val="0"/>
                <w:color w:val="222222"/>
                <w:sz w:val="17"/>
              </w:rPr>
              <w:t>Days since first purchase</w:t>
            </w:r>
          </w:p>
        </w:tc>
        <w:tc>
          <w:tcPr>
            <w:tcW w:w="2592" w:type="dxa"/>
            <w:vAlign w:val="center"/>
          </w:tcPr>
          <w:p w14:paraId="288F5940">
            <w:pPr>
              <w:pStyle w:val="165"/>
              <w:spacing w:line="240" w:lineRule="auto"/>
            </w:pPr>
            <w:r>
              <w:rPr>
                <w:b w:val="0"/>
                <w:color w:val="222222"/>
                <w:sz w:val="17"/>
              </w:rPr>
              <w:t>Retention analysis.</w:t>
            </w:r>
          </w:p>
        </w:tc>
      </w:tr>
    </w:tbl>
    <w:p w14:paraId="4ECE89EF"/>
    <w:p w14:paraId="40372DDC">
      <w:pPr>
        <w:pStyle w:val="3"/>
      </w:pPr>
      <w:r>
        <w:t>11.2 Product Variables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563"/>
        <w:gridCol w:w="3456"/>
        <w:gridCol w:w="2592"/>
      </w:tblGrid>
      <w:tr w14:paraId="0DE63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17365D"/>
            <w:vAlign w:val="center"/>
          </w:tcPr>
          <w:p w14:paraId="62A6E798">
            <w:pPr>
              <w:pStyle w:val="165"/>
              <w:spacing w:line="240" w:lineRule="auto"/>
            </w:pPr>
            <w:r>
              <w:rPr>
                <w:b/>
                <w:color w:val="FFFFFF"/>
                <w:sz w:val="18"/>
              </w:rPr>
              <w:t>Variable</w:t>
            </w:r>
          </w:p>
        </w:tc>
        <w:tc>
          <w:tcPr>
            <w:tcW w:w="1440" w:type="dxa"/>
            <w:shd w:val="clear" w:color="auto" w:fill="17365D"/>
            <w:vAlign w:val="center"/>
          </w:tcPr>
          <w:p w14:paraId="1615C547">
            <w:pPr>
              <w:pStyle w:val="165"/>
              <w:spacing w:line="240" w:lineRule="auto"/>
            </w:pPr>
            <w:r>
              <w:rPr>
                <w:b/>
                <w:color w:val="FFFFFF"/>
                <w:sz w:val="18"/>
              </w:rPr>
              <w:t>Type</w:t>
            </w:r>
          </w:p>
        </w:tc>
        <w:tc>
          <w:tcPr>
            <w:tcW w:w="3456" w:type="dxa"/>
            <w:shd w:val="clear" w:color="auto" w:fill="17365D"/>
            <w:vAlign w:val="center"/>
          </w:tcPr>
          <w:p w14:paraId="737E8F98">
            <w:pPr>
              <w:pStyle w:val="165"/>
              <w:spacing w:line="240" w:lineRule="auto"/>
            </w:pPr>
            <w:r>
              <w:rPr>
                <w:b/>
                <w:color w:val="FFFFFF"/>
                <w:sz w:val="18"/>
              </w:rPr>
              <w:t>Example / description</w:t>
            </w:r>
          </w:p>
        </w:tc>
        <w:tc>
          <w:tcPr>
            <w:tcW w:w="2592" w:type="dxa"/>
            <w:shd w:val="clear" w:color="auto" w:fill="17365D"/>
            <w:vAlign w:val="center"/>
          </w:tcPr>
          <w:p w14:paraId="4F049C0B">
            <w:pPr>
              <w:pStyle w:val="165"/>
              <w:spacing w:line="240" w:lineRule="auto"/>
            </w:pPr>
            <w:r>
              <w:rPr>
                <w:b/>
                <w:color w:val="FFFFFF"/>
                <w:sz w:val="18"/>
              </w:rPr>
              <w:t>Possible use</w:t>
            </w:r>
          </w:p>
        </w:tc>
      </w:tr>
      <w:tr w14:paraId="00488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F3F7FB"/>
            <w:vAlign w:val="center"/>
          </w:tcPr>
          <w:p w14:paraId="7253AAF6">
            <w:pPr>
              <w:pStyle w:val="165"/>
              <w:spacing w:line="240" w:lineRule="auto"/>
            </w:pPr>
            <w:r>
              <w:rPr>
                <w:b w:val="0"/>
                <w:color w:val="222222"/>
                <w:sz w:val="17"/>
              </w:rPr>
              <w:t>product_id</w:t>
            </w:r>
          </w:p>
        </w:tc>
        <w:tc>
          <w:tcPr>
            <w:tcW w:w="1440" w:type="dxa"/>
            <w:shd w:val="clear" w:color="auto" w:fill="F3F7FB"/>
            <w:vAlign w:val="center"/>
          </w:tcPr>
          <w:p w14:paraId="0B769ADE">
            <w:pPr>
              <w:pStyle w:val="165"/>
              <w:spacing w:line="240" w:lineRule="auto"/>
            </w:pPr>
            <w:r>
              <w:rPr>
                <w:b w:val="0"/>
                <w:color w:val="222222"/>
                <w:sz w:val="17"/>
              </w:rPr>
              <w:t>Identifier</w:t>
            </w:r>
          </w:p>
        </w:tc>
        <w:tc>
          <w:tcPr>
            <w:tcW w:w="3456" w:type="dxa"/>
            <w:shd w:val="clear" w:color="auto" w:fill="F3F7FB"/>
            <w:vAlign w:val="center"/>
          </w:tcPr>
          <w:p w14:paraId="2301C4ED">
            <w:pPr>
              <w:pStyle w:val="165"/>
              <w:spacing w:line="240" w:lineRule="auto"/>
            </w:pPr>
            <w:r>
              <w:rPr>
                <w:b w:val="0"/>
                <w:color w:val="222222"/>
                <w:sz w:val="17"/>
              </w:rPr>
              <w:t>Unique product key</w:t>
            </w:r>
          </w:p>
        </w:tc>
        <w:tc>
          <w:tcPr>
            <w:tcW w:w="2592" w:type="dxa"/>
            <w:shd w:val="clear" w:color="auto" w:fill="F3F7FB"/>
            <w:vAlign w:val="center"/>
          </w:tcPr>
          <w:p w14:paraId="4CB1E340">
            <w:pPr>
              <w:pStyle w:val="165"/>
              <w:spacing w:line="240" w:lineRule="auto"/>
            </w:pPr>
            <w:r>
              <w:rPr>
                <w:b w:val="0"/>
                <w:color w:val="222222"/>
                <w:sz w:val="17"/>
              </w:rPr>
              <w:t>Item-level modelling.</w:t>
            </w:r>
          </w:p>
        </w:tc>
      </w:tr>
      <w:tr w14:paraId="274E4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445EDB74">
            <w:pPr>
              <w:pStyle w:val="165"/>
              <w:spacing w:line="240" w:lineRule="auto"/>
            </w:pPr>
            <w:r>
              <w:rPr>
                <w:b w:val="0"/>
                <w:color w:val="222222"/>
                <w:sz w:val="17"/>
              </w:rPr>
              <w:t>category/subcategory</w:t>
            </w:r>
          </w:p>
        </w:tc>
        <w:tc>
          <w:tcPr>
            <w:tcW w:w="1440" w:type="dxa"/>
            <w:vAlign w:val="center"/>
          </w:tcPr>
          <w:p w14:paraId="74A85BDB">
            <w:pPr>
              <w:pStyle w:val="165"/>
              <w:spacing w:line="240" w:lineRule="auto"/>
            </w:pPr>
            <w:r>
              <w:rPr>
                <w:b w:val="0"/>
                <w:color w:val="222222"/>
                <w:sz w:val="17"/>
              </w:rPr>
              <w:t>Categorical</w:t>
            </w:r>
          </w:p>
        </w:tc>
        <w:tc>
          <w:tcPr>
            <w:tcW w:w="3456" w:type="dxa"/>
            <w:vAlign w:val="center"/>
          </w:tcPr>
          <w:p w14:paraId="284E3D5E">
            <w:pPr>
              <w:pStyle w:val="165"/>
              <w:spacing w:line="240" w:lineRule="auto"/>
            </w:pPr>
            <w:r>
              <w:rPr>
                <w:b w:val="0"/>
                <w:color w:val="222222"/>
                <w:sz w:val="17"/>
              </w:rPr>
              <w:t>Serum, cleanser, shampoo</w:t>
            </w:r>
          </w:p>
        </w:tc>
        <w:tc>
          <w:tcPr>
            <w:tcW w:w="2592" w:type="dxa"/>
            <w:vAlign w:val="center"/>
          </w:tcPr>
          <w:p w14:paraId="64055B9B">
            <w:pPr>
              <w:pStyle w:val="165"/>
              <w:spacing w:line="240" w:lineRule="auto"/>
            </w:pPr>
            <w:r>
              <w:rPr>
                <w:b w:val="0"/>
                <w:color w:val="222222"/>
                <w:sz w:val="17"/>
              </w:rPr>
              <w:t>Content features.</w:t>
            </w:r>
          </w:p>
        </w:tc>
      </w:tr>
      <w:tr w14:paraId="171EB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F3F7FB"/>
            <w:vAlign w:val="center"/>
          </w:tcPr>
          <w:p w14:paraId="137CA351">
            <w:pPr>
              <w:pStyle w:val="165"/>
              <w:spacing w:line="240" w:lineRule="auto"/>
            </w:pPr>
            <w:r>
              <w:rPr>
                <w:b w:val="0"/>
                <w:color w:val="222222"/>
                <w:sz w:val="17"/>
              </w:rPr>
              <w:t>brand</w:t>
            </w:r>
          </w:p>
        </w:tc>
        <w:tc>
          <w:tcPr>
            <w:tcW w:w="1440" w:type="dxa"/>
            <w:shd w:val="clear" w:color="auto" w:fill="F3F7FB"/>
            <w:vAlign w:val="center"/>
          </w:tcPr>
          <w:p w14:paraId="05814BDE">
            <w:pPr>
              <w:pStyle w:val="165"/>
              <w:spacing w:line="240" w:lineRule="auto"/>
            </w:pPr>
            <w:r>
              <w:rPr>
                <w:b w:val="0"/>
                <w:color w:val="222222"/>
                <w:sz w:val="17"/>
              </w:rPr>
              <w:t>Categorical</w:t>
            </w:r>
          </w:p>
        </w:tc>
        <w:tc>
          <w:tcPr>
            <w:tcW w:w="3456" w:type="dxa"/>
            <w:shd w:val="clear" w:color="auto" w:fill="F3F7FB"/>
            <w:vAlign w:val="center"/>
          </w:tcPr>
          <w:p w14:paraId="67515862">
            <w:pPr>
              <w:pStyle w:val="165"/>
              <w:spacing w:line="240" w:lineRule="auto"/>
            </w:pPr>
            <w:r>
              <w:rPr>
                <w:b w:val="0"/>
                <w:color w:val="222222"/>
                <w:sz w:val="17"/>
              </w:rPr>
              <w:t>Brand label</w:t>
            </w:r>
          </w:p>
        </w:tc>
        <w:tc>
          <w:tcPr>
            <w:tcW w:w="2592" w:type="dxa"/>
            <w:shd w:val="clear" w:color="auto" w:fill="F3F7FB"/>
            <w:vAlign w:val="center"/>
          </w:tcPr>
          <w:p w14:paraId="66F1606E">
            <w:pPr>
              <w:pStyle w:val="165"/>
              <w:spacing w:line="240" w:lineRule="auto"/>
            </w:pPr>
            <w:r>
              <w:rPr>
                <w:b w:val="0"/>
                <w:color w:val="222222"/>
                <w:sz w:val="17"/>
              </w:rPr>
              <w:t>Brand affinity.</w:t>
            </w:r>
          </w:p>
        </w:tc>
      </w:tr>
      <w:tr w14:paraId="2871A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3A93ADC2">
            <w:pPr>
              <w:pStyle w:val="165"/>
              <w:spacing w:line="240" w:lineRule="auto"/>
            </w:pPr>
            <w:r>
              <w:rPr>
                <w:b w:val="0"/>
                <w:color w:val="222222"/>
                <w:sz w:val="17"/>
              </w:rPr>
              <w:t>price</w:t>
            </w:r>
          </w:p>
        </w:tc>
        <w:tc>
          <w:tcPr>
            <w:tcW w:w="1440" w:type="dxa"/>
            <w:vAlign w:val="center"/>
          </w:tcPr>
          <w:p w14:paraId="1297AABC">
            <w:pPr>
              <w:pStyle w:val="165"/>
              <w:spacing w:line="240" w:lineRule="auto"/>
            </w:pPr>
            <w:r>
              <w:rPr>
                <w:b w:val="0"/>
                <w:color w:val="222222"/>
                <w:sz w:val="17"/>
              </w:rPr>
              <w:t>Numeric</w:t>
            </w:r>
          </w:p>
        </w:tc>
        <w:tc>
          <w:tcPr>
            <w:tcW w:w="3456" w:type="dxa"/>
            <w:vAlign w:val="center"/>
          </w:tcPr>
          <w:p w14:paraId="212CFE86">
            <w:pPr>
              <w:pStyle w:val="165"/>
              <w:spacing w:line="240" w:lineRule="auto"/>
            </w:pPr>
            <w:r>
              <w:rPr>
                <w:b w:val="0"/>
                <w:color w:val="222222"/>
                <w:sz w:val="17"/>
              </w:rPr>
              <w:t>Selling price</w:t>
            </w:r>
          </w:p>
        </w:tc>
        <w:tc>
          <w:tcPr>
            <w:tcW w:w="2592" w:type="dxa"/>
            <w:vAlign w:val="center"/>
          </w:tcPr>
          <w:p w14:paraId="41E843C1">
            <w:pPr>
              <w:pStyle w:val="165"/>
              <w:spacing w:line="240" w:lineRule="auto"/>
            </w:pPr>
            <w:r>
              <w:rPr>
                <w:b w:val="0"/>
                <w:color w:val="222222"/>
                <w:sz w:val="17"/>
              </w:rPr>
              <w:t>Price similarity/value.</w:t>
            </w:r>
          </w:p>
        </w:tc>
      </w:tr>
      <w:tr w14:paraId="02946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F3F7FB"/>
            <w:vAlign w:val="center"/>
          </w:tcPr>
          <w:p w14:paraId="19CDBC58">
            <w:pPr>
              <w:pStyle w:val="165"/>
              <w:spacing w:line="240" w:lineRule="auto"/>
            </w:pPr>
            <w:r>
              <w:rPr>
                <w:b w:val="0"/>
                <w:color w:val="222222"/>
                <w:sz w:val="17"/>
              </w:rPr>
              <w:t>discount</w:t>
            </w:r>
          </w:p>
        </w:tc>
        <w:tc>
          <w:tcPr>
            <w:tcW w:w="1440" w:type="dxa"/>
            <w:shd w:val="clear" w:color="auto" w:fill="F3F7FB"/>
            <w:vAlign w:val="center"/>
          </w:tcPr>
          <w:p w14:paraId="0B246143">
            <w:pPr>
              <w:pStyle w:val="165"/>
              <w:spacing w:line="240" w:lineRule="auto"/>
            </w:pPr>
            <w:r>
              <w:rPr>
                <w:b w:val="0"/>
                <w:color w:val="222222"/>
                <w:sz w:val="17"/>
              </w:rPr>
              <w:t>Numeric</w:t>
            </w:r>
          </w:p>
        </w:tc>
        <w:tc>
          <w:tcPr>
            <w:tcW w:w="3456" w:type="dxa"/>
            <w:shd w:val="clear" w:color="auto" w:fill="F3F7FB"/>
            <w:vAlign w:val="center"/>
          </w:tcPr>
          <w:p w14:paraId="6C3AB68E">
            <w:pPr>
              <w:pStyle w:val="165"/>
              <w:spacing w:line="240" w:lineRule="auto"/>
            </w:pPr>
            <w:r>
              <w:rPr>
                <w:b w:val="0"/>
                <w:color w:val="222222"/>
                <w:sz w:val="17"/>
              </w:rPr>
              <w:t>Discount percentage</w:t>
            </w:r>
          </w:p>
        </w:tc>
        <w:tc>
          <w:tcPr>
            <w:tcW w:w="2592" w:type="dxa"/>
            <w:shd w:val="clear" w:color="auto" w:fill="F3F7FB"/>
            <w:vAlign w:val="center"/>
          </w:tcPr>
          <w:p w14:paraId="71260FD0">
            <w:pPr>
              <w:pStyle w:val="165"/>
              <w:spacing w:line="240" w:lineRule="auto"/>
            </w:pPr>
            <w:r>
              <w:rPr>
                <w:b w:val="0"/>
                <w:color w:val="222222"/>
                <w:sz w:val="17"/>
              </w:rPr>
              <w:t>Promotion response.</w:t>
            </w:r>
          </w:p>
        </w:tc>
      </w:tr>
      <w:tr w14:paraId="78483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73FF82D2">
            <w:pPr>
              <w:pStyle w:val="165"/>
              <w:spacing w:line="240" w:lineRule="auto"/>
            </w:pPr>
            <w:r>
              <w:rPr>
                <w:b w:val="0"/>
                <w:color w:val="222222"/>
                <w:sz w:val="17"/>
              </w:rPr>
              <w:t>ingredients</w:t>
            </w:r>
          </w:p>
        </w:tc>
        <w:tc>
          <w:tcPr>
            <w:tcW w:w="1440" w:type="dxa"/>
            <w:vAlign w:val="center"/>
          </w:tcPr>
          <w:p w14:paraId="2762824B">
            <w:pPr>
              <w:pStyle w:val="165"/>
              <w:spacing w:line="240" w:lineRule="auto"/>
            </w:pPr>
            <w:r>
              <w:rPr>
                <w:b w:val="0"/>
                <w:color w:val="222222"/>
                <w:sz w:val="17"/>
              </w:rPr>
              <w:t>Text/list</w:t>
            </w:r>
          </w:p>
        </w:tc>
        <w:tc>
          <w:tcPr>
            <w:tcW w:w="3456" w:type="dxa"/>
            <w:vAlign w:val="center"/>
          </w:tcPr>
          <w:p w14:paraId="3D9C5D78">
            <w:pPr>
              <w:pStyle w:val="165"/>
              <w:spacing w:line="240" w:lineRule="auto"/>
            </w:pPr>
            <w:r>
              <w:rPr>
                <w:b w:val="0"/>
                <w:color w:val="222222"/>
                <w:sz w:val="17"/>
              </w:rPr>
              <w:t>Ingredient list</w:t>
            </w:r>
          </w:p>
        </w:tc>
        <w:tc>
          <w:tcPr>
            <w:tcW w:w="2592" w:type="dxa"/>
            <w:vAlign w:val="center"/>
          </w:tcPr>
          <w:p w14:paraId="497A8754">
            <w:pPr>
              <w:pStyle w:val="165"/>
              <w:spacing w:line="240" w:lineRule="auto"/>
            </w:pPr>
            <w:r>
              <w:rPr>
                <w:b w:val="0"/>
                <w:color w:val="222222"/>
                <w:sz w:val="17"/>
              </w:rPr>
              <w:t>Ingredient similarity and safety/business rules.</w:t>
            </w:r>
          </w:p>
        </w:tc>
      </w:tr>
      <w:tr w14:paraId="663BD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F3F7FB"/>
            <w:vAlign w:val="center"/>
          </w:tcPr>
          <w:p w14:paraId="2AA6321A">
            <w:pPr>
              <w:pStyle w:val="165"/>
              <w:spacing w:line="240" w:lineRule="auto"/>
            </w:pPr>
            <w:r>
              <w:rPr>
                <w:b w:val="0"/>
                <w:color w:val="222222"/>
                <w:sz w:val="17"/>
              </w:rPr>
              <w:t>rating</w:t>
            </w:r>
          </w:p>
        </w:tc>
        <w:tc>
          <w:tcPr>
            <w:tcW w:w="1440" w:type="dxa"/>
            <w:shd w:val="clear" w:color="auto" w:fill="F3F7FB"/>
            <w:vAlign w:val="center"/>
          </w:tcPr>
          <w:p w14:paraId="402211A3">
            <w:pPr>
              <w:pStyle w:val="165"/>
              <w:spacing w:line="240" w:lineRule="auto"/>
            </w:pPr>
            <w:r>
              <w:rPr>
                <w:b w:val="0"/>
                <w:color w:val="222222"/>
                <w:sz w:val="17"/>
              </w:rPr>
              <w:t>Numeric</w:t>
            </w:r>
          </w:p>
        </w:tc>
        <w:tc>
          <w:tcPr>
            <w:tcW w:w="3456" w:type="dxa"/>
            <w:shd w:val="clear" w:color="auto" w:fill="F3F7FB"/>
            <w:vAlign w:val="center"/>
          </w:tcPr>
          <w:p w14:paraId="22B58FE6">
            <w:pPr>
              <w:pStyle w:val="165"/>
              <w:spacing w:line="240" w:lineRule="auto"/>
            </w:pPr>
            <w:r>
              <w:rPr>
                <w:b w:val="0"/>
                <w:color w:val="222222"/>
                <w:sz w:val="17"/>
              </w:rPr>
              <w:t>1–5 stars</w:t>
            </w:r>
          </w:p>
        </w:tc>
        <w:tc>
          <w:tcPr>
            <w:tcW w:w="2592" w:type="dxa"/>
            <w:shd w:val="clear" w:color="auto" w:fill="F3F7FB"/>
            <w:vAlign w:val="center"/>
          </w:tcPr>
          <w:p w14:paraId="051825C6">
            <w:pPr>
              <w:pStyle w:val="165"/>
              <w:spacing w:line="240" w:lineRule="auto"/>
            </w:pPr>
            <w:r>
              <w:rPr>
                <w:b w:val="0"/>
                <w:color w:val="222222"/>
                <w:sz w:val="17"/>
              </w:rPr>
              <w:t>Quality/reputation feature.</w:t>
            </w:r>
          </w:p>
        </w:tc>
      </w:tr>
      <w:tr w14:paraId="0E083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2FF0F5F0">
            <w:pPr>
              <w:pStyle w:val="165"/>
              <w:spacing w:line="240" w:lineRule="auto"/>
            </w:pPr>
            <w:r>
              <w:rPr>
                <w:b w:val="0"/>
                <w:color w:val="222222"/>
                <w:sz w:val="17"/>
              </w:rPr>
              <w:t>review_count</w:t>
            </w:r>
          </w:p>
        </w:tc>
        <w:tc>
          <w:tcPr>
            <w:tcW w:w="1440" w:type="dxa"/>
            <w:vAlign w:val="center"/>
          </w:tcPr>
          <w:p w14:paraId="53FE781E">
            <w:pPr>
              <w:pStyle w:val="165"/>
              <w:spacing w:line="240" w:lineRule="auto"/>
            </w:pPr>
            <w:r>
              <w:rPr>
                <w:b w:val="0"/>
                <w:color w:val="222222"/>
                <w:sz w:val="17"/>
              </w:rPr>
              <w:t>Numeric</w:t>
            </w:r>
          </w:p>
        </w:tc>
        <w:tc>
          <w:tcPr>
            <w:tcW w:w="3456" w:type="dxa"/>
            <w:vAlign w:val="center"/>
          </w:tcPr>
          <w:p w14:paraId="3875F5F1">
            <w:pPr>
              <w:pStyle w:val="165"/>
              <w:spacing w:line="240" w:lineRule="auto"/>
            </w:pPr>
            <w:r>
              <w:rPr>
                <w:b w:val="0"/>
                <w:color w:val="222222"/>
                <w:sz w:val="17"/>
              </w:rPr>
              <w:t>Number of reviews</w:t>
            </w:r>
          </w:p>
        </w:tc>
        <w:tc>
          <w:tcPr>
            <w:tcW w:w="2592" w:type="dxa"/>
            <w:vAlign w:val="center"/>
          </w:tcPr>
          <w:p w14:paraId="2E615BFB">
            <w:pPr>
              <w:pStyle w:val="165"/>
              <w:spacing w:line="240" w:lineRule="auto"/>
            </w:pPr>
            <w:r>
              <w:rPr>
                <w:b w:val="0"/>
                <w:color w:val="222222"/>
                <w:sz w:val="17"/>
              </w:rPr>
              <w:t>Popularity/reliability context.</w:t>
            </w:r>
          </w:p>
        </w:tc>
      </w:tr>
      <w:tr w14:paraId="17CEB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F3F7FB"/>
            <w:vAlign w:val="center"/>
          </w:tcPr>
          <w:p w14:paraId="6069D487">
            <w:pPr>
              <w:pStyle w:val="165"/>
              <w:spacing w:line="240" w:lineRule="auto"/>
            </w:pPr>
            <w:r>
              <w:rPr>
                <w:b w:val="0"/>
                <w:color w:val="222222"/>
                <w:sz w:val="17"/>
              </w:rPr>
              <w:t>availability</w:t>
            </w:r>
          </w:p>
        </w:tc>
        <w:tc>
          <w:tcPr>
            <w:tcW w:w="1440" w:type="dxa"/>
            <w:shd w:val="clear" w:color="auto" w:fill="F3F7FB"/>
            <w:vAlign w:val="center"/>
          </w:tcPr>
          <w:p w14:paraId="0985B6D1">
            <w:pPr>
              <w:pStyle w:val="165"/>
              <w:spacing w:line="240" w:lineRule="auto"/>
            </w:pPr>
            <w:r>
              <w:rPr>
                <w:b w:val="0"/>
                <w:color w:val="222222"/>
                <w:sz w:val="17"/>
              </w:rPr>
              <w:t>Binary/categorical</w:t>
            </w:r>
          </w:p>
        </w:tc>
        <w:tc>
          <w:tcPr>
            <w:tcW w:w="3456" w:type="dxa"/>
            <w:shd w:val="clear" w:color="auto" w:fill="F3F7FB"/>
            <w:vAlign w:val="center"/>
          </w:tcPr>
          <w:p w14:paraId="4D6A2BD5">
            <w:pPr>
              <w:pStyle w:val="165"/>
              <w:spacing w:line="240" w:lineRule="auto"/>
            </w:pPr>
            <w:r>
              <w:rPr>
                <w:b w:val="0"/>
                <w:color w:val="222222"/>
                <w:sz w:val="17"/>
              </w:rPr>
              <w:t>In stock/out of stock</w:t>
            </w:r>
          </w:p>
        </w:tc>
        <w:tc>
          <w:tcPr>
            <w:tcW w:w="2592" w:type="dxa"/>
            <w:shd w:val="clear" w:color="auto" w:fill="F3F7FB"/>
            <w:vAlign w:val="center"/>
          </w:tcPr>
          <w:p w14:paraId="0F0B2446">
            <w:pPr>
              <w:pStyle w:val="165"/>
              <w:spacing w:line="240" w:lineRule="auto"/>
            </w:pPr>
            <w:r>
              <w:rPr>
                <w:b w:val="0"/>
                <w:color w:val="222222"/>
                <w:sz w:val="17"/>
              </w:rPr>
              <w:t>Filter unavailable items.</w:t>
            </w:r>
          </w:p>
        </w:tc>
      </w:tr>
    </w:tbl>
    <w:p w14:paraId="707D59E8"/>
    <w:p w14:paraId="5A0495CD">
      <w:pPr>
        <w:pStyle w:val="3"/>
      </w:pPr>
      <w:r>
        <w:t>11.3 Interaction and Outcome Variables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1440"/>
        <w:gridCol w:w="3456"/>
        <w:gridCol w:w="2448"/>
      </w:tblGrid>
      <w:tr w14:paraId="0333B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17365D"/>
            <w:vAlign w:val="center"/>
          </w:tcPr>
          <w:p w14:paraId="5E146D12">
            <w:pPr>
              <w:pStyle w:val="165"/>
              <w:spacing w:line="240" w:lineRule="auto"/>
            </w:pPr>
            <w:r>
              <w:rPr>
                <w:b/>
                <w:color w:val="FFFFFF"/>
                <w:sz w:val="18"/>
              </w:rPr>
              <w:t>Variable</w:t>
            </w:r>
          </w:p>
        </w:tc>
        <w:tc>
          <w:tcPr>
            <w:tcW w:w="1440" w:type="dxa"/>
            <w:shd w:val="clear" w:color="auto" w:fill="17365D"/>
            <w:vAlign w:val="center"/>
          </w:tcPr>
          <w:p w14:paraId="6CE9C132">
            <w:pPr>
              <w:pStyle w:val="165"/>
              <w:spacing w:line="240" w:lineRule="auto"/>
            </w:pPr>
            <w:r>
              <w:rPr>
                <w:b/>
                <w:color w:val="FFFFFF"/>
                <w:sz w:val="18"/>
              </w:rPr>
              <w:t>Type</w:t>
            </w:r>
          </w:p>
        </w:tc>
        <w:tc>
          <w:tcPr>
            <w:tcW w:w="3456" w:type="dxa"/>
            <w:shd w:val="clear" w:color="auto" w:fill="17365D"/>
            <w:vAlign w:val="center"/>
          </w:tcPr>
          <w:p w14:paraId="34C04516">
            <w:pPr>
              <w:pStyle w:val="165"/>
              <w:spacing w:line="240" w:lineRule="auto"/>
            </w:pPr>
            <w:r>
              <w:rPr>
                <w:b/>
                <w:color w:val="FFFFFF"/>
                <w:sz w:val="18"/>
              </w:rPr>
              <w:t>Example</w:t>
            </w:r>
          </w:p>
        </w:tc>
        <w:tc>
          <w:tcPr>
            <w:tcW w:w="2448" w:type="dxa"/>
            <w:shd w:val="clear" w:color="auto" w:fill="17365D"/>
            <w:vAlign w:val="center"/>
          </w:tcPr>
          <w:p w14:paraId="7A4E3753">
            <w:pPr>
              <w:pStyle w:val="165"/>
              <w:spacing w:line="240" w:lineRule="auto"/>
            </w:pPr>
            <w:r>
              <w:rPr>
                <w:b/>
                <w:color w:val="FFFFFF"/>
                <w:sz w:val="18"/>
              </w:rPr>
              <w:t>Role</w:t>
            </w:r>
          </w:p>
        </w:tc>
      </w:tr>
      <w:tr w14:paraId="70A79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3F7FB"/>
            <w:vAlign w:val="center"/>
          </w:tcPr>
          <w:p w14:paraId="4AA4DAEE">
            <w:pPr>
              <w:pStyle w:val="165"/>
              <w:spacing w:line="240" w:lineRule="auto"/>
            </w:pPr>
            <w:r>
              <w:rPr>
                <w:b w:val="0"/>
                <w:color w:val="222222"/>
                <w:sz w:val="17"/>
              </w:rPr>
              <w:t>view_count</w:t>
            </w:r>
          </w:p>
        </w:tc>
        <w:tc>
          <w:tcPr>
            <w:tcW w:w="1440" w:type="dxa"/>
            <w:shd w:val="clear" w:color="auto" w:fill="F3F7FB"/>
            <w:vAlign w:val="center"/>
          </w:tcPr>
          <w:p w14:paraId="67E7D04B">
            <w:pPr>
              <w:pStyle w:val="165"/>
              <w:spacing w:line="240" w:lineRule="auto"/>
            </w:pPr>
            <w:r>
              <w:rPr>
                <w:b w:val="0"/>
                <w:color w:val="222222"/>
                <w:sz w:val="17"/>
              </w:rPr>
              <w:t>Numeric</w:t>
            </w:r>
          </w:p>
        </w:tc>
        <w:tc>
          <w:tcPr>
            <w:tcW w:w="3456" w:type="dxa"/>
            <w:shd w:val="clear" w:color="auto" w:fill="F3F7FB"/>
            <w:vAlign w:val="center"/>
          </w:tcPr>
          <w:p w14:paraId="5ED08545">
            <w:pPr>
              <w:pStyle w:val="165"/>
              <w:spacing w:line="240" w:lineRule="auto"/>
            </w:pPr>
            <w:r>
              <w:rPr>
                <w:b w:val="0"/>
                <w:color w:val="222222"/>
                <w:sz w:val="17"/>
              </w:rPr>
              <w:t>Product page views</w:t>
            </w:r>
          </w:p>
        </w:tc>
        <w:tc>
          <w:tcPr>
            <w:tcW w:w="2448" w:type="dxa"/>
            <w:shd w:val="clear" w:color="auto" w:fill="F3F7FB"/>
            <w:vAlign w:val="center"/>
          </w:tcPr>
          <w:p w14:paraId="67CD139E">
            <w:pPr>
              <w:pStyle w:val="165"/>
              <w:spacing w:line="240" w:lineRule="auto"/>
            </w:pPr>
            <w:r>
              <w:rPr>
                <w:b w:val="0"/>
                <w:color w:val="222222"/>
                <w:sz w:val="17"/>
              </w:rPr>
              <w:t>Interest signal.</w:t>
            </w:r>
          </w:p>
        </w:tc>
      </w:tr>
      <w:tr w14:paraId="3B380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287F9497">
            <w:pPr>
              <w:pStyle w:val="165"/>
              <w:spacing w:line="240" w:lineRule="auto"/>
            </w:pPr>
            <w:r>
              <w:rPr>
                <w:b w:val="0"/>
                <w:color w:val="222222"/>
                <w:sz w:val="17"/>
              </w:rPr>
              <w:t>search_count</w:t>
            </w:r>
          </w:p>
        </w:tc>
        <w:tc>
          <w:tcPr>
            <w:tcW w:w="1440" w:type="dxa"/>
            <w:vAlign w:val="center"/>
          </w:tcPr>
          <w:p w14:paraId="1FED9ACB">
            <w:pPr>
              <w:pStyle w:val="165"/>
              <w:spacing w:line="240" w:lineRule="auto"/>
            </w:pPr>
            <w:r>
              <w:rPr>
                <w:b w:val="0"/>
                <w:color w:val="222222"/>
                <w:sz w:val="17"/>
              </w:rPr>
              <w:t>Numeric</w:t>
            </w:r>
          </w:p>
        </w:tc>
        <w:tc>
          <w:tcPr>
            <w:tcW w:w="3456" w:type="dxa"/>
            <w:vAlign w:val="center"/>
          </w:tcPr>
          <w:p w14:paraId="25CE05FA">
            <w:pPr>
              <w:pStyle w:val="165"/>
              <w:spacing w:line="240" w:lineRule="auto"/>
            </w:pPr>
            <w:r>
              <w:rPr>
                <w:b w:val="0"/>
                <w:color w:val="222222"/>
                <w:sz w:val="17"/>
              </w:rPr>
              <w:t>Searches involving product/category</w:t>
            </w:r>
          </w:p>
        </w:tc>
        <w:tc>
          <w:tcPr>
            <w:tcW w:w="2448" w:type="dxa"/>
            <w:vAlign w:val="center"/>
          </w:tcPr>
          <w:p w14:paraId="2595A868">
            <w:pPr>
              <w:pStyle w:val="165"/>
              <w:spacing w:line="240" w:lineRule="auto"/>
            </w:pPr>
            <w:r>
              <w:rPr>
                <w:b w:val="0"/>
                <w:color w:val="222222"/>
                <w:sz w:val="17"/>
              </w:rPr>
              <w:t>Intent signal.</w:t>
            </w:r>
          </w:p>
        </w:tc>
      </w:tr>
      <w:tr w14:paraId="24612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3F7FB"/>
            <w:vAlign w:val="center"/>
          </w:tcPr>
          <w:p w14:paraId="195D1FA8">
            <w:pPr>
              <w:pStyle w:val="165"/>
              <w:spacing w:line="240" w:lineRule="auto"/>
            </w:pPr>
            <w:r>
              <w:rPr>
                <w:b w:val="0"/>
                <w:color w:val="222222"/>
                <w:sz w:val="17"/>
              </w:rPr>
              <w:t>cart_added</w:t>
            </w:r>
          </w:p>
        </w:tc>
        <w:tc>
          <w:tcPr>
            <w:tcW w:w="1440" w:type="dxa"/>
            <w:shd w:val="clear" w:color="auto" w:fill="F3F7FB"/>
            <w:vAlign w:val="center"/>
          </w:tcPr>
          <w:p w14:paraId="3D44A291">
            <w:pPr>
              <w:pStyle w:val="165"/>
              <w:spacing w:line="240" w:lineRule="auto"/>
            </w:pPr>
            <w:r>
              <w:rPr>
                <w:b w:val="0"/>
                <w:color w:val="222222"/>
                <w:sz w:val="17"/>
              </w:rPr>
              <w:t>Binary</w:t>
            </w:r>
          </w:p>
        </w:tc>
        <w:tc>
          <w:tcPr>
            <w:tcW w:w="3456" w:type="dxa"/>
            <w:shd w:val="clear" w:color="auto" w:fill="F3F7FB"/>
            <w:vAlign w:val="center"/>
          </w:tcPr>
          <w:p w14:paraId="413691BA">
            <w:pPr>
              <w:pStyle w:val="165"/>
              <w:spacing w:line="240" w:lineRule="auto"/>
            </w:pPr>
            <w:r>
              <w:rPr>
                <w:b w:val="0"/>
                <w:color w:val="222222"/>
                <w:sz w:val="17"/>
              </w:rPr>
              <w:t>0/1</w:t>
            </w:r>
          </w:p>
        </w:tc>
        <w:tc>
          <w:tcPr>
            <w:tcW w:w="2448" w:type="dxa"/>
            <w:shd w:val="clear" w:color="auto" w:fill="F3F7FB"/>
            <w:vAlign w:val="center"/>
          </w:tcPr>
          <w:p w14:paraId="592CA59C">
            <w:pPr>
              <w:pStyle w:val="165"/>
              <w:spacing w:line="240" w:lineRule="auto"/>
            </w:pPr>
            <w:r>
              <w:rPr>
                <w:b w:val="0"/>
                <w:color w:val="222222"/>
                <w:sz w:val="17"/>
              </w:rPr>
              <w:t>Stronger intent signal.</w:t>
            </w:r>
          </w:p>
        </w:tc>
      </w:tr>
      <w:tr w14:paraId="5E03F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44414AF6">
            <w:pPr>
              <w:pStyle w:val="165"/>
              <w:spacing w:line="240" w:lineRule="auto"/>
            </w:pPr>
            <w:r>
              <w:rPr>
                <w:b w:val="0"/>
                <w:color w:val="222222"/>
                <w:sz w:val="17"/>
              </w:rPr>
              <w:t>purchase</w:t>
            </w:r>
          </w:p>
        </w:tc>
        <w:tc>
          <w:tcPr>
            <w:tcW w:w="1440" w:type="dxa"/>
            <w:vAlign w:val="center"/>
          </w:tcPr>
          <w:p w14:paraId="0A5C4BC4">
            <w:pPr>
              <w:pStyle w:val="165"/>
              <w:spacing w:line="240" w:lineRule="auto"/>
            </w:pPr>
            <w:r>
              <w:rPr>
                <w:b w:val="0"/>
                <w:color w:val="222222"/>
                <w:sz w:val="17"/>
              </w:rPr>
              <w:t>Binary/event</w:t>
            </w:r>
          </w:p>
        </w:tc>
        <w:tc>
          <w:tcPr>
            <w:tcW w:w="3456" w:type="dxa"/>
            <w:vAlign w:val="center"/>
          </w:tcPr>
          <w:p w14:paraId="1AA6825C">
            <w:pPr>
              <w:pStyle w:val="165"/>
              <w:spacing w:line="240" w:lineRule="auto"/>
            </w:pPr>
            <w:r>
              <w:rPr>
                <w:b w:val="0"/>
                <w:color w:val="222222"/>
                <w:sz w:val="17"/>
              </w:rPr>
              <w:t>0/1 per interaction</w:t>
            </w:r>
          </w:p>
        </w:tc>
        <w:tc>
          <w:tcPr>
            <w:tcW w:w="2448" w:type="dxa"/>
            <w:vAlign w:val="center"/>
          </w:tcPr>
          <w:p w14:paraId="5950FC74">
            <w:pPr>
              <w:pStyle w:val="165"/>
              <w:spacing w:line="240" w:lineRule="auto"/>
            </w:pPr>
            <w:r>
              <w:rPr>
                <w:b w:val="0"/>
                <w:color w:val="222222"/>
                <w:sz w:val="17"/>
              </w:rPr>
              <w:t>Primary recommendation outcome.</w:t>
            </w:r>
          </w:p>
        </w:tc>
      </w:tr>
      <w:tr w14:paraId="71C53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3F7FB"/>
            <w:vAlign w:val="center"/>
          </w:tcPr>
          <w:p w14:paraId="144E47BA">
            <w:pPr>
              <w:pStyle w:val="165"/>
              <w:spacing w:line="240" w:lineRule="auto"/>
            </w:pPr>
            <w:r>
              <w:rPr>
                <w:b w:val="0"/>
                <w:color w:val="222222"/>
                <w:sz w:val="17"/>
              </w:rPr>
              <w:t>quantity</w:t>
            </w:r>
          </w:p>
        </w:tc>
        <w:tc>
          <w:tcPr>
            <w:tcW w:w="1440" w:type="dxa"/>
            <w:shd w:val="clear" w:color="auto" w:fill="F3F7FB"/>
            <w:vAlign w:val="center"/>
          </w:tcPr>
          <w:p w14:paraId="0AEF56CE">
            <w:pPr>
              <w:pStyle w:val="165"/>
              <w:spacing w:line="240" w:lineRule="auto"/>
            </w:pPr>
            <w:r>
              <w:rPr>
                <w:b w:val="0"/>
                <w:color w:val="222222"/>
                <w:sz w:val="17"/>
              </w:rPr>
              <w:t>Numeric</w:t>
            </w:r>
          </w:p>
        </w:tc>
        <w:tc>
          <w:tcPr>
            <w:tcW w:w="3456" w:type="dxa"/>
            <w:shd w:val="clear" w:color="auto" w:fill="F3F7FB"/>
            <w:vAlign w:val="center"/>
          </w:tcPr>
          <w:p w14:paraId="363D49A0">
            <w:pPr>
              <w:pStyle w:val="165"/>
              <w:spacing w:line="240" w:lineRule="auto"/>
            </w:pPr>
            <w:r>
              <w:rPr>
                <w:b w:val="0"/>
                <w:color w:val="222222"/>
                <w:sz w:val="17"/>
              </w:rPr>
              <w:t>Units purchased</w:t>
            </w:r>
          </w:p>
        </w:tc>
        <w:tc>
          <w:tcPr>
            <w:tcW w:w="2448" w:type="dxa"/>
            <w:shd w:val="clear" w:color="auto" w:fill="F3F7FB"/>
            <w:vAlign w:val="center"/>
          </w:tcPr>
          <w:p w14:paraId="22AB4940">
            <w:pPr>
              <w:pStyle w:val="165"/>
              <w:spacing w:line="240" w:lineRule="auto"/>
            </w:pPr>
            <w:r>
              <w:rPr>
                <w:b w:val="0"/>
                <w:color w:val="222222"/>
                <w:sz w:val="17"/>
              </w:rPr>
              <w:t>Purchase intensity.</w:t>
            </w:r>
          </w:p>
        </w:tc>
      </w:tr>
      <w:tr w14:paraId="74BA9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0EDE7428">
            <w:pPr>
              <w:pStyle w:val="165"/>
              <w:spacing w:line="240" w:lineRule="auto"/>
            </w:pPr>
            <w:r>
              <w:rPr>
                <w:b w:val="0"/>
                <w:color w:val="222222"/>
                <w:sz w:val="17"/>
              </w:rPr>
              <w:t>timestamp</w:t>
            </w:r>
          </w:p>
        </w:tc>
        <w:tc>
          <w:tcPr>
            <w:tcW w:w="1440" w:type="dxa"/>
            <w:vAlign w:val="center"/>
          </w:tcPr>
          <w:p w14:paraId="72389B3B">
            <w:pPr>
              <w:pStyle w:val="165"/>
              <w:spacing w:line="240" w:lineRule="auto"/>
            </w:pPr>
            <w:r>
              <w:rPr>
                <w:b w:val="0"/>
                <w:color w:val="222222"/>
                <w:sz w:val="17"/>
              </w:rPr>
              <w:t>Datetime</w:t>
            </w:r>
          </w:p>
        </w:tc>
        <w:tc>
          <w:tcPr>
            <w:tcW w:w="3456" w:type="dxa"/>
            <w:vAlign w:val="center"/>
          </w:tcPr>
          <w:p w14:paraId="69A8785A">
            <w:pPr>
              <w:pStyle w:val="165"/>
              <w:spacing w:line="240" w:lineRule="auto"/>
            </w:pPr>
            <w:r>
              <w:rPr>
                <w:b w:val="0"/>
                <w:color w:val="222222"/>
                <w:sz w:val="17"/>
              </w:rPr>
              <w:t>Date/time of event</w:t>
            </w:r>
          </w:p>
        </w:tc>
        <w:tc>
          <w:tcPr>
            <w:tcW w:w="2448" w:type="dxa"/>
            <w:vAlign w:val="center"/>
          </w:tcPr>
          <w:p w14:paraId="394868D9">
            <w:pPr>
              <w:pStyle w:val="165"/>
              <w:spacing w:line="240" w:lineRule="auto"/>
            </w:pPr>
            <w:r>
              <w:rPr>
                <w:b w:val="0"/>
                <w:color w:val="222222"/>
                <w:sz w:val="17"/>
              </w:rPr>
              <w:t>Recency and sequence features.</w:t>
            </w:r>
          </w:p>
        </w:tc>
      </w:tr>
      <w:tr w14:paraId="06474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3F7FB"/>
            <w:vAlign w:val="center"/>
          </w:tcPr>
          <w:p w14:paraId="10B56197">
            <w:pPr>
              <w:pStyle w:val="165"/>
              <w:spacing w:line="240" w:lineRule="auto"/>
            </w:pPr>
            <w:r>
              <w:rPr>
                <w:b w:val="0"/>
                <w:color w:val="222222"/>
                <w:sz w:val="17"/>
              </w:rPr>
              <w:t>rating_given</w:t>
            </w:r>
          </w:p>
        </w:tc>
        <w:tc>
          <w:tcPr>
            <w:tcW w:w="1440" w:type="dxa"/>
            <w:shd w:val="clear" w:color="auto" w:fill="F3F7FB"/>
            <w:vAlign w:val="center"/>
          </w:tcPr>
          <w:p w14:paraId="2B23CDA1">
            <w:pPr>
              <w:pStyle w:val="165"/>
              <w:spacing w:line="240" w:lineRule="auto"/>
            </w:pPr>
            <w:r>
              <w:rPr>
                <w:b w:val="0"/>
                <w:color w:val="222222"/>
                <w:sz w:val="17"/>
              </w:rPr>
              <w:t>Numeric</w:t>
            </w:r>
          </w:p>
        </w:tc>
        <w:tc>
          <w:tcPr>
            <w:tcW w:w="3456" w:type="dxa"/>
            <w:shd w:val="clear" w:color="auto" w:fill="F3F7FB"/>
            <w:vAlign w:val="center"/>
          </w:tcPr>
          <w:p w14:paraId="72986199">
            <w:pPr>
              <w:pStyle w:val="165"/>
              <w:spacing w:line="240" w:lineRule="auto"/>
            </w:pPr>
            <w:r>
              <w:rPr>
                <w:b w:val="0"/>
                <w:color w:val="222222"/>
                <w:sz w:val="17"/>
              </w:rPr>
              <w:t>1–5</w:t>
            </w:r>
          </w:p>
        </w:tc>
        <w:tc>
          <w:tcPr>
            <w:tcW w:w="2448" w:type="dxa"/>
            <w:shd w:val="clear" w:color="auto" w:fill="F3F7FB"/>
            <w:vAlign w:val="center"/>
          </w:tcPr>
          <w:p w14:paraId="32084254">
            <w:pPr>
              <w:pStyle w:val="165"/>
              <w:spacing w:line="240" w:lineRule="auto"/>
            </w:pPr>
            <w:r>
              <w:rPr>
                <w:b w:val="0"/>
                <w:color w:val="222222"/>
                <w:sz w:val="17"/>
              </w:rPr>
              <w:t>Preference/feedback signal.</w:t>
            </w:r>
          </w:p>
        </w:tc>
      </w:tr>
      <w:tr w14:paraId="4C4DC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6BE85963">
            <w:pPr>
              <w:pStyle w:val="165"/>
              <w:spacing w:line="240" w:lineRule="auto"/>
            </w:pPr>
            <w:r>
              <w:rPr>
                <w:b w:val="0"/>
                <w:color w:val="222222"/>
                <w:sz w:val="17"/>
              </w:rPr>
              <w:t>review_text</w:t>
            </w:r>
          </w:p>
        </w:tc>
        <w:tc>
          <w:tcPr>
            <w:tcW w:w="1440" w:type="dxa"/>
            <w:vAlign w:val="center"/>
          </w:tcPr>
          <w:p w14:paraId="1D63372D">
            <w:pPr>
              <w:pStyle w:val="165"/>
              <w:spacing w:line="240" w:lineRule="auto"/>
            </w:pPr>
            <w:r>
              <w:rPr>
                <w:b w:val="0"/>
                <w:color w:val="222222"/>
                <w:sz w:val="17"/>
              </w:rPr>
              <w:t>Text</w:t>
            </w:r>
          </w:p>
        </w:tc>
        <w:tc>
          <w:tcPr>
            <w:tcW w:w="3456" w:type="dxa"/>
            <w:vAlign w:val="center"/>
          </w:tcPr>
          <w:p w14:paraId="36799C0F">
            <w:pPr>
              <w:pStyle w:val="165"/>
              <w:spacing w:line="240" w:lineRule="auto"/>
            </w:pPr>
            <w:r>
              <w:rPr>
                <w:b w:val="0"/>
                <w:color w:val="222222"/>
                <w:sz w:val="17"/>
              </w:rPr>
              <w:t>Customer review</w:t>
            </w:r>
          </w:p>
        </w:tc>
        <w:tc>
          <w:tcPr>
            <w:tcW w:w="2448" w:type="dxa"/>
            <w:vAlign w:val="center"/>
          </w:tcPr>
          <w:p w14:paraId="5EEA34A8">
            <w:pPr>
              <w:pStyle w:val="165"/>
              <w:spacing w:line="240" w:lineRule="auto"/>
            </w:pPr>
            <w:r>
              <w:rPr>
                <w:b w:val="0"/>
                <w:color w:val="222222"/>
                <w:sz w:val="17"/>
              </w:rPr>
              <w:t>Sentiment/topic extraction.</w:t>
            </w:r>
          </w:p>
        </w:tc>
      </w:tr>
      <w:tr w14:paraId="5D919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3F7FB"/>
            <w:vAlign w:val="center"/>
          </w:tcPr>
          <w:p w14:paraId="6278B0F2">
            <w:pPr>
              <w:pStyle w:val="165"/>
              <w:spacing w:line="240" w:lineRule="auto"/>
            </w:pPr>
            <w:r>
              <w:rPr>
                <w:b w:val="0"/>
                <w:color w:val="222222"/>
                <w:sz w:val="17"/>
              </w:rPr>
              <w:t>repeat_purchase</w:t>
            </w:r>
          </w:p>
        </w:tc>
        <w:tc>
          <w:tcPr>
            <w:tcW w:w="1440" w:type="dxa"/>
            <w:shd w:val="clear" w:color="auto" w:fill="F3F7FB"/>
            <w:vAlign w:val="center"/>
          </w:tcPr>
          <w:p w14:paraId="57C996ED">
            <w:pPr>
              <w:pStyle w:val="165"/>
              <w:spacing w:line="240" w:lineRule="auto"/>
            </w:pPr>
            <w:r>
              <w:rPr>
                <w:b w:val="0"/>
                <w:color w:val="222222"/>
                <w:sz w:val="17"/>
              </w:rPr>
              <w:t>Binary</w:t>
            </w:r>
          </w:p>
        </w:tc>
        <w:tc>
          <w:tcPr>
            <w:tcW w:w="3456" w:type="dxa"/>
            <w:shd w:val="clear" w:color="auto" w:fill="F3F7FB"/>
            <w:vAlign w:val="center"/>
          </w:tcPr>
          <w:p w14:paraId="59DDED69">
            <w:pPr>
              <w:pStyle w:val="165"/>
              <w:spacing w:line="240" w:lineRule="auto"/>
            </w:pPr>
            <w:r>
              <w:rPr>
                <w:b w:val="0"/>
                <w:color w:val="222222"/>
                <w:sz w:val="17"/>
              </w:rPr>
              <w:t>Purchase within 30/60/90 days</w:t>
            </w:r>
          </w:p>
        </w:tc>
        <w:tc>
          <w:tcPr>
            <w:tcW w:w="2448" w:type="dxa"/>
            <w:shd w:val="clear" w:color="auto" w:fill="F3F7FB"/>
            <w:vAlign w:val="center"/>
          </w:tcPr>
          <w:p w14:paraId="18DE8EA9">
            <w:pPr>
              <w:pStyle w:val="165"/>
              <w:spacing w:line="240" w:lineRule="auto"/>
            </w:pPr>
            <w:r>
              <w:rPr>
                <w:b w:val="0"/>
                <w:color w:val="222222"/>
                <w:sz w:val="17"/>
              </w:rPr>
              <w:t>Prediction target; window to be finalized.</w:t>
            </w:r>
          </w:p>
        </w:tc>
      </w:tr>
    </w:tbl>
    <w:p w14:paraId="55E63E47"/>
    <w:p w14:paraId="2B3C9103">
      <w:pPr>
        <w:pStyle w:val="2"/>
      </w:pPr>
      <w:r>
        <w:t>12. Data Sources and Data Collection Strategy</w:t>
      </w:r>
    </w:p>
    <w:p w14:paraId="67364315">
      <w:r>
        <w:t>The final project should prioritize legal, reproducible and appropriately licensed data. The Week 1 phase does not require collecting private customer information. Public datasets can be used for prototyping, while synthetic or properly anonymized business data can be used if supplied by an organization.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6"/>
        <w:gridCol w:w="2628"/>
        <w:gridCol w:w="2682"/>
        <w:gridCol w:w="2646"/>
      </w:tblGrid>
      <w:tr w14:paraId="18905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17365D"/>
            <w:vAlign w:val="center"/>
          </w:tcPr>
          <w:p w14:paraId="3DE91DA0">
            <w:pPr>
              <w:pStyle w:val="165"/>
              <w:spacing w:line="240" w:lineRule="auto"/>
            </w:pPr>
            <w:r>
              <w:rPr>
                <w:b/>
                <w:color w:val="FFFFFF"/>
                <w:sz w:val="18"/>
              </w:rPr>
              <w:t>Source type</w:t>
            </w:r>
          </w:p>
        </w:tc>
        <w:tc>
          <w:tcPr>
            <w:tcW w:w="2880" w:type="dxa"/>
            <w:shd w:val="clear" w:color="auto" w:fill="17365D"/>
            <w:vAlign w:val="center"/>
          </w:tcPr>
          <w:p w14:paraId="22136DA3">
            <w:pPr>
              <w:pStyle w:val="165"/>
              <w:spacing w:line="240" w:lineRule="auto"/>
            </w:pPr>
            <w:r>
              <w:rPr>
                <w:b/>
                <w:color w:val="FFFFFF"/>
                <w:sz w:val="18"/>
              </w:rPr>
              <w:t>Potential fields</w:t>
            </w:r>
          </w:p>
        </w:tc>
        <w:tc>
          <w:tcPr>
            <w:tcW w:w="2880" w:type="dxa"/>
            <w:shd w:val="clear" w:color="auto" w:fill="17365D"/>
            <w:vAlign w:val="center"/>
          </w:tcPr>
          <w:p w14:paraId="025AE104">
            <w:pPr>
              <w:pStyle w:val="165"/>
              <w:spacing w:line="240" w:lineRule="auto"/>
            </w:pPr>
            <w:r>
              <w:rPr>
                <w:b/>
                <w:color w:val="FFFFFF"/>
                <w:sz w:val="18"/>
              </w:rPr>
              <w:t>Advantages</w:t>
            </w:r>
          </w:p>
        </w:tc>
        <w:tc>
          <w:tcPr>
            <w:tcW w:w="2880" w:type="dxa"/>
            <w:shd w:val="clear" w:color="auto" w:fill="17365D"/>
            <w:vAlign w:val="center"/>
          </w:tcPr>
          <w:p w14:paraId="223FEDD2">
            <w:pPr>
              <w:pStyle w:val="165"/>
              <w:spacing w:line="240" w:lineRule="auto"/>
            </w:pPr>
            <w:r>
              <w:rPr>
                <w:b/>
                <w:color w:val="FFFFFF"/>
                <w:sz w:val="18"/>
              </w:rPr>
              <w:t>Risks / limitations</w:t>
            </w:r>
          </w:p>
        </w:tc>
      </w:tr>
      <w:tr w14:paraId="67F2D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F3F7FB"/>
            <w:vAlign w:val="center"/>
          </w:tcPr>
          <w:p w14:paraId="7CBB0400">
            <w:pPr>
              <w:pStyle w:val="165"/>
              <w:spacing w:line="240" w:lineRule="auto"/>
            </w:pPr>
            <w:r>
              <w:rPr>
                <w:b w:val="0"/>
                <w:color w:val="222222"/>
                <w:sz w:val="17"/>
              </w:rPr>
              <w:t>Public e-commerce/review dataset</w:t>
            </w:r>
          </w:p>
        </w:tc>
        <w:tc>
          <w:tcPr>
            <w:tcW w:w="2880" w:type="dxa"/>
            <w:shd w:val="clear" w:color="auto" w:fill="F3F7FB"/>
            <w:vAlign w:val="center"/>
          </w:tcPr>
          <w:p w14:paraId="5358AE7D">
            <w:pPr>
              <w:pStyle w:val="165"/>
              <w:spacing w:line="240" w:lineRule="auto"/>
            </w:pPr>
            <w:r>
              <w:rPr>
                <w:b w:val="0"/>
                <w:color w:val="222222"/>
                <w:sz w:val="17"/>
              </w:rPr>
              <w:t>User-item interactions, ratings, reviews, timestamps, product IDs</w:t>
            </w:r>
          </w:p>
        </w:tc>
        <w:tc>
          <w:tcPr>
            <w:tcW w:w="2880" w:type="dxa"/>
            <w:shd w:val="clear" w:color="auto" w:fill="F3F7FB"/>
            <w:vAlign w:val="center"/>
          </w:tcPr>
          <w:p w14:paraId="52CA0EEB">
            <w:pPr>
              <w:pStyle w:val="165"/>
              <w:spacing w:line="240" w:lineRule="auto"/>
            </w:pPr>
            <w:r>
              <w:rPr>
                <w:b w:val="0"/>
                <w:color w:val="222222"/>
                <w:sz w:val="17"/>
              </w:rPr>
              <w:t>Reproducible and useful for model prototyping</w:t>
            </w:r>
          </w:p>
        </w:tc>
        <w:tc>
          <w:tcPr>
            <w:tcW w:w="2880" w:type="dxa"/>
            <w:shd w:val="clear" w:color="auto" w:fill="F3F7FB"/>
            <w:vAlign w:val="center"/>
          </w:tcPr>
          <w:p w14:paraId="7BFF00E6">
            <w:pPr>
              <w:pStyle w:val="165"/>
              <w:spacing w:line="240" w:lineRule="auto"/>
            </w:pPr>
            <w:r>
              <w:rPr>
                <w:b w:val="0"/>
                <w:color w:val="222222"/>
                <w:sz w:val="17"/>
              </w:rPr>
              <w:t>May be old, sparse or not beauty-specific enough.</w:t>
            </w:r>
          </w:p>
        </w:tc>
      </w:tr>
      <w:tr w14:paraId="4F2F4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5E01E3C7">
            <w:pPr>
              <w:pStyle w:val="165"/>
              <w:spacing w:line="240" w:lineRule="auto"/>
            </w:pPr>
            <w:r>
              <w:rPr>
                <w:b w:val="0"/>
                <w:color w:val="222222"/>
                <w:sz w:val="17"/>
              </w:rPr>
              <w:t>Public beauty product catalogue</w:t>
            </w:r>
          </w:p>
        </w:tc>
        <w:tc>
          <w:tcPr>
            <w:tcW w:w="2880" w:type="dxa"/>
            <w:vAlign w:val="center"/>
          </w:tcPr>
          <w:p w14:paraId="5958FF63">
            <w:pPr>
              <w:pStyle w:val="165"/>
              <w:spacing w:line="240" w:lineRule="auto"/>
            </w:pPr>
            <w:r>
              <w:rPr>
                <w:b w:val="0"/>
                <w:color w:val="222222"/>
                <w:sz w:val="17"/>
              </w:rPr>
              <w:t>Product name, category, price, ingredients, rating</w:t>
            </w:r>
          </w:p>
        </w:tc>
        <w:tc>
          <w:tcPr>
            <w:tcW w:w="2880" w:type="dxa"/>
            <w:vAlign w:val="center"/>
          </w:tcPr>
          <w:p w14:paraId="18B0B1E6">
            <w:pPr>
              <w:pStyle w:val="165"/>
              <w:spacing w:line="240" w:lineRule="auto"/>
            </w:pPr>
            <w:r>
              <w:rPr>
                <w:b w:val="0"/>
                <w:color w:val="222222"/>
                <w:sz w:val="17"/>
              </w:rPr>
              <w:t>Useful for content-based recommendation</w:t>
            </w:r>
          </w:p>
        </w:tc>
        <w:tc>
          <w:tcPr>
            <w:tcW w:w="2880" w:type="dxa"/>
            <w:vAlign w:val="center"/>
          </w:tcPr>
          <w:p w14:paraId="6E04170E">
            <w:pPr>
              <w:pStyle w:val="165"/>
              <w:spacing w:line="240" w:lineRule="auto"/>
            </w:pPr>
            <w:r>
              <w:rPr>
                <w:b w:val="0"/>
                <w:color w:val="222222"/>
                <w:sz w:val="17"/>
              </w:rPr>
              <w:t>Licensing, missing attributes and changing prices.</w:t>
            </w:r>
          </w:p>
        </w:tc>
      </w:tr>
      <w:tr w14:paraId="63C68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F3F7FB"/>
            <w:vAlign w:val="center"/>
          </w:tcPr>
          <w:p w14:paraId="487101D8">
            <w:pPr>
              <w:pStyle w:val="165"/>
              <w:spacing w:line="240" w:lineRule="auto"/>
            </w:pPr>
            <w:r>
              <w:rPr>
                <w:b w:val="0"/>
                <w:color w:val="222222"/>
                <w:sz w:val="17"/>
              </w:rPr>
              <w:t>Business transaction data</w:t>
            </w:r>
          </w:p>
        </w:tc>
        <w:tc>
          <w:tcPr>
            <w:tcW w:w="2880" w:type="dxa"/>
            <w:shd w:val="clear" w:color="auto" w:fill="F3F7FB"/>
            <w:vAlign w:val="center"/>
          </w:tcPr>
          <w:p w14:paraId="10F6A8D7">
            <w:pPr>
              <w:pStyle w:val="165"/>
              <w:spacing w:line="240" w:lineRule="auto"/>
            </w:pPr>
            <w:r>
              <w:rPr>
                <w:b w:val="0"/>
                <w:color w:val="222222"/>
                <w:sz w:val="17"/>
              </w:rPr>
              <w:t>Customer, order, product, quantity, date</w:t>
            </w:r>
          </w:p>
        </w:tc>
        <w:tc>
          <w:tcPr>
            <w:tcW w:w="2880" w:type="dxa"/>
            <w:shd w:val="clear" w:color="auto" w:fill="F3F7FB"/>
            <w:vAlign w:val="center"/>
          </w:tcPr>
          <w:p w14:paraId="08F9FF62">
            <w:pPr>
              <w:pStyle w:val="165"/>
              <w:spacing w:line="240" w:lineRule="auto"/>
            </w:pPr>
            <w:r>
              <w:rPr>
                <w:b w:val="0"/>
                <w:color w:val="222222"/>
                <w:sz w:val="17"/>
              </w:rPr>
              <w:t>Directly relevant to business decisions</w:t>
            </w:r>
          </w:p>
        </w:tc>
        <w:tc>
          <w:tcPr>
            <w:tcW w:w="2880" w:type="dxa"/>
            <w:shd w:val="clear" w:color="auto" w:fill="F3F7FB"/>
            <w:vAlign w:val="center"/>
          </w:tcPr>
          <w:p w14:paraId="5420A084">
            <w:pPr>
              <w:pStyle w:val="165"/>
              <w:spacing w:line="240" w:lineRule="auto"/>
            </w:pPr>
            <w:r>
              <w:rPr>
                <w:b w:val="0"/>
                <w:color w:val="222222"/>
                <w:sz w:val="17"/>
              </w:rPr>
              <w:t>Privacy, access control and data governance requirements.</w:t>
            </w:r>
          </w:p>
        </w:tc>
      </w:tr>
      <w:tr w14:paraId="7F147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592BB0D4">
            <w:pPr>
              <w:pStyle w:val="165"/>
              <w:spacing w:line="240" w:lineRule="auto"/>
            </w:pPr>
            <w:r>
              <w:rPr>
                <w:b w:val="0"/>
                <w:color w:val="222222"/>
                <w:sz w:val="17"/>
              </w:rPr>
              <w:t>Web analytics</w:t>
            </w:r>
          </w:p>
        </w:tc>
        <w:tc>
          <w:tcPr>
            <w:tcW w:w="2880" w:type="dxa"/>
            <w:vAlign w:val="center"/>
          </w:tcPr>
          <w:p w14:paraId="26F6FEBF">
            <w:pPr>
              <w:pStyle w:val="165"/>
              <w:spacing w:line="240" w:lineRule="auto"/>
            </w:pPr>
            <w:r>
              <w:rPr>
                <w:b w:val="0"/>
                <w:color w:val="222222"/>
                <w:sz w:val="17"/>
              </w:rPr>
              <w:t>Search, click, view, cart, session data</w:t>
            </w:r>
          </w:p>
        </w:tc>
        <w:tc>
          <w:tcPr>
            <w:tcW w:w="2880" w:type="dxa"/>
            <w:vAlign w:val="center"/>
          </w:tcPr>
          <w:p w14:paraId="5710D1C6">
            <w:pPr>
              <w:pStyle w:val="165"/>
              <w:spacing w:line="240" w:lineRule="auto"/>
            </w:pPr>
            <w:r>
              <w:rPr>
                <w:b w:val="0"/>
                <w:color w:val="222222"/>
                <w:sz w:val="17"/>
              </w:rPr>
              <w:t>Captures digital customer journey</w:t>
            </w:r>
          </w:p>
        </w:tc>
        <w:tc>
          <w:tcPr>
            <w:tcW w:w="2880" w:type="dxa"/>
            <w:vAlign w:val="center"/>
          </w:tcPr>
          <w:p w14:paraId="4EE6E167">
            <w:pPr>
              <w:pStyle w:val="165"/>
              <w:spacing w:line="240" w:lineRule="auto"/>
            </w:pPr>
            <w:r>
              <w:rPr>
                <w:b w:val="0"/>
                <w:color w:val="222222"/>
                <w:sz w:val="17"/>
              </w:rPr>
              <w:t>Consent, tracking quality and bot traffic.</w:t>
            </w:r>
          </w:p>
        </w:tc>
      </w:tr>
      <w:tr w14:paraId="43068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F3F7FB"/>
            <w:vAlign w:val="center"/>
          </w:tcPr>
          <w:p w14:paraId="7296B72E">
            <w:pPr>
              <w:pStyle w:val="165"/>
              <w:spacing w:line="240" w:lineRule="auto"/>
            </w:pPr>
            <w:r>
              <w:rPr>
                <w:b w:val="0"/>
                <w:color w:val="222222"/>
                <w:sz w:val="17"/>
              </w:rPr>
              <w:t>Customer survey</w:t>
            </w:r>
          </w:p>
        </w:tc>
        <w:tc>
          <w:tcPr>
            <w:tcW w:w="2880" w:type="dxa"/>
            <w:shd w:val="clear" w:color="auto" w:fill="F3F7FB"/>
            <w:vAlign w:val="center"/>
          </w:tcPr>
          <w:p w14:paraId="2D6F9675">
            <w:pPr>
              <w:pStyle w:val="165"/>
              <w:spacing w:line="240" w:lineRule="auto"/>
            </w:pPr>
            <w:r>
              <w:rPr>
                <w:b w:val="0"/>
                <w:color w:val="222222"/>
                <w:sz w:val="17"/>
              </w:rPr>
              <w:t>Preferences, needs, satisfaction</w:t>
            </w:r>
          </w:p>
        </w:tc>
        <w:tc>
          <w:tcPr>
            <w:tcW w:w="2880" w:type="dxa"/>
            <w:shd w:val="clear" w:color="auto" w:fill="F3F7FB"/>
            <w:vAlign w:val="center"/>
          </w:tcPr>
          <w:p w14:paraId="11175100">
            <w:pPr>
              <w:pStyle w:val="165"/>
              <w:spacing w:line="240" w:lineRule="auto"/>
            </w:pPr>
            <w:r>
              <w:rPr>
                <w:b w:val="0"/>
                <w:color w:val="222222"/>
                <w:sz w:val="17"/>
              </w:rPr>
              <w:t>Captures information not visible in transactions</w:t>
            </w:r>
          </w:p>
        </w:tc>
        <w:tc>
          <w:tcPr>
            <w:tcW w:w="2880" w:type="dxa"/>
            <w:shd w:val="clear" w:color="auto" w:fill="F3F7FB"/>
            <w:vAlign w:val="center"/>
          </w:tcPr>
          <w:p w14:paraId="54D892A2">
            <w:pPr>
              <w:pStyle w:val="165"/>
              <w:spacing w:line="240" w:lineRule="auto"/>
            </w:pPr>
            <w:r>
              <w:rPr>
                <w:b w:val="0"/>
                <w:color w:val="222222"/>
                <w:sz w:val="17"/>
              </w:rPr>
              <w:t>Self-report bias and limited sample size.</w:t>
            </w:r>
          </w:p>
        </w:tc>
      </w:tr>
      <w:tr w14:paraId="039D0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3E6B9A78">
            <w:pPr>
              <w:pStyle w:val="165"/>
              <w:spacing w:line="240" w:lineRule="auto"/>
            </w:pPr>
            <w:r>
              <w:rPr>
                <w:b w:val="0"/>
                <w:color w:val="222222"/>
                <w:sz w:val="17"/>
              </w:rPr>
              <w:t>Reviews / text</w:t>
            </w:r>
          </w:p>
        </w:tc>
        <w:tc>
          <w:tcPr>
            <w:tcW w:w="2880" w:type="dxa"/>
            <w:vAlign w:val="center"/>
          </w:tcPr>
          <w:p w14:paraId="7302001A">
            <w:pPr>
              <w:pStyle w:val="165"/>
              <w:spacing w:line="240" w:lineRule="auto"/>
            </w:pPr>
            <w:r>
              <w:rPr>
                <w:b w:val="0"/>
                <w:color w:val="222222"/>
                <w:sz w:val="17"/>
              </w:rPr>
              <w:t>Review text, rating, date</w:t>
            </w:r>
          </w:p>
        </w:tc>
        <w:tc>
          <w:tcPr>
            <w:tcW w:w="2880" w:type="dxa"/>
            <w:vAlign w:val="center"/>
          </w:tcPr>
          <w:p w14:paraId="796DDBAE">
            <w:pPr>
              <w:pStyle w:val="165"/>
              <w:spacing w:line="240" w:lineRule="auto"/>
            </w:pPr>
            <w:r>
              <w:rPr>
                <w:b w:val="0"/>
                <w:color w:val="222222"/>
                <w:sz w:val="17"/>
              </w:rPr>
              <w:t>Rich qualitative product feedback</w:t>
            </w:r>
          </w:p>
        </w:tc>
        <w:tc>
          <w:tcPr>
            <w:tcW w:w="2880" w:type="dxa"/>
            <w:vAlign w:val="center"/>
          </w:tcPr>
          <w:p w14:paraId="2670E38D">
            <w:pPr>
              <w:pStyle w:val="165"/>
              <w:spacing w:line="240" w:lineRule="auto"/>
            </w:pPr>
            <w:r>
              <w:rPr>
                <w:b w:val="0"/>
                <w:color w:val="222222"/>
                <w:sz w:val="17"/>
              </w:rPr>
              <w:t>Spam, sarcasm, multilingual text and privacy issues.</w:t>
            </w:r>
          </w:p>
        </w:tc>
      </w:tr>
    </w:tbl>
    <w:p w14:paraId="2C45BB7C"/>
    <w:p w14:paraId="342633D0">
      <w:r>
        <w:t>For an academic prototype, an Amazon Beauty-type review dataset can provide a starting point for user-item modelling, while a separate product catalogue can be joined where licensing and identifiers permit. A recent 2026 study explicitly uses a large Amazon Beauty dataset for neural collaborative filtering, illustrating the feasibility of this domain for recommendation research. citeturn1search6</w:t>
      </w:r>
    </w:p>
    <w:p w14:paraId="7A7A910E">
      <w:pPr>
        <w:pStyle w:val="2"/>
      </w:pPr>
      <w:r>
        <w:t>13. Step-by-Step Data Science Approach</w:t>
      </w:r>
    </w:p>
    <w:p w14:paraId="5E8724EF">
      <w:r>
        <w:rPr>
          <w:b/>
        </w:rPr>
        <w:t xml:space="preserve">Step 1 – Business understanding: </w:t>
      </w:r>
      <w:r>
        <w:t>Define the target business decisions: what products should be recommended, to whom, and when should repeat-purchase opportunities be identified?</w:t>
      </w:r>
    </w:p>
    <w:p w14:paraId="446A605B">
      <w:r>
        <w:rPr>
          <w:b/>
        </w:rPr>
        <w:t xml:space="preserve">Step 2 – Data acquisition: </w:t>
      </w:r>
      <w:r>
        <w:t>Identify public datasets and, if available, obtain approved business data. Record source, date, licensing and fields.</w:t>
      </w:r>
    </w:p>
    <w:p w14:paraId="28440C37">
      <w:r>
        <w:rPr>
          <w:b/>
        </w:rPr>
        <w:t xml:space="preserve">Step 3 – Data audit: </w:t>
      </w:r>
      <w:r>
        <w:t>Check schema, data types, missing values, duplicates, inconsistent categories, outliers, impossible timestamps and identifier quality.</w:t>
      </w:r>
    </w:p>
    <w:p w14:paraId="3AFDFEB7">
      <w:r>
        <w:rPr>
          <w:b/>
        </w:rPr>
        <w:t xml:space="preserve">Step 4 – Data preprocessing: </w:t>
      </w:r>
      <w:r>
        <w:t>Clean records, standardize categories, parse ingredients and reviews, normalize text, handle missing values and create interaction tables.</w:t>
      </w:r>
    </w:p>
    <w:p w14:paraId="0852246B">
      <w:r>
        <w:rPr>
          <w:b/>
        </w:rPr>
        <w:t xml:space="preserve">Step 5 – Exploratory data analysis: </w:t>
      </w:r>
      <w:r>
        <w:t>Study customer activity, product popularity, category patterns, ratings, price distributions, repeat purchasing and time-based behavior.</w:t>
      </w:r>
    </w:p>
    <w:p w14:paraId="3224BC8D">
      <w:r>
        <w:rPr>
          <w:b/>
        </w:rPr>
        <w:t xml:space="preserve">Step 6 – Feature engineering: </w:t>
      </w:r>
      <w:r>
        <w:t>Create RFM features, category affinity, product similarity, price preference, review sentiment, ingredient vectors and temporal features.</w:t>
      </w:r>
    </w:p>
    <w:p w14:paraId="59CA13AB">
      <w:r>
        <w:rPr>
          <w:b/>
        </w:rPr>
        <w:t xml:space="preserve">Step 7 – Baseline recommendation: </w:t>
      </w:r>
      <w:r>
        <w:t>Start with popularity and simple content similarity so advanced models can be compared against an understandable baseline.</w:t>
      </w:r>
    </w:p>
    <w:p w14:paraId="4C569011">
      <w:r>
        <w:rPr>
          <w:b/>
        </w:rPr>
        <w:t xml:space="preserve">Step 8 – Recommendation modelling: </w:t>
      </w:r>
      <w:r>
        <w:t>Compare content-based, collaborative-filtering and hybrid approaches. Consider matrix factorization or neural approaches only when justified by data volume and quality.</w:t>
      </w:r>
    </w:p>
    <w:p w14:paraId="0F34714F">
      <w:r>
        <w:rPr>
          <w:b/>
        </w:rPr>
        <w:t xml:space="preserve">Step 9 – Repeat-purchase model: </w:t>
      </w:r>
      <w:r>
        <w:t>Define a future purchase window and train classification models such as logistic regression, decision tree, random forest or gradient boosting.</w:t>
      </w:r>
    </w:p>
    <w:p w14:paraId="03614BB8">
      <w:r>
        <w:rPr>
          <w:b/>
        </w:rPr>
        <w:t xml:space="preserve">Step 10 – Evaluation: </w:t>
      </w:r>
      <w:r>
        <w:t>Use time-aware train/test splitting and evaluate recommendation ranking and repeat-purchase classification separately.</w:t>
      </w:r>
    </w:p>
    <w:p w14:paraId="72BA4076">
      <w:r>
        <w:rPr>
          <w:b/>
        </w:rPr>
        <w:t xml:space="preserve">Step 11 – Interpretation: </w:t>
      </w:r>
      <w:r>
        <w:t>Identify important variables, customer segments, product patterns and model limitations.</w:t>
      </w:r>
    </w:p>
    <w:p w14:paraId="3C2160EF">
      <w:r>
        <w:rPr>
          <w:b/>
        </w:rPr>
        <w:t xml:space="preserve">Step 12 – Business translation: </w:t>
      </w:r>
      <w:r>
        <w:t>Convert findings into practical recommendations for product discovery, retention, campaign timing and catalogue decisions.</w:t>
      </w:r>
    </w:p>
    <w:p w14:paraId="78556718">
      <w:r>
        <w:rPr>
          <w:b/>
        </w:rPr>
        <w:t xml:space="preserve">Step 13 – Responsible deployment concept: </w:t>
      </w:r>
      <w:r>
        <w:t>Define privacy, explainability, monitoring, feedback and human-review requirements before any real deployment.</w:t>
      </w:r>
    </w:p>
    <w:p w14:paraId="31F892FC">
      <w:pPr>
        <w:pStyle w:val="2"/>
      </w:pPr>
      <w:r>
        <w:t>14. Exploratory Data Analysis Plan</w:t>
      </w:r>
    </w:p>
    <w:p w14:paraId="589ABD39">
      <w:r>
        <w:t>EDA will be performed before modelling so that the structure and quality of the data are understood.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5184"/>
        <w:gridCol w:w="2736"/>
      </w:tblGrid>
      <w:tr w14:paraId="77BE0CA5">
        <w:tblPrEx>
          <w:tblCellMar>
            <w:top w:w="0" w:type="dxa"/>
            <w:left w:w="108" w:type="dxa"/>
            <w:bottom w:w="0" w:type="dxa"/>
            <w:right w:w="108" w:type="dxa"/>
          </w:tblCellMar>
        </w:tblPrEx>
        <w:trPr>
          <w:jc w:val="center"/>
        </w:trPr>
        <w:tc>
          <w:tcPr>
            <w:tcW w:w="2016" w:type="dxa"/>
            <w:shd w:val="clear" w:color="auto" w:fill="17365D"/>
            <w:vAlign w:val="center"/>
          </w:tcPr>
          <w:p w14:paraId="3AB33BEE">
            <w:pPr>
              <w:pStyle w:val="165"/>
              <w:spacing w:line="240" w:lineRule="auto"/>
            </w:pPr>
            <w:r>
              <w:rPr>
                <w:b/>
                <w:color w:val="FFFFFF"/>
                <w:sz w:val="18"/>
              </w:rPr>
              <w:t>EDA area</w:t>
            </w:r>
          </w:p>
        </w:tc>
        <w:tc>
          <w:tcPr>
            <w:tcW w:w="5184" w:type="dxa"/>
            <w:shd w:val="clear" w:color="auto" w:fill="17365D"/>
            <w:vAlign w:val="center"/>
          </w:tcPr>
          <w:p w14:paraId="488C61A1">
            <w:pPr>
              <w:pStyle w:val="165"/>
              <w:spacing w:line="240" w:lineRule="auto"/>
            </w:pPr>
            <w:r>
              <w:rPr>
                <w:b/>
                <w:color w:val="FFFFFF"/>
                <w:sz w:val="18"/>
              </w:rPr>
              <w:t>Questions to investigate</w:t>
            </w:r>
          </w:p>
        </w:tc>
        <w:tc>
          <w:tcPr>
            <w:tcW w:w="2736" w:type="dxa"/>
            <w:shd w:val="clear" w:color="auto" w:fill="17365D"/>
            <w:vAlign w:val="center"/>
          </w:tcPr>
          <w:p w14:paraId="6E11D715">
            <w:pPr>
              <w:pStyle w:val="165"/>
              <w:spacing w:line="240" w:lineRule="auto"/>
            </w:pPr>
            <w:r>
              <w:rPr>
                <w:b/>
                <w:color w:val="FFFFFF"/>
                <w:sz w:val="18"/>
              </w:rPr>
              <w:t>Suggested visualization</w:t>
            </w:r>
          </w:p>
        </w:tc>
      </w:tr>
      <w:tr w14:paraId="7AA5D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F3F7FB"/>
            <w:vAlign w:val="center"/>
          </w:tcPr>
          <w:p w14:paraId="517FBE73">
            <w:pPr>
              <w:pStyle w:val="165"/>
              <w:spacing w:line="240" w:lineRule="auto"/>
            </w:pPr>
            <w:r>
              <w:rPr>
                <w:b w:val="0"/>
                <w:color w:val="222222"/>
                <w:sz w:val="17"/>
              </w:rPr>
              <w:t>Customer activity</w:t>
            </w:r>
          </w:p>
        </w:tc>
        <w:tc>
          <w:tcPr>
            <w:tcW w:w="5184" w:type="dxa"/>
            <w:shd w:val="clear" w:color="auto" w:fill="F3F7FB"/>
            <w:vAlign w:val="center"/>
          </w:tcPr>
          <w:p w14:paraId="2AEBC61A">
            <w:pPr>
              <w:pStyle w:val="165"/>
              <w:spacing w:line="240" w:lineRule="auto"/>
            </w:pPr>
            <w:r>
              <w:rPr>
                <w:b w:val="0"/>
                <w:color w:val="222222"/>
                <w:sz w:val="17"/>
              </w:rPr>
              <w:t>How many active customers? How many purchases per customer? What is the distribution of activity?</w:t>
            </w:r>
          </w:p>
        </w:tc>
        <w:tc>
          <w:tcPr>
            <w:tcW w:w="2736" w:type="dxa"/>
            <w:shd w:val="clear" w:color="auto" w:fill="F3F7FB"/>
            <w:vAlign w:val="center"/>
          </w:tcPr>
          <w:p w14:paraId="07EFF43E">
            <w:pPr>
              <w:pStyle w:val="165"/>
              <w:spacing w:line="240" w:lineRule="auto"/>
            </w:pPr>
            <w:r>
              <w:rPr>
                <w:b w:val="0"/>
                <w:color w:val="222222"/>
                <w:sz w:val="17"/>
              </w:rPr>
              <w:t>Histogram, box plot, customer activity table</w:t>
            </w:r>
          </w:p>
        </w:tc>
      </w:tr>
      <w:tr w14:paraId="6B1B2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4BAA8164">
            <w:pPr>
              <w:pStyle w:val="165"/>
              <w:spacing w:line="240" w:lineRule="auto"/>
            </w:pPr>
            <w:r>
              <w:rPr>
                <w:b w:val="0"/>
                <w:color w:val="222222"/>
                <w:sz w:val="17"/>
              </w:rPr>
              <w:t>Product popularity</w:t>
            </w:r>
          </w:p>
        </w:tc>
        <w:tc>
          <w:tcPr>
            <w:tcW w:w="5184" w:type="dxa"/>
            <w:vAlign w:val="center"/>
          </w:tcPr>
          <w:p w14:paraId="4074D8B8">
            <w:pPr>
              <w:pStyle w:val="165"/>
              <w:spacing w:line="240" w:lineRule="auto"/>
            </w:pPr>
            <w:r>
              <w:rPr>
                <w:b w:val="0"/>
                <w:color w:val="222222"/>
                <w:sz w:val="17"/>
              </w:rPr>
              <w:t>Which products/categories receive most views, carts and purchases?</w:t>
            </w:r>
          </w:p>
        </w:tc>
        <w:tc>
          <w:tcPr>
            <w:tcW w:w="2736" w:type="dxa"/>
            <w:vAlign w:val="center"/>
          </w:tcPr>
          <w:p w14:paraId="50764A4F">
            <w:pPr>
              <w:pStyle w:val="165"/>
              <w:spacing w:line="240" w:lineRule="auto"/>
            </w:pPr>
            <w:r>
              <w:rPr>
                <w:b w:val="0"/>
                <w:color w:val="222222"/>
                <w:sz w:val="17"/>
              </w:rPr>
              <w:t>Bar chart, Pareto chart</w:t>
            </w:r>
          </w:p>
        </w:tc>
      </w:tr>
      <w:tr w14:paraId="1EEF6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F3F7FB"/>
            <w:vAlign w:val="center"/>
          </w:tcPr>
          <w:p w14:paraId="3A9388AA">
            <w:pPr>
              <w:pStyle w:val="165"/>
              <w:spacing w:line="240" w:lineRule="auto"/>
            </w:pPr>
            <w:r>
              <w:rPr>
                <w:b w:val="0"/>
                <w:color w:val="222222"/>
                <w:sz w:val="17"/>
              </w:rPr>
              <w:t>Price behavior</w:t>
            </w:r>
          </w:p>
        </w:tc>
        <w:tc>
          <w:tcPr>
            <w:tcW w:w="5184" w:type="dxa"/>
            <w:shd w:val="clear" w:color="auto" w:fill="F3F7FB"/>
            <w:vAlign w:val="center"/>
          </w:tcPr>
          <w:p w14:paraId="7C27624A">
            <w:pPr>
              <w:pStyle w:val="165"/>
              <w:spacing w:line="240" w:lineRule="auto"/>
            </w:pPr>
            <w:r>
              <w:rPr>
                <w:b w:val="0"/>
                <w:color w:val="222222"/>
                <w:sz w:val="17"/>
              </w:rPr>
              <w:t>What price ranges are purchased? Does discount level vary by category?</w:t>
            </w:r>
          </w:p>
        </w:tc>
        <w:tc>
          <w:tcPr>
            <w:tcW w:w="2736" w:type="dxa"/>
            <w:shd w:val="clear" w:color="auto" w:fill="F3F7FB"/>
            <w:vAlign w:val="center"/>
          </w:tcPr>
          <w:p w14:paraId="5371AD20">
            <w:pPr>
              <w:pStyle w:val="165"/>
              <w:spacing w:line="240" w:lineRule="auto"/>
            </w:pPr>
            <w:r>
              <w:rPr>
                <w:b w:val="0"/>
                <w:color w:val="222222"/>
                <w:sz w:val="17"/>
              </w:rPr>
              <w:t>Histogram, box plot, scatter plot</w:t>
            </w:r>
          </w:p>
        </w:tc>
      </w:tr>
      <w:tr w14:paraId="61035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13BC4E22">
            <w:pPr>
              <w:pStyle w:val="165"/>
              <w:spacing w:line="240" w:lineRule="auto"/>
            </w:pPr>
            <w:r>
              <w:rPr>
                <w:b w:val="0"/>
                <w:color w:val="222222"/>
                <w:sz w:val="17"/>
              </w:rPr>
              <w:t>Ratings</w:t>
            </w:r>
          </w:p>
        </w:tc>
        <w:tc>
          <w:tcPr>
            <w:tcW w:w="5184" w:type="dxa"/>
            <w:vAlign w:val="center"/>
          </w:tcPr>
          <w:p w14:paraId="5ED3B360">
            <w:pPr>
              <w:pStyle w:val="165"/>
              <w:spacing w:line="240" w:lineRule="auto"/>
            </w:pPr>
            <w:r>
              <w:rPr>
                <w:b w:val="0"/>
                <w:color w:val="222222"/>
                <w:sz w:val="17"/>
              </w:rPr>
              <w:t>How are ratings distributed? Do highly rated products receive more interaction?</w:t>
            </w:r>
          </w:p>
        </w:tc>
        <w:tc>
          <w:tcPr>
            <w:tcW w:w="2736" w:type="dxa"/>
            <w:vAlign w:val="center"/>
          </w:tcPr>
          <w:p w14:paraId="0E2B68FB">
            <w:pPr>
              <w:pStyle w:val="165"/>
              <w:spacing w:line="240" w:lineRule="auto"/>
            </w:pPr>
            <w:r>
              <w:rPr>
                <w:b w:val="0"/>
                <w:color w:val="222222"/>
                <w:sz w:val="17"/>
              </w:rPr>
              <w:t>Histogram, box plot, scatter plot</w:t>
            </w:r>
          </w:p>
        </w:tc>
      </w:tr>
      <w:tr w14:paraId="2F2D7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F3F7FB"/>
            <w:vAlign w:val="center"/>
          </w:tcPr>
          <w:p w14:paraId="3AB7E232">
            <w:pPr>
              <w:pStyle w:val="165"/>
              <w:spacing w:line="240" w:lineRule="auto"/>
            </w:pPr>
            <w:r>
              <w:rPr>
                <w:b w:val="0"/>
                <w:color w:val="222222"/>
                <w:sz w:val="17"/>
              </w:rPr>
              <w:t>Repeat purchase</w:t>
            </w:r>
          </w:p>
        </w:tc>
        <w:tc>
          <w:tcPr>
            <w:tcW w:w="5184" w:type="dxa"/>
            <w:shd w:val="clear" w:color="auto" w:fill="F3F7FB"/>
            <w:vAlign w:val="center"/>
          </w:tcPr>
          <w:p w14:paraId="476542B5">
            <w:pPr>
              <w:pStyle w:val="165"/>
              <w:spacing w:line="240" w:lineRule="auto"/>
            </w:pPr>
            <w:r>
              <w:rPr>
                <w:b w:val="0"/>
                <w:color w:val="222222"/>
                <w:sz w:val="17"/>
              </w:rPr>
              <w:t>What proportion repurchases within 30/60/90 days? Which categories have shorter cycles?</w:t>
            </w:r>
          </w:p>
        </w:tc>
        <w:tc>
          <w:tcPr>
            <w:tcW w:w="2736" w:type="dxa"/>
            <w:shd w:val="clear" w:color="auto" w:fill="F3F7FB"/>
            <w:vAlign w:val="center"/>
          </w:tcPr>
          <w:p w14:paraId="439FBA4E">
            <w:pPr>
              <w:pStyle w:val="165"/>
              <w:spacing w:line="240" w:lineRule="auto"/>
            </w:pPr>
            <w:r>
              <w:rPr>
                <w:b w:val="0"/>
                <w:color w:val="222222"/>
                <w:sz w:val="17"/>
              </w:rPr>
              <w:t>Bar chart, cohort table</w:t>
            </w:r>
          </w:p>
        </w:tc>
      </w:tr>
      <w:tr w14:paraId="74E99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0FE211C8">
            <w:pPr>
              <w:pStyle w:val="165"/>
              <w:spacing w:line="240" w:lineRule="auto"/>
            </w:pPr>
            <w:r>
              <w:rPr>
                <w:b w:val="0"/>
                <w:color w:val="222222"/>
                <w:sz w:val="17"/>
              </w:rPr>
              <w:t>Customer segments</w:t>
            </w:r>
          </w:p>
        </w:tc>
        <w:tc>
          <w:tcPr>
            <w:tcW w:w="5184" w:type="dxa"/>
            <w:vAlign w:val="center"/>
          </w:tcPr>
          <w:p w14:paraId="7483BFE8">
            <w:pPr>
              <w:pStyle w:val="165"/>
              <w:spacing w:line="240" w:lineRule="auto"/>
            </w:pPr>
            <w:r>
              <w:rPr>
                <w:b w:val="0"/>
                <w:color w:val="222222"/>
                <w:sz w:val="17"/>
              </w:rPr>
              <w:t>Are there groups with different spend, frequency and category preferences?</w:t>
            </w:r>
          </w:p>
        </w:tc>
        <w:tc>
          <w:tcPr>
            <w:tcW w:w="2736" w:type="dxa"/>
            <w:vAlign w:val="center"/>
          </w:tcPr>
          <w:p w14:paraId="024EC2D7">
            <w:pPr>
              <w:pStyle w:val="165"/>
              <w:spacing w:line="240" w:lineRule="auto"/>
            </w:pPr>
            <w:r>
              <w:rPr>
                <w:b w:val="0"/>
                <w:color w:val="222222"/>
                <w:sz w:val="17"/>
              </w:rPr>
              <w:t>Cluster plot, heatmap</w:t>
            </w:r>
          </w:p>
        </w:tc>
      </w:tr>
      <w:tr w14:paraId="4F62A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F3F7FB"/>
            <w:vAlign w:val="center"/>
          </w:tcPr>
          <w:p w14:paraId="49B6F30D">
            <w:pPr>
              <w:pStyle w:val="165"/>
              <w:spacing w:line="240" w:lineRule="auto"/>
            </w:pPr>
            <w:r>
              <w:rPr>
                <w:b w:val="0"/>
                <w:color w:val="222222"/>
                <w:sz w:val="17"/>
              </w:rPr>
              <w:t>Review text</w:t>
            </w:r>
          </w:p>
        </w:tc>
        <w:tc>
          <w:tcPr>
            <w:tcW w:w="5184" w:type="dxa"/>
            <w:shd w:val="clear" w:color="auto" w:fill="F3F7FB"/>
            <w:vAlign w:val="center"/>
          </w:tcPr>
          <w:p w14:paraId="68684F86">
            <w:pPr>
              <w:pStyle w:val="165"/>
              <w:spacing w:line="240" w:lineRule="auto"/>
            </w:pPr>
            <w:r>
              <w:rPr>
                <w:b w:val="0"/>
                <w:color w:val="222222"/>
                <w:sz w:val="17"/>
              </w:rPr>
              <w:t>What topics and sentiments occur most frequently?</w:t>
            </w:r>
          </w:p>
        </w:tc>
        <w:tc>
          <w:tcPr>
            <w:tcW w:w="2736" w:type="dxa"/>
            <w:shd w:val="clear" w:color="auto" w:fill="F3F7FB"/>
            <w:vAlign w:val="center"/>
          </w:tcPr>
          <w:p w14:paraId="0ABF0392">
            <w:pPr>
              <w:pStyle w:val="165"/>
              <w:spacing w:line="240" w:lineRule="auto"/>
            </w:pPr>
            <w:r>
              <w:rPr>
                <w:b w:val="0"/>
                <w:color w:val="222222"/>
                <w:sz w:val="17"/>
              </w:rPr>
              <w:t>Term frequency chart, sentiment distribution</w:t>
            </w:r>
          </w:p>
        </w:tc>
      </w:tr>
      <w:tr w14:paraId="3E42F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760C6B9F">
            <w:pPr>
              <w:pStyle w:val="165"/>
              <w:spacing w:line="240" w:lineRule="auto"/>
            </w:pPr>
            <w:r>
              <w:rPr>
                <w:b w:val="0"/>
                <w:color w:val="222222"/>
                <w:sz w:val="17"/>
              </w:rPr>
              <w:t>Temporal trends</w:t>
            </w:r>
          </w:p>
        </w:tc>
        <w:tc>
          <w:tcPr>
            <w:tcW w:w="5184" w:type="dxa"/>
            <w:vAlign w:val="center"/>
          </w:tcPr>
          <w:p w14:paraId="21A6D77E">
            <w:pPr>
              <w:pStyle w:val="165"/>
              <w:spacing w:line="240" w:lineRule="auto"/>
            </w:pPr>
            <w:r>
              <w:rPr>
                <w:b w:val="0"/>
                <w:color w:val="222222"/>
                <w:sz w:val="17"/>
              </w:rPr>
              <w:t>Do interactions and purchases vary by month, day or season?</w:t>
            </w:r>
          </w:p>
        </w:tc>
        <w:tc>
          <w:tcPr>
            <w:tcW w:w="2736" w:type="dxa"/>
            <w:vAlign w:val="center"/>
          </w:tcPr>
          <w:p w14:paraId="76465157">
            <w:pPr>
              <w:pStyle w:val="165"/>
              <w:spacing w:line="240" w:lineRule="auto"/>
            </w:pPr>
            <w:r>
              <w:rPr>
                <w:b w:val="0"/>
                <w:color w:val="222222"/>
                <w:sz w:val="17"/>
              </w:rPr>
              <w:t>Line chart, seasonal plot</w:t>
            </w:r>
          </w:p>
        </w:tc>
      </w:tr>
    </w:tbl>
    <w:p w14:paraId="3452C54D"/>
    <w:p w14:paraId="6094E0EE">
      <w:pPr>
        <w:pStyle w:val="2"/>
      </w:pPr>
      <w:r>
        <w:t>15. Analytical and Machine Learning Methods</w:t>
      </w:r>
    </w:p>
    <w:p w14:paraId="5897F0F9">
      <w:pPr>
        <w:pStyle w:val="3"/>
      </w:pPr>
      <w:r>
        <w:t>15.1 Recommendation Methods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1"/>
        <w:gridCol w:w="3041"/>
        <w:gridCol w:w="2698"/>
        <w:gridCol w:w="2322"/>
      </w:tblGrid>
      <w:tr w14:paraId="7B131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17365D"/>
            <w:vAlign w:val="center"/>
          </w:tcPr>
          <w:p w14:paraId="366C6AB8">
            <w:pPr>
              <w:pStyle w:val="165"/>
              <w:spacing w:line="240" w:lineRule="auto"/>
            </w:pPr>
            <w:r>
              <w:rPr>
                <w:b/>
                <w:color w:val="FFFFFF"/>
                <w:sz w:val="18"/>
              </w:rPr>
              <w:t>Method</w:t>
            </w:r>
          </w:p>
        </w:tc>
        <w:tc>
          <w:tcPr>
            <w:tcW w:w="3168" w:type="dxa"/>
            <w:shd w:val="clear" w:color="auto" w:fill="17365D"/>
            <w:vAlign w:val="center"/>
          </w:tcPr>
          <w:p w14:paraId="4C9ED1FB">
            <w:pPr>
              <w:pStyle w:val="165"/>
              <w:spacing w:line="240" w:lineRule="auto"/>
            </w:pPr>
            <w:r>
              <w:rPr>
                <w:b/>
                <w:color w:val="FFFFFF"/>
                <w:sz w:val="18"/>
              </w:rPr>
              <w:t>How it works</w:t>
            </w:r>
          </w:p>
        </w:tc>
        <w:tc>
          <w:tcPr>
            <w:tcW w:w="2880" w:type="dxa"/>
            <w:shd w:val="clear" w:color="auto" w:fill="17365D"/>
            <w:vAlign w:val="center"/>
          </w:tcPr>
          <w:p w14:paraId="7BC726CF">
            <w:pPr>
              <w:pStyle w:val="165"/>
              <w:spacing w:line="240" w:lineRule="auto"/>
            </w:pPr>
            <w:r>
              <w:rPr>
                <w:b/>
                <w:color w:val="FFFFFF"/>
                <w:sz w:val="18"/>
              </w:rPr>
              <w:t>Why include it</w:t>
            </w:r>
          </w:p>
        </w:tc>
        <w:tc>
          <w:tcPr>
            <w:tcW w:w="2448" w:type="dxa"/>
            <w:shd w:val="clear" w:color="auto" w:fill="17365D"/>
            <w:vAlign w:val="center"/>
          </w:tcPr>
          <w:p w14:paraId="4B485656">
            <w:pPr>
              <w:pStyle w:val="165"/>
              <w:spacing w:line="240" w:lineRule="auto"/>
            </w:pPr>
            <w:r>
              <w:rPr>
                <w:b/>
                <w:color w:val="FFFFFF"/>
                <w:sz w:val="18"/>
              </w:rPr>
              <w:t>Main limitation</w:t>
            </w:r>
          </w:p>
        </w:tc>
      </w:tr>
      <w:tr w14:paraId="202E4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3F7FB"/>
            <w:vAlign w:val="center"/>
          </w:tcPr>
          <w:p w14:paraId="7C88A11B">
            <w:pPr>
              <w:pStyle w:val="165"/>
              <w:spacing w:line="240" w:lineRule="auto"/>
            </w:pPr>
            <w:r>
              <w:rPr>
                <w:b w:val="0"/>
                <w:color w:val="222222"/>
                <w:sz w:val="17"/>
              </w:rPr>
              <w:t>Popularity baseline</w:t>
            </w:r>
          </w:p>
        </w:tc>
        <w:tc>
          <w:tcPr>
            <w:tcW w:w="3168" w:type="dxa"/>
            <w:shd w:val="clear" w:color="auto" w:fill="F3F7FB"/>
            <w:vAlign w:val="center"/>
          </w:tcPr>
          <w:p w14:paraId="2970DF66">
            <w:pPr>
              <w:pStyle w:val="165"/>
              <w:spacing w:line="240" w:lineRule="auto"/>
            </w:pPr>
            <w:r>
              <w:rPr>
                <w:b w:val="0"/>
                <w:color w:val="222222"/>
                <w:sz w:val="17"/>
              </w:rPr>
              <w:t>Ranks products by purchases/interactions.</w:t>
            </w:r>
          </w:p>
        </w:tc>
        <w:tc>
          <w:tcPr>
            <w:tcW w:w="2880" w:type="dxa"/>
            <w:shd w:val="clear" w:color="auto" w:fill="F3F7FB"/>
            <w:vAlign w:val="center"/>
          </w:tcPr>
          <w:p w14:paraId="0531B610">
            <w:pPr>
              <w:pStyle w:val="165"/>
              <w:spacing w:line="240" w:lineRule="auto"/>
            </w:pPr>
            <w:r>
              <w:rPr>
                <w:b w:val="0"/>
                <w:color w:val="222222"/>
                <w:sz w:val="17"/>
              </w:rPr>
              <w:t>Simple benchmark and useful for cold-start comparison.</w:t>
            </w:r>
          </w:p>
        </w:tc>
        <w:tc>
          <w:tcPr>
            <w:tcW w:w="2448" w:type="dxa"/>
            <w:shd w:val="clear" w:color="auto" w:fill="F3F7FB"/>
            <w:vAlign w:val="center"/>
          </w:tcPr>
          <w:p w14:paraId="3D2697AE">
            <w:pPr>
              <w:pStyle w:val="165"/>
              <w:spacing w:line="240" w:lineRule="auto"/>
            </w:pPr>
            <w:r>
              <w:rPr>
                <w:b w:val="0"/>
                <w:color w:val="222222"/>
                <w:sz w:val="17"/>
              </w:rPr>
              <w:t>Not personalized.</w:t>
            </w:r>
          </w:p>
        </w:tc>
      </w:tr>
      <w:tr w14:paraId="25575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71D796FF">
            <w:pPr>
              <w:pStyle w:val="165"/>
              <w:spacing w:line="240" w:lineRule="auto"/>
            </w:pPr>
            <w:r>
              <w:rPr>
                <w:b w:val="0"/>
                <w:color w:val="222222"/>
                <w:sz w:val="17"/>
              </w:rPr>
              <w:t>Content-based filtering</w:t>
            </w:r>
          </w:p>
        </w:tc>
        <w:tc>
          <w:tcPr>
            <w:tcW w:w="3168" w:type="dxa"/>
            <w:vAlign w:val="center"/>
          </w:tcPr>
          <w:p w14:paraId="0D95E5CD">
            <w:pPr>
              <w:pStyle w:val="165"/>
              <w:spacing w:line="240" w:lineRule="auto"/>
            </w:pPr>
            <w:r>
              <w:rPr>
                <w:b w:val="0"/>
                <w:color w:val="222222"/>
                <w:sz w:val="17"/>
              </w:rPr>
              <w:t>Recommends items similar to products a customer liked or viewed.</w:t>
            </w:r>
          </w:p>
        </w:tc>
        <w:tc>
          <w:tcPr>
            <w:tcW w:w="2880" w:type="dxa"/>
            <w:vAlign w:val="center"/>
          </w:tcPr>
          <w:p w14:paraId="3BE4EFA0">
            <w:pPr>
              <w:pStyle w:val="165"/>
              <w:spacing w:line="240" w:lineRule="auto"/>
            </w:pPr>
            <w:r>
              <w:rPr>
                <w:b w:val="0"/>
                <w:color w:val="222222"/>
                <w:sz w:val="17"/>
              </w:rPr>
              <w:t>Uses product metadata such as category and ingredients.</w:t>
            </w:r>
          </w:p>
        </w:tc>
        <w:tc>
          <w:tcPr>
            <w:tcW w:w="2448" w:type="dxa"/>
            <w:vAlign w:val="center"/>
          </w:tcPr>
          <w:p w14:paraId="62DC3703">
            <w:pPr>
              <w:pStyle w:val="165"/>
              <w:spacing w:line="240" w:lineRule="auto"/>
            </w:pPr>
            <w:r>
              <w:rPr>
                <w:b w:val="0"/>
                <w:color w:val="222222"/>
                <w:sz w:val="17"/>
              </w:rPr>
              <w:t>Can become narrow and may not discover diverse items.</w:t>
            </w:r>
          </w:p>
        </w:tc>
      </w:tr>
      <w:tr w14:paraId="27FEA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3F7FB"/>
            <w:vAlign w:val="center"/>
          </w:tcPr>
          <w:p w14:paraId="04ABEE15">
            <w:pPr>
              <w:pStyle w:val="165"/>
              <w:spacing w:line="240" w:lineRule="auto"/>
            </w:pPr>
            <w:r>
              <w:rPr>
                <w:b w:val="0"/>
                <w:color w:val="222222"/>
                <w:sz w:val="17"/>
              </w:rPr>
              <w:t>Collaborative filtering</w:t>
            </w:r>
          </w:p>
        </w:tc>
        <w:tc>
          <w:tcPr>
            <w:tcW w:w="3168" w:type="dxa"/>
            <w:shd w:val="clear" w:color="auto" w:fill="F3F7FB"/>
            <w:vAlign w:val="center"/>
          </w:tcPr>
          <w:p w14:paraId="2A6D7BCA">
            <w:pPr>
              <w:pStyle w:val="165"/>
              <w:spacing w:line="240" w:lineRule="auto"/>
            </w:pPr>
            <w:r>
              <w:rPr>
                <w:b w:val="0"/>
                <w:color w:val="222222"/>
                <w:sz w:val="17"/>
              </w:rPr>
              <w:t>Uses user-item interaction patterns to identify similar preferences.</w:t>
            </w:r>
          </w:p>
        </w:tc>
        <w:tc>
          <w:tcPr>
            <w:tcW w:w="2880" w:type="dxa"/>
            <w:shd w:val="clear" w:color="auto" w:fill="F3F7FB"/>
            <w:vAlign w:val="center"/>
          </w:tcPr>
          <w:p w14:paraId="75144217">
            <w:pPr>
              <w:pStyle w:val="165"/>
              <w:spacing w:line="240" w:lineRule="auto"/>
            </w:pPr>
            <w:r>
              <w:rPr>
                <w:b w:val="0"/>
                <w:color w:val="222222"/>
                <w:sz w:val="17"/>
              </w:rPr>
              <w:t>Captures behavior that may not be obvious from product metadata.</w:t>
            </w:r>
          </w:p>
        </w:tc>
        <w:tc>
          <w:tcPr>
            <w:tcW w:w="2448" w:type="dxa"/>
            <w:shd w:val="clear" w:color="auto" w:fill="F3F7FB"/>
            <w:vAlign w:val="center"/>
          </w:tcPr>
          <w:p w14:paraId="09D5D746">
            <w:pPr>
              <w:pStyle w:val="165"/>
              <w:spacing w:line="240" w:lineRule="auto"/>
            </w:pPr>
            <w:r>
              <w:rPr>
                <w:b w:val="0"/>
                <w:color w:val="222222"/>
                <w:sz w:val="17"/>
              </w:rPr>
              <w:t>Data sparsity and cold-start problems.</w:t>
            </w:r>
          </w:p>
        </w:tc>
      </w:tr>
      <w:tr w14:paraId="35A27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0B40325C">
            <w:pPr>
              <w:pStyle w:val="165"/>
              <w:spacing w:line="240" w:lineRule="auto"/>
            </w:pPr>
            <w:r>
              <w:rPr>
                <w:b w:val="0"/>
                <w:color w:val="222222"/>
                <w:sz w:val="17"/>
              </w:rPr>
              <w:t>Matrix factorization</w:t>
            </w:r>
          </w:p>
        </w:tc>
        <w:tc>
          <w:tcPr>
            <w:tcW w:w="3168" w:type="dxa"/>
            <w:vAlign w:val="center"/>
          </w:tcPr>
          <w:p w14:paraId="4964969C">
            <w:pPr>
              <w:pStyle w:val="165"/>
              <w:spacing w:line="240" w:lineRule="auto"/>
            </w:pPr>
            <w:r>
              <w:rPr>
                <w:b w:val="0"/>
                <w:color w:val="222222"/>
                <w:sz w:val="17"/>
              </w:rPr>
              <w:t>Learns latent user and item factors from interactions.</w:t>
            </w:r>
          </w:p>
        </w:tc>
        <w:tc>
          <w:tcPr>
            <w:tcW w:w="2880" w:type="dxa"/>
            <w:vAlign w:val="center"/>
          </w:tcPr>
          <w:p w14:paraId="22D1B7BE">
            <w:pPr>
              <w:pStyle w:val="165"/>
              <w:spacing w:line="240" w:lineRule="auto"/>
            </w:pPr>
            <w:r>
              <w:rPr>
                <w:b w:val="0"/>
                <w:color w:val="222222"/>
                <w:sz w:val="17"/>
              </w:rPr>
              <w:t>Compact and strong classical baseline.</w:t>
            </w:r>
          </w:p>
        </w:tc>
        <w:tc>
          <w:tcPr>
            <w:tcW w:w="2448" w:type="dxa"/>
            <w:vAlign w:val="center"/>
          </w:tcPr>
          <w:p w14:paraId="7A181F5A">
            <w:pPr>
              <w:pStyle w:val="165"/>
              <w:spacing w:line="240" w:lineRule="auto"/>
            </w:pPr>
            <w:r>
              <w:rPr>
                <w:b w:val="0"/>
                <w:color w:val="222222"/>
                <w:sz w:val="17"/>
              </w:rPr>
              <w:t>Needs sufficient interaction data.</w:t>
            </w:r>
          </w:p>
        </w:tc>
      </w:tr>
      <w:tr w14:paraId="22B28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3F7FB"/>
            <w:vAlign w:val="center"/>
          </w:tcPr>
          <w:p w14:paraId="2957E24F">
            <w:pPr>
              <w:pStyle w:val="165"/>
              <w:spacing w:line="240" w:lineRule="auto"/>
            </w:pPr>
            <w:r>
              <w:rPr>
                <w:b w:val="0"/>
                <w:color w:val="222222"/>
                <w:sz w:val="17"/>
              </w:rPr>
              <w:t>Hybrid recommendation</w:t>
            </w:r>
          </w:p>
        </w:tc>
        <w:tc>
          <w:tcPr>
            <w:tcW w:w="3168" w:type="dxa"/>
            <w:shd w:val="clear" w:color="auto" w:fill="F3F7FB"/>
            <w:vAlign w:val="center"/>
          </w:tcPr>
          <w:p w14:paraId="5CA84F7B">
            <w:pPr>
              <w:pStyle w:val="165"/>
              <w:spacing w:line="240" w:lineRule="auto"/>
            </w:pPr>
            <w:r>
              <w:rPr>
                <w:b w:val="0"/>
                <w:color w:val="222222"/>
                <w:sz w:val="17"/>
              </w:rPr>
              <w:t>Combines collaborative and content/context signals.</w:t>
            </w:r>
          </w:p>
        </w:tc>
        <w:tc>
          <w:tcPr>
            <w:tcW w:w="2880" w:type="dxa"/>
            <w:shd w:val="clear" w:color="auto" w:fill="F3F7FB"/>
            <w:vAlign w:val="center"/>
          </w:tcPr>
          <w:p w14:paraId="66DFDCCF">
            <w:pPr>
              <w:pStyle w:val="165"/>
              <w:spacing w:line="240" w:lineRule="auto"/>
            </w:pPr>
            <w:r>
              <w:rPr>
                <w:b w:val="0"/>
                <w:color w:val="222222"/>
                <w:sz w:val="17"/>
              </w:rPr>
              <w:t>Suitable for beauty where product attributes and customer context both matter.</w:t>
            </w:r>
          </w:p>
        </w:tc>
        <w:tc>
          <w:tcPr>
            <w:tcW w:w="2448" w:type="dxa"/>
            <w:shd w:val="clear" w:color="auto" w:fill="F3F7FB"/>
            <w:vAlign w:val="center"/>
          </w:tcPr>
          <w:p w14:paraId="56735D2A">
            <w:pPr>
              <w:pStyle w:val="165"/>
              <w:spacing w:line="240" w:lineRule="auto"/>
            </w:pPr>
            <w:r>
              <w:rPr>
                <w:b w:val="0"/>
                <w:color w:val="222222"/>
                <w:sz w:val="17"/>
              </w:rPr>
              <w:t>More complex to build and tune.</w:t>
            </w:r>
          </w:p>
        </w:tc>
      </w:tr>
      <w:tr w14:paraId="0AEBC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20B90210">
            <w:pPr>
              <w:pStyle w:val="165"/>
              <w:spacing w:line="240" w:lineRule="auto"/>
            </w:pPr>
            <w:r>
              <w:rPr>
                <w:b w:val="0"/>
                <w:color w:val="222222"/>
                <w:sz w:val="17"/>
              </w:rPr>
              <w:t>Neural recommendation</w:t>
            </w:r>
          </w:p>
        </w:tc>
        <w:tc>
          <w:tcPr>
            <w:tcW w:w="3168" w:type="dxa"/>
            <w:vAlign w:val="center"/>
          </w:tcPr>
          <w:p w14:paraId="74410ABB">
            <w:pPr>
              <w:pStyle w:val="165"/>
              <w:spacing w:line="240" w:lineRule="auto"/>
            </w:pPr>
            <w:r>
              <w:rPr>
                <w:b w:val="0"/>
                <w:color w:val="222222"/>
                <w:sz w:val="17"/>
              </w:rPr>
              <w:t>Learns nonlinear user-item relationships using neural networks.</w:t>
            </w:r>
          </w:p>
        </w:tc>
        <w:tc>
          <w:tcPr>
            <w:tcW w:w="2880" w:type="dxa"/>
            <w:vAlign w:val="center"/>
          </w:tcPr>
          <w:p w14:paraId="6F371D96">
            <w:pPr>
              <w:pStyle w:val="165"/>
              <w:spacing w:line="240" w:lineRule="auto"/>
            </w:pPr>
            <w:r>
              <w:rPr>
                <w:b w:val="0"/>
                <w:color w:val="222222"/>
                <w:sz w:val="17"/>
              </w:rPr>
              <w:t>Can model complex patterns when enough data exists.</w:t>
            </w:r>
          </w:p>
        </w:tc>
        <w:tc>
          <w:tcPr>
            <w:tcW w:w="2448" w:type="dxa"/>
            <w:vAlign w:val="center"/>
          </w:tcPr>
          <w:p w14:paraId="371E2DBB">
            <w:pPr>
              <w:pStyle w:val="165"/>
              <w:spacing w:line="240" w:lineRule="auto"/>
            </w:pPr>
            <w:r>
              <w:rPr>
                <w:b w:val="0"/>
                <w:color w:val="222222"/>
                <w:sz w:val="17"/>
              </w:rPr>
              <w:t>Higher complexity and lower explainability.</w:t>
            </w:r>
          </w:p>
        </w:tc>
      </w:tr>
    </w:tbl>
    <w:p w14:paraId="3F030888"/>
    <w:p w14:paraId="58EB9AA2">
      <w:r>
        <w:t>Academic reviews identify cold-start and data sparsity as recurring recommender-system challenges, while more recent research continues to explore hybrid and deep-learning methods. citeturn1search7turn1search3</w:t>
      </w:r>
    </w:p>
    <w:p w14:paraId="4B8BED5F">
      <w:pPr>
        <w:pStyle w:val="3"/>
      </w:pPr>
      <w:r>
        <w:t>15.2 Repeat-Purchase Prediction</w:t>
      </w:r>
    </w:p>
    <w:p w14:paraId="4844218B">
      <w:r>
        <w:t>The repeat-purchase target will be defined using a future time window. For example, if the prediction cutoff is 30 June, the model could use customer information available on or before that date and predict whether a qualifying purchase occurs during the next 60 or 90 days. This prevents future information from leaking into the features.</w:t>
      </w:r>
    </w:p>
    <w:p w14:paraId="7D71086C">
      <w:pPr>
        <w:pStyle w:val="23"/>
      </w:pPr>
      <w:r>
        <w:t>Baseline: majority class and logistic regression.</w:t>
      </w:r>
    </w:p>
    <w:p w14:paraId="4721749D">
      <w:pPr>
        <w:pStyle w:val="23"/>
      </w:pPr>
      <w:r>
        <w:t>Tree models: decision tree and random forest.</w:t>
      </w:r>
    </w:p>
    <w:p w14:paraId="5537366C">
      <w:pPr>
        <w:pStyle w:val="23"/>
      </w:pPr>
      <w:r>
        <w:t>Boosting: gradient boosting or another suitable implementation if the dataset supports it.</w:t>
      </w:r>
    </w:p>
    <w:p w14:paraId="6AD6E42C">
      <w:pPr>
        <w:pStyle w:val="23"/>
      </w:pPr>
      <w:r>
        <w:t>Potential advanced approach: calibrated probability model or survival/time-to-event analysis if purchase timing is central.</w:t>
      </w:r>
    </w:p>
    <w:p w14:paraId="7572EB80">
      <w:pPr>
        <w:pStyle w:val="23"/>
      </w:pPr>
      <w:r>
        <w:t>Explainability: coefficients, feature importance and local/global explanation methods where appropriate.</w:t>
      </w:r>
    </w:p>
    <w:p w14:paraId="749D73EA">
      <w:pPr>
        <w:pStyle w:val="3"/>
      </w:pPr>
      <w:r>
        <w:t>15.3 Natural Language Processing</w:t>
      </w:r>
    </w:p>
    <w:p w14:paraId="028016AD">
      <w:pPr>
        <w:pStyle w:val="23"/>
      </w:pPr>
      <w:r>
        <w:t>Clean review text and remove irrelevant artifacts.</w:t>
      </w:r>
    </w:p>
    <w:p w14:paraId="436C800F">
      <w:pPr>
        <w:pStyle w:val="23"/>
      </w:pPr>
      <w:r>
        <w:t>Extract sentiment polarity or sentiment class.</w:t>
      </w:r>
    </w:p>
    <w:p w14:paraId="46EE10CB">
      <w:pPr>
        <w:pStyle w:val="23"/>
      </w:pPr>
      <w:r>
        <w:t>Identify frequent product-related topics such as texture, fragrance, packaging, irritation, value or effectiveness claims.</w:t>
      </w:r>
    </w:p>
    <w:p w14:paraId="5ED2DC69">
      <w:pPr>
        <w:pStyle w:val="23"/>
      </w:pPr>
      <w:r>
        <w:t>Represent reviews using TF-IDF for an interpretable baseline and embeddings only if the project scope and compute resources justify them.</w:t>
      </w:r>
    </w:p>
    <w:p w14:paraId="2F4E6CE9">
      <w:pPr>
        <w:pStyle w:val="23"/>
      </w:pPr>
      <w:r>
        <w:t>Aggregate review-level signals to product-level or customer-product-level features.</w:t>
      </w:r>
    </w:p>
    <w:p w14:paraId="0F8D9A52">
      <w:r>
        <w:t>Recent recommender-system research has also explored sentiment-aware recommendation, combining review sentiment with hybrid filtering and adaptive ranking. This supports investigating review information while keeping the initial Week 1 proposal methodologically manageable. citeturn1search0</w:t>
      </w:r>
    </w:p>
    <w:p w14:paraId="5E1EFAD1">
      <w:pPr>
        <w:pStyle w:val="2"/>
      </w:pPr>
      <w:r>
        <w:t>16. Model Evaluation and Success Criteria</w:t>
      </w:r>
    </w:p>
    <w:p w14:paraId="0EB9CC19">
      <w:pPr>
        <w:pStyle w:val="3"/>
      </w:pPr>
      <w:r>
        <w:t>16.1 Recommendation Metrics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4896"/>
        <w:gridCol w:w="2880"/>
      </w:tblGrid>
      <w:tr w14:paraId="27B11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17365D"/>
            <w:vAlign w:val="center"/>
          </w:tcPr>
          <w:p w14:paraId="168318A7">
            <w:pPr>
              <w:pStyle w:val="165"/>
              <w:spacing w:line="240" w:lineRule="auto"/>
            </w:pPr>
            <w:r>
              <w:rPr>
                <w:b/>
                <w:color w:val="FFFFFF"/>
                <w:sz w:val="18"/>
              </w:rPr>
              <w:t>Metric</w:t>
            </w:r>
          </w:p>
        </w:tc>
        <w:tc>
          <w:tcPr>
            <w:tcW w:w="4896" w:type="dxa"/>
            <w:shd w:val="clear" w:color="auto" w:fill="17365D"/>
            <w:vAlign w:val="center"/>
          </w:tcPr>
          <w:p w14:paraId="58B74379">
            <w:pPr>
              <w:pStyle w:val="165"/>
              <w:spacing w:line="240" w:lineRule="auto"/>
            </w:pPr>
            <w:r>
              <w:rPr>
                <w:b/>
                <w:color w:val="FFFFFF"/>
                <w:sz w:val="18"/>
              </w:rPr>
              <w:t>Meaning</w:t>
            </w:r>
          </w:p>
        </w:tc>
        <w:tc>
          <w:tcPr>
            <w:tcW w:w="2880" w:type="dxa"/>
            <w:shd w:val="clear" w:color="auto" w:fill="17365D"/>
            <w:vAlign w:val="center"/>
          </w:tcPr>
          <w:p w14:paraId="670C9E6B">
            <w:pPr>
              <w:pStyle w:val="165"/>
              <w:spacing w:line="240" w:lineRule="auto"/>
            </w:pPr>
            <w:r>
              <w:rPr>
                <w:b/>
                <w:color w:val="FFFFFF"/>
                <w:sz w:val="18"/>
              </w:rPr>
              <w:t>Use</w:t>
            </w:r>
          </w:p>
        </w:tc>
      </w:tr>
      <w:tr w14:paraId="51E02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F3F7FB"/>
            <w:vAlign w:val="center"/>
          </w:tcPr>
          <w:p w14:paraId="57F3B872">
            <w:pPr>
              <w:pStyle w:val="165"/>
              <w:spacing w:line="240" w:lineRule="auto"/>
            </w:pPr>
            <w:r>
              <w:rPr>
                <w:b w:val="0"/>
                <w:color w:val="222222"/>
                <w:sz w:val="17"/>
              </w:rPr>
              <w:t>Precision@K</w:t>
            </w:r>
          </w:p>
        </w:tc>
        <w:tc>
          <w:tcPr>
            <w:tcW w:w="4896" w:type="dxa"/>
            <w:shd w:val="clear" w:color="auto" w:fill="F3F7FB"/>
            <w:vAlign w:val="center"/>
          </w:tcPr>
          <w:p w14:paraId="673CB740">
            <w:pPr>
              <w:pStyle w:val="165"/>
              <w:spacing w:line="240" w:lineRule="auto"/>
            </w:pPr>
            <w:r>
              <w:rPr>
                <w:b w:val="0"/>
                <w:color w:val="222222"/>
                <w:sz w:val="17"/>
              </w:rPr>
              <w:t>Share of top-K recommended items that are relevant.</w:t>
            </w:r>
          </w:p>
        </w:tc>
        <w:tc>
          <w:tcPr>
            <w:tcW w:w="2880" w:type="dxa"/>
            <w:shd w:val="clear" w:color="auto" w:fill="F3F7FB"/>
            <w:vAlign w:val="center"/>
          </w:tcPr>
          <w:p w14:paraId="22C596D4">
            <w:pPr>
              <w:pStyle w:val="165"/>
              <w:spacing w:line="240" w:lineRule="auto"/>
            </w:pPr>
            <w:r>
              <w:rPr>
                <w:b w:val="0"/>
                <w:color w:val="222222"/>
                <w:sz w:val="17"/>
              </w:rPr>
              <w:t>Measures recommendation relevance.</w:t>
            </w:r>
          </w:p>
        </w:tc>
      </w:tr>
      <w:tr w14:paraId="0BF28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3D1D551C">
            <w:pPr>
              <w:pStyle w:val="165"/>
              <w:spacing w:line="240" w:lineRule="auto"/>
            </w:pPr>
            <w:r>
              <w:rPr>
                <w:b w:val="0"/>
                <w:color w:val="222222"/>
                <w:sz w:val="17"/>
              </w:rPr>
              <w:t>Recall@K</w:t>
            </w:r>
          </w:p>
        </w:tc>
        <w:tc>
          <w:tcPr>
            <w:tcW w:w="4896" w:type="dxa"/>
            <w:vAlign w:val="center"/>
          </w:tcPr>
          <w:p w14:paraId="3E888146">
            <w:pPr>
              <w:pStyle w:val="165"/>
              <w:spacing w:line="240" w:lineRule="auto"/>
            </w:pPr>
            <w:r>
              <w:rPr>
                <w:b w:val="0"/>
                <w:color w:val="222222"/>
                <w:sz w:val="17"/>
              </w:rPr>
              <w:t>Share of relevant items that appear in top-K.</w:t>
            </w:r>
          </w:p>
        </w:tc>
        <w:tc>
          <w:tcPr>
            <w:tcW w:w="2880" w:type="dxa"/>
            <w:vAlign w:val="center"/>
          </w:tcPr>
          <w:p w14:paraId="0B54390F">
            <w:pPr>
              <w:pStyle w:val="165"/>
              <w:spacing w:line="240" w:lineRule="auto"/>
            </w:pPr>
            <w:r>
              <w:rPr>
                <w:b w:val="0"/>
                <w:color w:val="222222"/>
                <w:sz w:val="17"/>
              </w:rPr>
              <w:t>Measures how much relevant content is retrieved.</w:t>
            </w:r>
          </w:p>
        </w:tc>
      </w:tr>
      <w:tr w14:paraId="25466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F3F7FB"/>
            <w:vAlign w:val="center"/>
          </w:tcPr>
          <w:p w14:paraId="6148A86E">
            <w:pPr>
              <w:pStyle w:val="165"/>
              <w:spacing w:line="240" w:lineRule="auto"/>
            </w:pPr>
            <w:r>
              <w:rPr>
                <w:b w:val="0"/>
                <w:color w:val="222222"/>
                <w:sz w:val="17"/>
              </w:rPr>
              <w:t>NDCG@K</w:t>
            </w:r>
          </w:p>
        </w:tc>
        <w:tc>
          <w:tcPr>
            <w:tcW w:w="4896" w:type="dxa"/>
            <w:shd w:val="clear" w:color="auto" w:fill="F3F7FB"/>
            <w:vAlign w:val="center"/>
          </w:tcPr>
          <w:p w14:paraId="18B47C60">
            <w:pPr>
              <w:pStyle w:val="165"/>
              <w:spacing w:line="240" w:lineRule="auto"/>
            </w:pPr>
            <w:r>
              <w:rPr>
                <w:b w:val="0"/>
                <w:color w:val="222222"/>
                <w:sz w:val="17"/>
              </w:rPr>
              <w:t>Rewards relevant items appearing higher in the ranking.</w:t>
            </w:r>
          </w:p>
        </w:tc>
        <w:tc>
          <w:tcPr>
            <w:tcW w:w="2880" w:type="dxa"/>
            <w:shd w:val="clear" w:color="auto" w:fill="F3F7FB"/>
            <w:vAlign w:val="center"/>
          </w:tcPr>
          <w:p w14:paraId="345C5E9F">
            <w:pPr>
              <w:pStyle w:val="165"/>
              <w:spacing w:line="240" w:lineRule="auto"/>
            </w:pPr>
            <w:r>
              <w:rPr>
                <w:b w:val="0"/>
                <w:color w:val="222222"/>
                <w:sz w:val="17"/>
              </w:rPr>
              <w:t>Useful for ordered recommendation lists.</w:t>
            </w:r>
          </w:p>
        </w:tc>
      </w:tr>
      <w:tr w14:paraId="6372B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429E9707">
            <w:pPr>
              <w:pStyle w:val="165"/>
              <w:spacing w:line="240" w:lineRule="auto"/>
            </w:pPr>
            <w:r>
              <w:rPr>
                <w:b w:val="0"/>
                <w:color w:val="222222"/>
                <w:sz w:val="17"/>
              </w:rPr>
              <w:t>Coverage</w:t>
            </w:r>
          </w:p>
        </w:tc>
        <w:tc>
          <w:tcPr>
            <w:tcW w:w="4896" w:type="dxa"/>
            <w:vAlign w:val="center"/>
          </w:tcPr>
          <w:p w14:paraId="60BD7B54">
            <w:pPr>
              <w:pStyle w:val="165"/>
              <w:spacing w:line="240" w:lineRule="auto"/>
            </w:pPr>
            <w:r>
              <w:rPr>
                <w:b w:val="0"/>
                <w:color w:val="222222"/>
                <w:sz w:val="17"/>
              </w:rPr>
              <w:t>How much of the catalogue can be recommended.</w:t>
            </w:r>
          </w:p>
        </w:tc>
        <w:tc>
          <w:tcPr>
            <w:tcW w:w="2880" w:type="dxa"/>
            <w:vAlign w:val="center"/>
          </w:tcPr>
          <w:p w14:paraId="326C7EC9">
            <w:pPr>
              <w:pStyle w:val="165"/>
              <w:spacing w:line="240" w:lineRule="auto"/>
            </w:pPr>
            <w:r>
              <w:rPr>
                <w:b w:val="0"/>
                <w:color w:val="222222"/>
                <w:sz w:val="17"/>
              </w:rPr>
              <w:t>Checks whether recommendations are overly concentrated.</w:t>
            </w:r>
          </w:p>
        </w:tc>
      </w:tr>
      <w:tr w14:paraId="5B64C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F3F7FB"/>
            <w:vAlign w:val="center"/>
          </w:tcPr>
          <w:p w14:paraId="13AB6AA6">
            <w:pPr>
              <w:pStyle w:val="165"/>
              <w:spacing w:line="240" w:lineRule="auto"/>
            </w:pPr>
            <w:r>
              <w:rPr>
                <w:b w:val="0"/>
                <w:color w:val="222222"/>
                <w:sz w:val="17"/>
              </w:rPr>
              <w:t>Diversity</w:t>
            </w:r>
          </w:p>
        </w:tc>
        <w:tc>
          <w:tcPr>
            <w:tcW w:w="4896" w:type="dxa"/>
            <w:shd w:val="clear" w:color="auto" w:fill="F3F7FB"/>
            <w:vAlign w:val="center"/>
          </w:tcPr>
          <w:p w14:paraId="31BBE6B3">
            <w:pPr>
              <w:pStyle w:val="165"/>
              <w:spacing w:line="240" w:lineRule="auto"/>
            </w:pPr>
            <w:r>
              <w:rPr>
                <w:b w:val="0"/>
                <w:color w:val="222222"/>
                <w:sz w:val="17"/>
              </w:rPr>
              <w:t>Degree of variety among recommended products.</w:t>
            </w:r>
          </w:p>
        </w:tc>
        <w:tc>
          <w:tcPr>
            <w:tcW w:w="2880" w:type="dxa"/>
            <w:shd w:val="clear" w:color="auto" w:fill="F3F7FB"/>
            <w:vAlign w:val="center"/>
          </w:tcPr>
          <w:p w14:paraId="6DC0FCE3">
            <w:pPr>
              <w:pStyle w:val="165"/>
              <w:spacing w:line="240" w:lineRule="auto"/>
            </w:pPr>
            <w:r>
              <w:rPr>
                <w:b w:val="0"/>
                <w:color w:val="222222"/>
                <w:sz w:val="17"/>
              </w:rPr>
              <w:t>Avoids repetitive recommendations.</w:t>
            </w:r>
          </w:p>
        </w:tc>
      </w:tr>
      <w:tr w14:paraId="3470B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04B723BB">
            <w:pPr>
              <w:pStyle w:val="165"/>
              <w:spacing w:line="240" w:lineRule="auto"/>
            </w:pPr>
            <w:r>
              <w:rPr>
                <w:b w:val="0"/>
                <w:color w:val="222222"/>
                <w:sz w:val="17"/>
              </w:rPr>
              <w:t>Novelty</w:t>
            </w:r>
          </w:p>
        </w:tc>
        <w:tc>
          <w:tcPr>
            <w:tcW w:w="4896" w:type="dxa"/>
            <w:vAlign w:val="center"/>
          </w:tcPr>
          <w:p w14:paraId="2EDD4033">
            <w:pPr>
              <w:pStyle w:val="165"/>
              <w:spacing w:line="240" w:lineRule="auto"/>
            </w:pPr>
            <w:r>
              <w:rPr>
                <w:b w:val="0"/>
                <w:color w:val="222222"/>
                <w:sz w:val="17"/>
              </w:rPr>
              <w:t>Extent to which recommendations are not simply the most popular items.</w:t>
            </w:r>
          </w:p>
        </w:tc>
        <w:tc>
          <w:tcPr>
            <w:tcW w:w="2880" w:type="dxa"/>
            <w:vAlign w:val="center"/>
          </w:tcPr>
          <w:p w14:paraId="5490ADBD">
            <w:pPr>
              <w:pStyle w:val="165"/>
              <w:spacing w:line="240" w:lineRule="auto"/>
            </w:pPr>
            <w:r>
              <w:rPr>
                <w:b w:val="0"/>
                <w:color w:val="222222"/>
                <w:sz w:val="17"/>
              </w:rPr>
              <w:t>Supports discovery.</w:t>
            </w:r>
          </w:p>
        </w:tc>
      </w:tr>
    </w:tbl>
    <w:p w14:paraId="59796E61"/>
    <w:p w14:paraId="1A7C0D7F">
      <w:pPr>
        <w:pStyle w:val="3"/>
      </w:pPr>
      <w:r>
        <w:t>16.2 Classification Metrics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7632"/>
      </w:tblGrid>
      <w:tr w14:paraId="0FA73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17365D"/>
            <w:vAlign w:val="center"/>
          </w:tcPr>
          <w:p w14:paraId="0EE145BA">
            <w:pPr>
              <w:pStyle w:val="165"/>
              <w:spacing w:line="240" w:lineRule="auto"/>
            </w:pPr>
            <w:r>
              <w:rPr>
                <w:b/>
                <w:color w:val="FFFFFF"/>
                <w:sz w:val="18"/>
              </w:rPr>
              <w:t>Metric</w:t>
            </w:r>
          </w:p>
        </w:tc>
        <w:tc>
          <w:tcPr>
            <w:tcW w:w="7632" w:type="dxa"/>
            <w:shd w:val="clear" w:color="auto" w:fill="17365D"/>
            <w:vAlign w:val="center"/>
          </w:tcPr>
          <w:p w14:paraId="4D821021">
            <w:pPr>
              <w:pStyle w:val="165"/>
              <w:spacing w:line="240" w:lineRule="auto"/>
            </w:pPr>
            <w:r>
              <w:rPr>
                <w:b/>
                <w:color w:val="FFFFFF"/>
                <w:sz w:val="18"/>
              </w:rPr>
              <w:t>Purpose</w:t>
            </w:r>
          </w:p>
        </w:tc>
      </w:tr>
      <w:tr w14:paraId="5E5AD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3F7FB"/>
            <w:vAlign w:val="center"/>
          </w:tcPr>
          <w:p w14:paraId="6D9E5CC7">
            <w:pPr>
              <w:pStyle w:val="165"/>
              <w:spacing w:line="240" w:lineRule="auto"/>
            </w:pPr>
            <w:r>
              <w:rPr>
                <w:b w:val="0"/>
                <w:color w:val="222222"/>
                <w:sz w:val="17"/>
              </w:rPr>
              <w:t>Accuracy</w:t>
            </w:r>
          </w:p>
        </w:tc>
        <w:tc>
          <w:tcPr>
            <w:tcW w:w="7632" w:type="dxa"/>
            <w:shd w:val="clear" w:color="auto" w:fill="F3F7FB"/>
            <w:vAlign w:val="center"/>
          </w:tcPr>
          <w:p w14:paraId="27E80287">
            <w:pPr>
              <w:pStyle w:val="165"/>
              <w:spacing w:line="240" w:lineRule="auto"/>
            </w:pPr>
            <w:r>
              <w:rPr>
                <w:b w:val="0"/>
                <w:color w:val="222222"/>
                <w:sz w:val="17"/>
              </w:rPr>
              <w:t>Overall proportion of correct predictions; use cautiously for imbalanced targets.</w:t>
            </w:r>
          </w:p>
        </w:tc>
      </w:tr>
      <w:tr w14:paraId="050FA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2152777E">
            <w:pPr>
              <w:pStyle w:val="165"/>
              <w:spacing w:line="240" w:lineRule="auto"/>
            </w:pPr>
            <w:r>
              <w:rPr>
                <w:b w:val="0"/>
                <w:color w:val="222222"/>
                <w:sz w:val="17"/>
              </w:rPr>
              <w:t>Precision</w:t>
            </w:r>
          </w:p>
        </w:tc>
        <w:tc>
          <w:tcPr>
            <w:tcW w:w="7632" w:type="dxa"/>
            <w:vAlign w:val="center"/>
          </w:tcPr>
          <w:p w14:paraId="3E3E56D0">
            <w:pPr>
              <w:pStyle w:val="165"/>
              <w:spacing w:line="240" w:lineRule="auto"/>
            </w:pPr>
            <w:r>
              <w:rPr>
                <w:b w:val="0"/>
                <w:color w:val="222222"/>
                <w:sz w:val="17"/>
              </w:rPr>
              <w:t>Of customers predicted to repeat purchase, how many actually did.</w:t>
            </w:r>
          </w:p>
        </w:tc>
      </w:tr>
      <w:tr w14:paraId="4CB51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3F7FB"/>
            <w:vAlign w:val="center"/>
          </w:tcPr>
          <w:p w14:paraId="2F5304C0">
            <w:pPr>
              <w:pStyle w:val="165"/>
              <w:spacing w:line="240" w:lineRule="auto"/>
            </w:pPr>
            <w:r>
              <w:rPr>
                <w:b w:val="0"/>
                <w:color w:val="222222"/>
                <w:sz w:val="17"/>
              </w:rPr>
              <w:t>Recall</w:t>
            </w:r>
          </w:p>
        </w:tc>
        <w:tc>
          <w:tcPr>
            <w:tcW w:w="7632" w:type="dxa"/>
            <w:shd w:val="clear" w:color="auto" w:fill="F3F7FB"/>
            <w:vAlign w:val="center"/>
          </w:tcPr>
          <w:p w14:paraId="275045E1">
            <w:pPr>
              <w:pStyle w:val="165"/>
              <w:spacing w:line="240" w:lineRule="auto"/>
            </w:pPr>
            <w:r>
              <w:rPr>
                <w:b w:val="0"/>
                <w:color w:val="222222"/>
                <w:sz w:val="17"/>
              </w:rPr>
              <w:t>Of customers who actually repeat purchased, how many were identified.</w:t>
            </w:r>
          </w:p>
        </w:tc>
      </w:tr>
      <w:tr w14:paraId="4C773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7D61A163">
            <w:pPr>
              <w:pStyle w:val="165"/>
              <w:spacing w:line="240" w:lineRule="auto"/>
            </w:pPr>
            <w:r>
              <w:rPr>
                <w:b w:val="0"/>
                <w:color w:val="222222"/>
                <w:sz w:val="17"/>
              </w:rPr>
              <w:t>F1-score</w:t>
            </w:r>
          </w:p>
        </w:tc>
        <w:tc>
          <w:tcPr>
            <w:tcW w:w="7632" w:type="dxa"/>
            <w:vAlign w:val="center"/>
          </w:tcPr>
          <w:p w14:paraId="551E6A92">
            <w:pPr>
              <w:pStyle w:val="165"/>
              <w:spacing w:line="240" w:lineRule="auto"/>
            </w:pPr>
            <w:r>
              <w:rPr>
                <w:b w:val="0"/>
                <w:color w:val="222222"/>
                <w:sz w:val="17"/>
              </w:rPr>
              <w:t>Balance between precision and recall.</w:t>
            </w:r>
          </w:p>
        </w:tc>
      </w:tr>
      <w:tr w14:paraId="6CB84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3F7FB"/>
            <w:vAlign w:val="center"/>
          </w:tcPr>
          <w:p w14:paraId="760453A7">
            <w:pPr>
              <w:pStyle w:val="165"/>
              <w:spacing w:line="240" w:lineRule="auto"/>
            </w:pPr>
            <w:r>
              <w:rPr>
                <w:b w:val="0"/>
                <w:color w:val="222222"/>
                <w:sz w:val="17"/>
              </w:rPr>
              <w:t>ROC-AUC</w:t>
            </w:r>
          </w:p>
        </w:tc>
        <w:tc>
          <w:tcPr>
            <w:tcW w:w="7632" w:type="dxa"/>
            <w:shd w:val="clear" w:color="auto" w:fill="F3F7FB"/>
            <w:vAlign w:val="center"/>
          </w:tcPr>
          <w:p w14:paraId="39092A53">
            <w:pPr>
              <w:pStyle w:val="165"/>
              <w:spacing w:line="240" w:lineRule="auto"/>
            </w:pPr>
            <w:r>
              <w:rPr>
                <w:b w:val="0"/>
                <w:color w:val="222222"/>
                <w:sz w:val="17"/>
              </w:rPr>
              <w:t>Measures ranking ability across classification thresholds.</w:t>
            </w:r>
          </w:p>
        </w:tc>
      </w:tr>
      <w:tr w14:paraId="2811C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2B0E6A80">
            <w:pPr>
              <w:pStyle w:val="165"/>
              <w:spacing w:line="240" w:lineRule="auto"/>
            </w:pPr>
            <w:r>
              <w:rPr>
                <w:b w:val="0"/>
                <w:color w:val="222222"/>
                <w:sz w:val="17"/>
              </w:rPr>
              <w:t>PR-AUC</w:t>
            </w:r>
          </w:p>
        </w:tc>
        <w:tc>
          <w:tcPr>
            <w:tcW w:w="7632" w:type="dxa"/>
            <w:vAlign w:val="center"/>
          </w:tcPr>
          <w:p w14:paraId="1C8C19BF">
            <w:pPr>
              <w:pStyle w:val="165"/>
              <w:spacing w:line="240" w:lineRule="auto"/>
            </w:pPr>
            <w:r>
              <w:rPr>
                <w:b w:val="0"/>
                <w:color w:val="222222"/>
                <w:sz w:val="17"/>
              </w:rPr>
              <w:t>Useful when repeat purchases are relatively uncommon.</w:t>
            </w:r>
          </w:p>
        </w:tc>
      </w:tr>
      <w:tr w14:paraId="46282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3F7FB"/>
            <w:vAlign w:val="center"/>
          </w:tcPr>
          <w:p w14:paraId="1487302A">
            <w:pPr>
              <w:pStyle w:val="165"/>
              <w:spacing w:line="240" w:lineRule="auto"/>
            </w:pPr>
            <w:r>
              <w:rPr>
                <w:b w:val="0"/>
                <w:color w:val="222222"/>
                <w:sz w:val="17"/>
              </w:rPr>
              <w:t>Calibration</w:t>
            </w:r>
          </w:p>
        </w:tc>
        <w:tc>
          <w:tcPr>
            <w:tcW w:w="7632" w:type="dxa"/>
            <w:shd w:val="clear" w:color="auto" w:fill="F3F7FB"/>
            <w:vAlign w:val="center"/>
          </w:tcPr>
          <w:p w14:paraId="65AD12C7">
            <w:pPr>
              <w:pStyle w:val="165"/>
              <w:spacing w:line="240" w:lineRule="auto"/>
            </w:pPr>
            <w:r>
              <w:rPr>
                <w:b w:val="0"/>
                <w:color w:val="222222"/>
                <w:sz w:val="17"/>
              </w:rPr>
              <w:t>Checks whether predicted probabilities correspond to observed frequencies.</w:t>
            </w:r>
          </w:p>
        </w:tc>
      </w:tr>
    </w:tbl>
    <w:p w14:paraId="7923EA17"/>
    <w:p w14:paraId="19E4CCFB">
      <w:r>
        <w:t>Success should not be defined as a single high metric. A model should be considered useful only when it performs better than a sensible baseline, avoids major data leakage, remains interpretable enough for the intended business use and behaves reasonably across important customer/product segments.</w:t>
      </w:r>
    </w:p>
    <w:p w14:paraId="1416E57B">
      <w:pPr>
        <w:pStyle w:val="2"/>
      </w:pPr>
      <w:r>
        <w:t>17. Marketing and Business Interpretation</w:t>
      </w:r>
    </w:p>
    <w:p w14:paraId="4F705066">
      <w:r>
        <w:t>The data science output must be connected to marketing decisions. A recommendation score is not itself a business strategy; it becomes useful when it supports a specific customer experience or operational decision.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4"/>
        <w:gridCol w:w="4320"/>
        <w:gridCol w:w="3168"/>
      </w:tblGrid>
      <w:tr w14:paraId="75A69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304" w:type="dxa"/>
            <w:shd w:val="clear" w:color="auto" w:fill="17365D"/>
            <w:vAlign w:val="center"/>
          </w:tcPr>
          <w:p w14:paraId="109EB6D9">
            <w:pPr>
              <w:pStyle w:val="165"/>
              <w:spacing w:line="240" w:lineRule="auto"/>
            </w:pPr>
            <w:r>
              <w:rPr>
                <w:b/>
                <w:color w:val="FFFFFF"/>
                <w:sz w:val="18"/>
              </w:rPr>
              <w:t>Analytical output</w:t>
            </w:r>
          </w:p>
        </w:tc>
        <w:tc>
          <w:tcPr>
            <w:tcW w:w="4320" w:type="dxa"/>
            <w:shd w:val="clear" w:color="auto" w:fill="17365D"/>
            <w:vAlign w:val="center"/>
          </w:tcPr>
          <w:p w14:paraId="0CAE867E">
            <w:pPr>
              <w:pStyle w:val="165"/>
              <w:spacing w:line="240" w:lineRule="auto"/>
            </w:pPr>
            <w:r>
              <w:rPr>
                <w:b/>
                <w:color w:val="FFFFFF"/>
                <w:sz w:val="18"/>
              </w:rPr>
              <w:t>Possible business interpretation</w:t>
            </w:r>
          </w:p>
        </w:tc>
        <w:tc>
          <w:tcPr>
            <w:tcW w:w="3168" w:type="dxa"/>
            <w:shd w:val="clear" w:color="auto" w:fill="17365D"/>
            <w:vAlign w:val="center"/>
          </w:tcPr>
          <w:p w14:paraId="517B1668">
            <w:pPr>
              <w:pStyle w:val="165"/>
              <w:spacing w:line="240" w:lineRule="auto"/>
            </w:pPr>
            <w:r>
              <w:rPr>
                <w:b/>
                <w:color w:val="FFFFFF"/>
                <w:sz w:val="18"/>
              </w:rPr>
              <w:t>Example action</w:t>
            </w:r>
          </w:p>
        </w:tc>
      </w:tr>
      <w:tr w14:paraId="7DD3F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F3F7FB"/>
            <w:vAlign w:val="center"/>
          </w:tcPr>
          <w:p w14:paraId="6F71EFA6">
            <w:pPr>
              <w:pStyle w:val="165"/>
              <w:spacing w:line="240" w:lineRule="auto"/>
            </w:pPr>
            <w:r>
              <w:rPr>
                <w:b w:val="0"/>
                <w:color w:val="222222"/>
                <w:sz w:val="17"/>
              </w:rPr>
              <w:t>High product relevance</w:t>
            </w:r>
          </w:p>
        </w:tc>
        <w:tc>
          <w:tcPr>
            <w:tcW w:w="4320" w:type="dxa"/>
            <w:shd w:val="clear" w:color="auto" w:fill="F3F7FB"/>
            <w:vAlign w:val="center"/>
          </w:tcPr>
          <w:p w14:paraId="7D153944">
            <w:pPr>
              <w:pStyle w:val="165"/>
              <w:spacing w:line="240" w:lineRule="auto"/>
            </w:pPr>
            <w:r>
              <w:rPr>
                <w:b w:val="0"/>
                <w:color w:val="222222"/>
                <w:sz w:val="17"/>
              </w:rPr>
              <w:t>Product matches observed customer preferences/context.</w:t>
            </w:r>
          </w:p>
        </w:tc>
        <w:tc>
          <w:tcPr>
            <w:tcW w:w="3168" w:type="dxa"/>
            <w:shd w:val="clear" w:color="auto" w:fill="F3F7FB"/>
            <w:vAlign w:val="center"/>
          </w:tcPr>
          <w:p w14:paraId="678550FA">
            <w:pPr>
              <w:pStyle w:val="165"/>
              <w:spacing w:line="240" w:lineRule="auto"/>
            </w:pPr>
            <w:r>
              <w:rPr>
                <w:b w:val="0"/>
                <w:color w:val="222222"/>
                <w:sz w:val="17"/>
              </w:rPr>
              <w:t>Place product in personalized discovery area.</w:t>
            </w:r>
          </w:p>
        </w:tc>
      </w:tr>
      <w:tr w14:paraId="037B5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304" w:type="dxa"/>
            <w:vAlign w:val="center"/>
          </w:tcPr>
          <w:p w14:paraId="49E4F2B8">
            <w:pPr>
              <w:pStyle w:val="165"/>
              <w:spacing w:line="240" w:lineRule="auto"/>
            </w:pPr>
            <w:r>
              <w:rPr>
                <w:b w:val="0"/>
                <w:color w:val="222222"/>
                <w:sz w:val="17"/>
              </w:rPr>
              <w:t>High repeat-purchase probability</w:t>
            </w:r>
          </w:p>
        </w:tc>
        <w:tc>
          <w:tcPr>
            <w:tcW w:w="4320" w:type="dxa"/>
            <w:vAlign w:val="center"/>
          </w:tcPr>
          <w:p w14:paraId="5569238E">
            <w:pPr>
              <w:pStyle w:val="165"/>
              <w:spacing w:line="240" w:lineRule="auto"/>
            </w:pPr>
            <w:r>
              <w:rPr>
                <w:b w:val="0"/>
                <w:color w:val="222222"/>
                <w:sz w:val="17"/>
              </w:rPr>
              <w:t>Customer has behavior consistent with another purchase within the chosen window.</w:t>
            </w:r>
          </w:p>
        </w:tc>
        <w:tc>
          <w:tcPr>
            <w:tcW w:w="3168" w:type="dxa"/>
            <w:vAlign w:val="center"/>
          </w:tcPr>
          <w:p w14:paraId="474D046E">
            <w:pPr>
              <w:pStyle w:val="165"/>
              <w:spacing w:line="240" w:lineRule="auto"/>
            </w:pPr>
            <w:r>
              <w:rPr>
                <w:b w:val="0"/>
                <w:color w:val="222222"/>
                <w:sz w:val="17"/>
              </w:rPr>
              <w:t>Consider replenishment communication, subject to consent and frequency limits.</w:t>
            </w:r>
          </w:p>
        </w:tc>
      </w:tr>
      <w:tr w14:paraId="2D419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F3F7FB"/>
            <w:vAlign w:val="center"/>
          </w:tcPr>
          <w:p w14:paraId="43778B26">
            <w:pPr>
              <w:pStyle w:val="165"/>
              <w:spacing w:line="240" w:lineRule="auto"/>
            </w:pPr>
            <w:r>
              <w:rPr>
                <w:b w:val="0"/>
                <w:color w:val="222222"/>
                <w:sz w:val="17"/>
              </w:rPr>
              <w:t>High category affinity</w:t>
            </w:r>
          </w:p>
        </w:tc>
        <w:tc>
          <w:tcPr>
            <w:tcW w:w="4320" w:type="dxa"/>
            <w:shd w:val="clear" w:color="auto" w:fill="F3F7FB"/>
            <w:vAlign w:val="center"/>
          </w:tcPr>
          <w:p w14:paraId="732A4028">
            <w:pPr>
              <w:pStyle w:val="165"/>
              <w:spacing w:line="240" w:lineRule="auto"/>
            </w:pPr>
            <w:r>
              <w:rPr>
                <w:b w:val="0"/>
                <w:color w:val="222222"/>
                <w:sz w:val="17"/>
              </w:rPr>
              <w:t>Customer repeatedly interacts with a category.</w:t>
            </w:r>
          </w:p>
        </w:tc>
        <w:tc>
          <w:tcPr>
            <w:tcW w:w="3168" w:type="dxa"/>
            <w:shd w:val="clear" w:color="auto" w:fill="F3F7FB"/>
            <w:vAlign w:val="center"/>
          </w:tcPr>
          <w:p w14:paraId="47F9EAA2">
            <w:pPr>
              <w:pStyle w:val="165"/>
              <w:spacing w:line="240" w:lineRule="auto"/>
            </w:pPr>
            <w:r>
              <w:rPr>
                <w:b w:val="0"/>
                <w:color w:val="222222"/>
                <w:sz w:val="17"/>
              </w:rPr>
              <w:t>Prioritize relevant category products.</w:t>
            </w:r>
          </w:p>
        </w:tc>
      </w:tr>
      <w:tr w14:paraId="3ABF3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1408C95F">
            <w:pPr>
              <w:pStyle w:val="165"/>
              <w:spacing w:line="240" w:lineRule="auto"/>
            </w:pPr>
            <w:r>
              <w:rPr>
                <w:b w:val="0"/>
                <w:color w:val="222222"/>
                <w:sz w:val="17"/>
              </w:rPr>
              <w:t>Strong review sentiment</w:t>
            </w:r>
          </w:p>
        </w:tc>
        <w:tc>
          <w:tcPr>
            <w:tcW w:w="4320" w:type="dxa"/>
            <w:vAlign w:val="center"/>
          </w:tcPr>
          <w:p w14:paraId="1BBE44B0">
            <w:pPr>
              <w:pStyle w:val="165"/>
              <w:spacing w:line="240" w:lineRule="auto"/>
            </w:pPr>
            <w:r>
              <w:rPr>
                <w:b w:val="0"/>
                <w:color w:val="222222"/>
                <w:sz w:val="17"/>
              </w:rPr>
              <w:t>Customers frequently express positive themes.</w:t>
            </w:r>
          </w:p>
        </w:tc>
        <w:tc>
          <w:tcPr>
            <w:tcW w:w="3168" w:type="dxa"/>
            <w:vAlign w:val="center"/>
          </w:tcPr>
          <w:p w14:paraId="36978D35">
            <w:pPr>
              <w:pStyle w:val="165"/>
              <w:spacing w:line="240" w:lineRule="auto"/>
            </w:pPr>
            <w:r>
              <w:rPr>
                <w:b w:val="0"/>
                <w:color w:val="222222"/>
                <w:sz w:val="17"/>
              </w:rPr>
              <w:t>Use themes in product education where claims are accurate and approved.</w:t>
            </w:r>
          </w:p>
        </w:tc>
      </w:tr>
      <w:tr w14:paraId="7D5F3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F3F7FB"/>
            <w:vAlign w:val="center"/>
          </w:tcPr>
          <w:p w14:paraId="1780F920">
            <w:pPr>
              <w:pStyle w:val="165"/>
              <w:spacing w:line="240" w:lineRule="auto"/>
            </w:pPr>
            <w:r>
              <w:rPr>
                <w:b w:val="0"/>
                <w:color w:val="222222"/>
                <w:sz w:val="17"/>
              </w:rPr>
              <w:t>Low recommendation coverage</w:t>
            </w:r>
          </w:p>
        </w:tc>
        <w:tc>
          <w:tcPr>
            <w:tcW w:w="4320" w:type="dxa"/>
            <w:shd w:val="clear" w:color="auto" w:fill="F3F7FB"/>
            <w:vAlign w:val="center"/>
          </w:tcPr>
          <w:p w14:paraId="6CF530B5">
            <w:pPr>
              <w:pStyle w:val="165"/>
              <w:spacing w:line="240" w:lineRule="auto"/>
            </w:pPr>
            <w:r>
              <w:rPr>
                <w:b w:val="0"/>
                <w:color w:val="222222"/>
                <w:sz w:val="17"/>
              </w:rPr>
              <w:t>Model relies heavily on a small product subset.</w:t>
            </w:r>
          </w:p>
        </w:tc>
        <w:tc>
          <w:tcPr>
            <w:tcW w:w="3168" w:type="dxa"/>
            <w:shd w:val="clear" w:color="auto" w:fill="F3F7FB"/>
            <w:vAlign w:val="center"/>
          </w:tcPr>
          <w:p w14:paraId="4E6F954C">
            <w:pPr>
              <w:pStyle w:val="165"/>
              <w:spacing w:line="240" w:lineRule="auto"/>
            </w:pPr>
            <w:r>
              <w:rPr>
                <w:b w:val="0"/>
                <w:color w:val="222222"/>
                <w:sz w:val="17"/>
              </w:rPr>
              <w:t>Review catalogue representation and recommendation constraints.</w:t>
            </w:r>
          </w:p>
        </w:tc>
      </w:tr>
      <w:tr w14:paraId="2CC8A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2BBD8D98">
            <w:pPr>
              <w:pStyle w:val="165"/>
              <w:spacing w:line="240" w:lineRule="auto"/>
            </w:pPr>
            <w:r>
              <w:rPr>
                <w:b w:val="0"/>
                <w:color w:val="222222"/>
                <w:sz w:val="17"/>
              </w:rPr>
              <w:t>Segment-specific behavior</w:t>
            </w:r>
          </w:p>
        </w:tc>
        <w:tc>
          <w:tcPr>
            <w:tcW w:w="4320" w:type="dxa"/>
            <w:vAlign w:val="center"/>
          </w:tcPr>
          <w:p w14:paraId="218C4912">
            <w:pPr>
              <w:pStyle w:val="165"/>
              <w:spacing w:line="240" w:lineRule="auto"/>
            </w:pPr>
            <w:r>
              <w:rPr>
                <w:b w:val="0"/>
                <w:color w:val="222222"/>
                <w:sz w:val="17"/>
              </w:rPr>
              <w:t>Different groups respond differently to products or prices.</w:t>
            </w:r>
          </w:p>
        </w:tc>
        <w:tc>
          <w:tcPr>
            <w:tcW w:w="3168" w:type="dxa"/>
            <w:vAlign w:val="center"/>
          </w:tcPr>
          <w:p w14:paraId="364A3AC6">
            <w:pPr>
              <w:pStyle w:val="165"/>
              <w:spacing w:line="240" w:lineRule="auto"/>
            </w:pPr>
            <w:r>
              <w:rPr>
                <w:b w:val="0"/>
                <w:color w:val="222222"/>
                <w:sz w:val="17"/>
              </w:rPr>
              <w:t>Develop differentiated but non-discriminatory messaging.</w:t>
            </w:r>
          </w:p>
        </w:tc>
      </w:tr>
    </w:tbl>
    <w:p w14:paraId="0F39A94D"/>
    <w:p w14:paraId="185E68B6">
      <w:r>
        <w:t>The purpose is to support customer choice rather than manipulate it. Recommendations should be relevant, transparent and based on appropriate data, with clear controls for consent and communication frequency.</w:t>
      </w:r>
    </w:p>
    <w:p w14:paraId="5ECF6B50">
      <w:pPr>
        <w:pStyle w:val="2"/>
      </w:pPr>
      <w:r>
        <w:t>18. Privacy, Ethics, Bias and Responsible AI</w:t>
      </w:r>
    </w:p>
    <w:p w14:paraId="28AC2E87">
      <w:pPr>
        <w:pStyle w:val="23"/>
      </w:pPr>
      <w:r>
        <w:t>Data minimization: collect only variables necessary for the stated analytical purpose.</w:t>
      </w:r>
    </w:p>
    <w:p w14:paraId="7E662400">
      <w:pPr>
        <w:pStyle w:val="23"/>
      </w:pPr>
      <w:r>
        <w:t>Anonymization/pseudonymization: use non-identifying customer keys for modelling wherever possible.</w:t>
      </w:r>
    </w:p>
    <w:p w14:paraId="216E26B1">
      <w:pPr>
        <w:pStyle w:val="23"/>
      </w:pPr>
      <w:r>
        <w:t>Consent and lawful use: ensure tracking, marketing and review data are used under the applicable legal and organizational requirements.</w:t>
      </w:r>
    </w:p>
    <w:p w14:paraId="3C8EAA77">
      <w:pPr>
        <w:pStyle w:val="23"/>
      </w:pPr>
      <w:r>
        <w:t>Sensitive context: avoid using highly sensitive personal information unless there is a clear, lawful and necessary reason. Skin-related information should not be treated as medical diagnosis.</w:t>
      </w:r>
    </w:p>
    <w:p w14:paraId="78773D26">
      <w:pPr>
        <w:pStyle w:val="23"/>
      </w:pPr>
      <w:r>
        <w:t>Bias: evaluate whether recommendations systematically under-serve particular customer groups or product categories.</w:t>
      </w:r>
    </w:p>
    <w:p w14:paraId="0C137A44">
      <w:pPr>
        <w:pStyle w:val="23"/>
      </w:pPr>
      <w:r>
        <w:t>Explainability: provide understandable reasons for recommendations, such as similarity in category, ingredients or prior preferences, where feasible.</w:t>
      </w:r>
    </w:p>
    <w:p w14:paraId="055F20CB">
      <w:pPr>
        <w:pStyle w:val="23"/>
      </w:pPr>
      <w:r>
        <w:t>Safety: beauty recommendations should not imply medical treatment or guarantee outcomes. Product suitability may depend on factors outside the dataset.</w:t>
      </w:r>
    </w:p>
    <w:p w14:paraId="09B154F9">
      <w:pPr>
        <w:pStyle w:val="23"/>
      </w:pPr>
      <w:r>
        <w:t>Feedback and correction: customers should have ways to correct preferences and dismiss irrelevant recommendations.</w:t>
      </w:r>
    </w:p>
    <w:p w14:paraId="1961082D">
      <w:pPr>
        <w:pStyle w:val="23"/>
      </w:pPr>
      <w:r>
        <w:t>Security: protect raw interaction data and restrict access based on role.</w:t>
      </w:r>
    </w:p>
    <w:p w14:paraId="4AC7E59B">
      <w:pPr>
        <w:pStyle w:val="23"/>
      </w:pPr>
      <w:r>
        <w:t>Monitoring: track model drift, catalogue changes, recommendation concentration and performance across segments.</w:t>
      </w:r>
    </w:p>
    <w:p w14:paraId="57F59930">
      <w:r>
        <w:t>A beauty recommendation system is particularly sensitive to context because products may interact with individual skin characteristics and preferences. Research on skincare recommendation emphasizes accuracy and contextual information, but real-world deployment should distinguish consumer personalization from clinical decision-making. citeturn1search1turn1search14</w:t>
      </w:r>
    </w:p>
    <w:p w14:paraId="03C0C587">
      <w:pPr>
        <w:pStyle w:val="2"/>
      </w:pPr>
      <w:r>
        <w:t>19. Expected Challenges and Limitations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4"/>
        <w:gridCol w:w="3456"/>
        <w:gridCol w:w="3744"/>
      </w:tblGrid>
      <w:tr w14:paraId="2FA7B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17365D"/>
            <w:vAlign w:val="center"/>
          </w:tcPr>
          <w:p w14:paraId="67D6B0BE">
            <w:pPr>
              <w:pStyle w:val="165"/>
              <w:spacing w:line="240" w:lineRule="auto"/>
            </w:pPr>
            <w:r>
              <w:rPr>
                <w:b/>
                <w:color w:val="FFFFFF"/>
                <w:sz w:val="18"/>
              </w:rPr>
              <w:t>Challenge</w:t>
            </w:r>
          </w:p>
        </w:tc>
        <w:tc>
          <w:tcPr>
            <w:tcW w:w="3456" w:type="dxa"/>
            <w:shd w:val="clear" w:color="auto" w:fill="17365D"/>
            <w:vAlign w:val="center"/>
          </w:tcPr>
          <w:p w14:paraId="69D9FE51">
            <w:pPr>
              <w:pStyle w:val="165"/>
              <w:spacing w:line="240" w:lineRule="auto"/>
            </w:pPr>
            <w:r>
              <w:rPr>
                <w:b/>
                <w:color w:val="FFFFFF"/>
                <w:sz w:val="18"/>
              </w:rPr>
              <w:t>Effect</w:t>
            </w:r>
          </w:p>
        </w:tc>
        <w:tc>
          <w:tcPr>
            <w:tcW w:w="3744" w:type="dxa"/>
            <w:shd w:val="clear" w:color="auto" w:fill="17365D"/>
            <w:vAlign w:val="center"/>
          </w:tcPr>
          <w:p w14:paraId="21A86AB1">
            <w:pPr>
              <w:pStyle w:val="165"/>
              <w:spacing w:line="240" w:lineRule="auto"/>
            </w:pPr>
            <w:r>
              <w:rPr>
                <w:b/>
                <w:color w:val="FFFFFF"/>
                <w:sz w:val="18"/>
              </w:rPr>
              <w:t>Mitigation</w:t>
            </w:r>
          </w:p>
        </w:tc>
      </w:tr>
      <w:tr w14:paraId="4417C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F3F7FB"/>
            <w:vAlign w:val="center"/>
          </w:tcPr>
          <w:p w14:paraId="7A05463D">
            <w:pPr>
              <w:pStyle w:val="165"/>
              <w:spacing w:line="240" w:lineRule="auto"/>
            </w:pPr>
            <w:r>
              <w:rPr>
                <w:b w:val="0"/>
                <w:color w:val="222222"/>
                <w:sz w:val="17"/>
              </w:rPr>
              <w:t>Sparse interactions</w:t>
            </w:r>
          </w:p>
        </w:tc>
        <w:tc>
          <w:tcPr>
            <w:tcW w:w="3456" w:type="dxa"/>
            <w:shd w:val="clear" w:color="auto" w:fill="F3F7FB"/>
            <w:vAlign w:val="center"/>
          </w:tcPr>
          <w:p w14:paraId="7D6BE4C0">
            <w:pPr>
              <w:pStyle w:val="165"/>
              <w:spacing w:line="240" w:lineRule="auto"/>
            </w:pPr>
            <w:r>
              <w:rPr>
                <w:b w:val="0"/>
                <w:color w:val="222222"/>
                <w:sz w:val="17"/>
              </w:rPr>
              <w:t>Many customers interact with only a few products.</w:t>
            </w:r>
          </w:p>
        </w:tc>
        <w:tc>
          <w:tcPr>
            <w:tcW w:w="3744" w:type="dxa"/>
            <w:shd w:val="clear" w:color="auto" w:fill="F3F7FB"/>
            <w:vAlign w:val="center"/>
          </w:tcPr>
          <w:p w14:paraId="088D933F">
            <w:pPr>
              <w:pStyle w:val="165"/>
              <w:spacing w:line="240" w:lineRule="auto"/>
            </w:pPr>
            <w:r>
              <w:rPr>
                <w:b w:val="0"/>
                <w:color w:val="222222"/>
                <w:sz w:val="17"/>
              </w:rPr>
              <w:t>Hybrid models, content features and popularity fallback.</w:t>
            </w:r>
          </w:p>
        </w:tc>
      </w:tr>
      <w:tr w14:paraId="27BE5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042FE5F3">
            <w:pPr>
              <w:pStyle w:val="165"/>
              <w:spacing w:line="240" w:lineRule="auto"/>
            </w:pPr>
            <w:r>
              <w:rPr>
                <w:b w:val="0"/>
                <w:color w:val="222222"/>
                <w:sz w:val="17"/>
              </w:rPr>
              <w:t>Cold-start users</w:t>
            </w:r>
          </w:p>
        </w:tc>
        <w:tc>
          <w:tcPr>
            <w:tcW w:w="3456" w:type="dxa"/>
            <w:vAlign w:val="center"/>
          </w:tcPr>
          <w:p w14:paraId="5AB67100">
            <w:pPr>
              <w:pStyle w:val="165"/>
              <w:spacing w:line="240" w:lineRule="auto"/>
            </w:pPr>
            <w:r>
              <w:rPr>
                <w:b w:val="0"/>
                <w:color w:val="222222"/>
                <w:sz w:val="17"/>
              </w:rPr>
              <w:t>No history for new customers.</w:t>
            </w:r>
          </w:p>
        </w:tc>
        <w:tc>
          <w:tcPr>
            <w:tcW w:w="3744" w:type="dxa"/>
            <w:vAlign w:val="center"/>
          </w:tcPr>
          <w:p w14:paraId="1F52D0FF">
            <w:pPr>
              <w:pStyle w:val="165"/>
              <w:spacing w:line="240" w:lineRule="auto"/>
            </w:pPr>
            <w:r>
              <w:rPr>
                <w:b w:val="0"/>
                <w:color w:val="222222"/>
                <w:sz w:val="17"/>
              </w:rPr>
              <w:t>Onboarding preferences, contextual information and popular/relevant defaults.</w:t>
            </w:r>
          </w:p>
        </w:tc>
      </w:tr>
      <w:tr w14:paraId="625B0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F3F7FB"/>
            <w:vAlign w:val="center"/>
          </w:tcPr>
          <w:p w14:paraId="592D7FD0">
            <w:pPr>
              <w:pStyle w:val="165"/>
              <w:spacing w:line="240" w:lineRule="auto"/>
            </w:pPr>
            <w:r>
              <w:rPr>
                <w:b w:val="0"/>
                <w:color w:val="222222"/>
                <w:sz w:val="17"/>
              </w:rPr>
              <w:t>Cold-start products</w:t>
            </w:r>
          </w:p>
        </w:tc>
        <w:tc>
          <w:tcPr>
            <w:tcW w:w="3456" w:type="dxa"/>
            <w:shd w:val="clear" w:color="auto" w:fill="F3F7FB"/>
            <w:vAlign w:val="center"/>
          </w:tcPr>
          <w:p w14:paraId="760AEEA2">
            <w:pPr>
              <w:pStyle w:val="165"/>
              <w:spacing w:line="240" w:lineRule="auto"/>
            </w:pPr>
            <w:r>
              <w:rPr>
                <w:b w:val="0"/>
                <w:color w:val="222222"/>
                <w:sz w:val="17"/>
              </w:rPr>
              <w:t>New products have few interactions.</w:t>
            </w:r>
          </w:p>
        </w:tc>
        <w:tc>
          <w:tcPr>
            <w:tcW w:w="3744" w:type="dxa"/>
            <w:shd w:val="clear" w:color="auto" w:fill="F3F7FB"/>
            <w:vAlign w:val="center"/>
          </w:tcPr>
          <w:p w14:paraId="66D522C6">
            <w:pPr>
              <w:pStyle w:val="165"/>
              <w:spacing w:line="240" w:lineRule="auto"/>
            </w:pPr>
            <w:r>
              <w:rPr>
                <w:b w:val="0"/>
                <w:color w:val="222222"/>
                <w:sz w:val="17"/>
              </w:rPr>
              <w:t>Use metadata, ingredients, category and content similarity.</w:t>
            </w:r>
          </w:p>
        </w:tc>
      </w:tr>
      <w:tr w14:paraId="45D50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53182D73">
            <w:pPr>
              <w:pStyle w:val="165"/>
              <w:spacing w:line="240" w:lineRule="auto"/>
            </w:pPr>
            <w:r>
              <w:rPr>
                <w:b w:val="0"/>
                <w:color w:val="222222"/>
                <w:sz w:val="17"/>
              </w:rPr>
              <w:t>Missing data</w:t>
            </w:r>
          </w:p>
        </w:tc>
        <w:tc>
          <w:tcPr>
            <w:tcW w:w="3456" w:type="dxa"/>
            <w:vAlign w:val="center"/>
          </w:tcPr>
          <w:p w14:paraId="61B48025">
            <w:pPr>
              <w:pStyle w:val="165"/>
              <w:spacing w:line="240" w:lineRule="auto"/>
            </w:pPr>
            <w:r>
              <w:rPr>
                <w:b w:val="0"/>
                <w:color w:val="222222"/>
                <w:sz w:val="17"/>
              </w:rPr>
              <w:t>Incomplete customer/product records.</w:t>
            </w:r>
          </w:p>
        </w:tc>
        <w:tc>
          <w:tcPr>
            <w:tcW w:w="3744" w:type="dxa"/>
            <w:vAlign w:val="center"/>
          </w:tcPr>
          <w:p w14:paraId="20A965ED">
            <w:pPr>
              <w:pStyle w:val="165"/>
              <w:spacing w:line="240" w:lineRule="auto"/>
            </w:pPr>
            <w:r>
              <w:rPr>
                <w:b w:val="0"/>
                <w:color w:val="222222"/>
                <w:sz w:val="17"/>
              </w:rPr>
              <w:t>Missingness analysis, appropriate imputation or exclusion.</w:t>
            </w:r>
          </w:p>
        </w:tc>
      </w:tr>
      <w:tr w14:paraId="64951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F3F7FB"/>
            <w:vAlign w:val="center"/>
          </w:tcPr>
          <w:p w14:paraId="57FBF702">
            <w:pPr>
              <w:pStyle w:val="165"/>
              <w:spacing w:line="240" w:lineRule="auto"/>
            </w:pPr>
            <w:r>
              <w:rPr>
                <w:b w:val="0"/>
                <w:color w:val="222222"/>
                <w:sz w:val="17"/>
              </w:rPr>
              <w:t>Temporal leakage</w:t>
            </w:r>
          </w:p>
        </w:tc>
        <w:tc>
          <w:tcPr>
            <w:tcW w:w="3456" w:type="dxa"/>
            <w:shd w:val="clear" w:color="auto" w:fill="F3F7FB"/>
            <w:vAlign w:val="center"/>
          </w:tcPr>
          <w:p w14:paraId="477181EB">
            <w:pPr>
              <w:pStyle w:val="165"/>
              <w:spacing w:line="240" w:lineRule="auto"/>
            </w:pPr>
            <w:r>
              <w:rPr>
                <w:b w:val="0"/>
                <w:color w:val="222222"/>
                <w:sz w:val="17"/>
              </w:rPr>
              <w:t>Future information inflates performance.</w:t>
            </w:r>
          </w:p>
        </w:tc>
        <w:tc>
          <w:tcPr>
            <w:tcW w:w="3744" w:type="dxa"/>
            <w:shd w:val="clear" w:color="auto" w:fill="F3F7FB"/>
            <w:vAlign w:val="center"/>
          </w:tcPr>
          <w:p w14:paraId="290D62AF">
            <w:pPr>
              <w:pStyle w:val="165"/>
              <w:spacing w:line="240" w:lineRule="auto"/>
            </w:pPr>
            <w:r>
              <w:rPr>
                <w:b w:val="0"/>
                <w:color w:val="222222"/>
                <w:sz w:val="17"/>
              </w:rPr>
              <w:t>Time-based splitting and feature cutoff dates.</w:t>
            </w:r>
          </w:p>
        </w:tc>
      </w:tr>
      <w:tr w14:paraId="0F9C0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2842CA8E">
            <w:pPr>
              <w:pStyle w:val="165"/>
              <w:spacing w:line="240" w:lineRule="auto"/>
            </w:pPr>
            <w:r>
              <w:rPr>
                <w:b w:val="0"/>
                <w:color w:val="222222"/>
                <w:sz w:val="17"/>
              </w:rPr>
              <w:t>Popularity bias</w:t>
            </w:r>
          </w:p>
        </w:tc>
        <w:tc>
          <w:tcPr>
            <w:tcW w:w="3456" w:type="dxa"/>
            <w:vAlign w:val="center"/>
          </w:tcPr>
          <w:p w14:paraId="4CD5027F">
            <w:pPr>
              <w:pStyle w:val="165"/>
              <w:spacing w:line="240" w:lineRule="auto"/>
            </w:pPr>
            <w:r>
              <w:rPr>
                <w:b w:val="0"/>
                <w:color w:val="222222"/>
                <w:sz w:val="17"/>
              </w:rPr>
              <w:t>Popular products dominate recommendations.</w:t>
            </w:r>
          </w:p>
        </w:tc>
        <w:tc>
          <w:tcPr>
            <w:tcW w:w="3744" w:type="dxa"/>
            <w:vAlign w:val="center"/>
          </w:tcPr>
          <w:p w14:paraId="66944518">
            <w:pPr>
              <w:pStyle w:val="165"/>
              <w:spacing w:line="240" w:lineRule="auto"/>
            </w:pPr>
            <w:r>
              <w:rPr>
                <w:b w:val="0"/>
                <w:color w:val="222222"/>
                <w:sz w:val="17"/>
              </w:rPr>
              <w:t>Coverage/diversity metrics and ranking constraints.</w:t>
            </w:r>
          </w:p>
        </w:tc>
      </w:tr>
      <w:tr w14:paraId="79CB9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F3F7FB"/>
            <w:vAlign w:val="center"/>
          </w:tcPr>
          <w:p w14:paraId="08C9614D">
            <w:pPr>
              <w:pStyle w:val="165"/>
              <w:spacing w:line="240" w:lineRule="auto"/>
            </w:pPr>
            <w:r>
              <w:rPr>
                <w:b w:val="0"/>
                <w:color w:val="222222"/>
                <w:sz w:val="17"/>
              </w:rPr>
              <w:t>Changing trends</w:t>
            </w:r>
          </w:p>
        </w:tc>
        <w:tc>
          <w:tcPr>
            <w:tcW w:w="3456" w:type="dxa"/>
            <w:shd w:val="clear" w:color="auto" w:fill="F3F7FB"/>
            <w:vAlign w:val="center"/>
          </w:tcPr>
          <w:p w14:paraId="40374970">
            <w:pPr>
              <w:pStyle w:val="165"/>
              <w:spacing w:line="240" w:lineRule="auto"/>
            </w:pPr>
            <w:r>
              <w:rPr>
                <w:b w:val="0"/>
                <w:color w:val="222222"/>
                <w:sz w:val="17"/>
              </w:rPr>
              <w:t>Beauty preferences can change quickly.</w:t>
            </w:r>
          </w:p>
        </w:tc>
        <w:tc>
          <w:tcPr>
            <w:tcW w:w="3744" w:type="dxa"/>
            <w:shd w:val="clear" w:color="auto" w:fill="F3F7FB"/>
            <w:vAlign w:val="center"/>
          </w:tcPr>
          <w:p w14:paraId="1406F713">
            <w:pPr>
              <w:pStyle w:val="165"/>
              <w:spacing w:line="240" w:lineRule="auto"/>
            </w:pPr>
            <w:r>
              <w:rPr>
                <w:b w:val="0"/>
                <w:color w:val="222222"/>
                <w:sz w:val="17"/>
              </w:rPr>
              <w:t>Time-aware validation and periodic retraining.</w:t>
            </w:r>
          </w:p>
        </w:tc>
      </w:tr>
      <w:tr w14:paraId="11669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09B2BEA2">
            <w:pPr>
              <w:pStyle w:val="165"/>
              <w:spacing w:line="240" w:lineRule="auto"/>
            </w:pPr>
            <w:r>
              <w:rPr>
                <w:b w:val="0"/>
                <w:color w:val="222222"/>
                <w:sz w:val="17"/>
              </w:rPr>
              <w:t>Review noise</w:t>
            </w:r>
          </w:p>
        </w:tc>
        <w:tc>
          <w:tcPr>
            <w:tcW w:w="3456" w:type="dxa"/>
            <w:vAlign w:val="center"/>
          </w:tcPr>
          <w:p w14:paraId="0DA56489">
            <w:pPr>
              <w:pStyle w:val="165"/>
              <w:spacing w:line="240" w:lineRule="auto"/>
            </w:pPr>
            <w:r>
              <w:rPr>
                <w:b w:val="0"/>
                <w:color w:val="222222"/>
                <w:sz w:val="17"/>
              </w:rPr>
              <w:t>Fake, duplicated or low-quality reviews.</w:t>
            </w:r>
          </w:p>
        </w:tc>
        <w:tc>
          <w:tcPr>
            <w:tcW w:w="3744" w:type="dxa"/>
            <w:vAlign w:val="center"/>
          </w:tcPr>
          <w:p w14:paraId="71A15CA0">
            <w:pPr>
              <w:pStyle w:val="165"/>
              <w:spacing w:line="240" w:lineRule="auto"/>
            </w:pPr>
            <w:r>
              <w:rPr>
                <w:b w:val="0"/>
                <w:color w:val="222222"/>
                <w:sz w:val="17"/>
              </w:rPr>
              <w:t>Quality filters and aggregation.</w:t>
            </w:r>
          </w:p>
        </w:tc>
      </w:tr>
      <w:tr w14:paraId="3428C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F3F7FB"/>
            <w:vAlign w:val="center"/>
          </w:tcPr>
          <w:p w14:paraId="0F8922E2">
            <w:pPr>
              <w:pStyle w:val="165"/>
              <w:spacing w:line="240" w:lineRule="auto"/>
            </w:pPr>
            <w:r>
              <w:rPr>
                <w:b w:val="0"/>
                <w:color w:val="222222"/>
                <w:sz w:val="17"/>
              </w:rPr>
              <w:t>Limited public data</w:t>
            </w:r>
          </w:p>
        </w:tc>
        <w:tc>
          <w:tcPr>
            <w:tcW w:w="3456" w:type="dxa"/>
            <w:shd w:val="clear" w:color="auto" w:fill="F3F7FB"/>
            <w:vAlign w:val="center"/>
          </w:tcPr>
          <w:p w14:paraId="5F57968C">
            <w:pPr>
              <w:pStyle w:val="165"/>
              <w:spacing w:line="240" w:lineRule="auto"/>
            </w:pPr>
            <w:r>
              <w:rPr>
                <w:b w:val="0"/>
                <w:color w:val="222222"/>
                <w:sz w:val="17"/>
              </w:rPr>
              <w:t>Public datasets may not represent current Indian beauty shoppers.</w:t>
            </w:r>
          </w:p>
        </w:tc>
        <w:tc>
          <w:tcPr>
            <w:tcW w:w="3744" w:type="dxa"/>
            <w:shd w:val="clear" w:color="auto" w:fill="F3F7FB"/>
            <w:vAlign w:val="center"/>
          </w:tcPr>
          <w:p w14:paraId="045185C9">
            <w:pPr>
              <w:pStyle w:val="165"/>
              <w:spacing w:line="240" w:lineRule="auto"/>
            </w:pPr>
            <w:r>
              <w:rPr>
                <w:b w:val="0"/>
                <w:color w:val="222222"/>
                <w:sz w:val="17"/>
              </w:rPr>
              <w:t>State population/data limitations and avoid overgeneralization.</w:t>
            </w:r>
          </w:p>
        </w:tc>
      </w:tr>
      <w:tr w14:paraId="18E92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6BFDA70D">
            <w:pPr>
              <w:pStyle w:val="165"/>
              <w:spacing w:line="240" w:lineRule="auto"/>
            </w:pPr>
            <w:r>
              <w:rPr>
                <w:b w:val="0"/>
                <w:color w:val="222222"/>
                <w:sz w:val="17"/>
              </w:rPr>
              <w:t>Business KPI mismatch</w:t>
            </w:r>
          </w:p>
        </w:tc>
        <w:tc>
          <w:tcPr>
            <w:tcW w:w="3456" w:type="dxa"/>
            <w:vAlign w:val="center"/>
          </w:tcPr>
          <w:p w14:paraId="77D9735A">
            <w:pPr>
              <w:pStyle w:val="165"/>
              <w:spacing w:line="240" w:lineRule="auto"/>
            </w:pPr>
            <w:r>
              <w:rPr>
                <w:b w:val="0"/>
                <w:color w:val="222222"/>
                <w:sz w:val="17"/>
              </w:rPr>
              <w:t>Offline metrics may not equal revenue or satisfaction impact.</w:t>
            </w:r>
          </w:p>
        </w:tc>
        <w:tc>
          <w:tcPr>
            <w:tcW w:w="3744" w:type="dxa"/>
            <w:vAlign w:val="center"/>
          </w:tcPr>
          <w:p w14:paraId="50A3BAE0">
            <w:pPr>
              <w:pStyle w:val="165"/>
              <w:spacing w:line="240" w:lineRule="auto"/>
            </w:pPr>
            <w:r>
              <w:rPr>
                <w:b w:val="0"/>
                <w:color w:val="222222"/>
                <w:sz w:val="17"/>
              </w:rPr>
              <w:t>Connect model metrics to controlled business evaluation where possible.</w:t>
            </w:r>
          </w:p>
        </w:tc>
      </w:tr>
    </w:tbl>
    <w:p w14:paraId="5C999EAB"/>
    <w:p w14:paraId="6BEBE726">
      <w:pPr>
        <w:pStyle w:val="2"/>
      </w:pPr>
      <w:r>
        <w:t>20. Week 1–Future Work Roadmap</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6609"/>
        <w:gridCol w:w="2126"/>
      </w:tblGrid>
      <w:tr w14:paraId="25914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shd w:val="clear" w:color="auto" w:fill="17365D"/>
            <w:vAlign w:val="center"/>
          </w:tcPr>
          <w:p w14:paraId="269BF8B4">
            <w:pPr>
              <w:pStyle w:val="165"/>
              <w:spacing w:line="240" w:lineRule="auto"/>
            </w:pPr>
            <w:r>
              <w:rPr>
                <w:b/>
                <w:color w:val="FFFFFF"/>
                <w:sz w:val="18"/>
              </w:rPr>
              <w:t>Phase</w:t>
            </w:r>
          </w:p>
        </w:tc>
        <w:tc>
          <w:tcPr>
            <w:tcW w:w="6768" w:type="dxa"/>
            <w:shd w:val="clear" w:color="auto" w:fill="17365D"/>
            <w:vAlign w:val="center"/>
          </w:tcPr>
          <w:p w14:paraId="22A5BB79">
            <w:pPr>
              <w:pStyle w:val="165"/>
              <w:spacing w:line="240" w:lineRule="auto"/>
            </w:pPr>
            <w:r>
              <w:rPr>
                <w:b/>
                <w:color w:val="FFFFFF"/>
                <w:sz w:val="18"/>
              </w:rPr>
              <w:t>Planned work</w:t>
            </w:r>
          </w:p>
        </w:tc>
        <w:tc>
          <w:tcPr>
            <w:tcW w:w="2160" w:type="dxa"/>
            <w:shd w:val="clear" w:color="auto" w:fill="17365D"/>
            <w:vAlign w:val="center"/>
          </w:tcPr>
          <w:p w14:paraId="0C2059E8">
            <w:pPr>
              <w:pStyle w:val="165"/>
              <w:spacing w:line="240" w:lineRule="auto"/>
            </w:pPr>
            <w:r>
              <w:rPr>
                <w:b/>
                <w:color w:val="FFFFFF"/>
                <w:sz w:val="18"/>
              </w:rPr>
              <w:t>Indicative effort</w:t>
            </w:r>
          </w:p>
        </w:tc>
      </w:tr>
      <w:tr w14:paraId="64461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shd w:val="clear" w:color="auto" w:fill="F3F7FB"/>
            <w:vAlign w:val="center"/>
          </w:tcPr>
          <w:p w14:paraId="32D2AAC9">
            <w:pPr>
              <w:pStyle w:val="165"/>
              <w:spacing w:line="240" w:lineRule="auto"/>
            </w:pPr>
            <w:r>
              <w:rPr>
                <w:b w:val="0"/>
                <w:color w:val="222222"/>
                <w:sz w:val="17"/>
              </w:rPr>
              <w:t>Week 1</w:t>
            </w:r>
          </w:p>
        </w:tc>
        <w:tc>
          <w:tcPr>
            <w:tcW w:w="6768" w:type="dxa"/>
            <w:shd w:val="clear" w:color="auto" w:fill="F3F7FB"/>
            <w:vAlign w:val="center"/>
          </w:tcPr>
          <w:p w14:paraId="44F1E00B">
            <w:pPr>
              <w:pStyle w:val="165"/>
              <w:spacing w:line="240" w:lineRule="auto"/>
            </w:pPr>
            <w:r>
              <w:rPr>
                <w:b w:val="0"/>
                <w:color w:val="222222"/>
                <w:sz w:val="17"/>
              </w:rPr>
              <w:t>Industry research, problem definition, research questions, hypotheses, variable design and analysis plan.</w:t>
            </w:r>
          </w:p>
        </w:tc>
        <w:tc>
          <w:tcPr>
            <w:tcW w:w="2160" w:type="dxa"/>
            <w:shd w:val="clear" w:color="auto" w:fill="F3F7FB"/>
            <w:vAlign w:val="center"/>
          </w:tcPr>
          <w:p w14:paraId="6AB66ED1">
            <w:pPr>
              <w:pStyle w:val="165"/>
              <w:spacing w:line="240" w:lineRule="auto"/>
            </w:pPr>
            <w:r>
              <w:rPr>
                <w:b w:val="0"/>
                <w:color w:val="222222"/>
                <w:sz w:val="17"/>
              </w:rPr>
              <w:t>30–35 hours</w:t>
            </w:r>
          </w:p>
        </w:tc>
      </w:tr>
      <w:tr w14:paraId="0262B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vAlign w:val="center"/>
          </w:tcPr>
          <w:p w14:paraId="2619D325">
            <w:pPr>
              <w:pStyle w:val="165"/>
              <w:spacing w:line="240" w:lineRule="auto"/>
            </w:pPr>
            <w:r>
              <w:rPr>
                <w:b w:val="0"/>
                <w:color w:val="222222"/>
                <w:sz w:val="17"/>
              </w:rPr>
              <w:t>Week 2</w:t>
            </w:r>
          </w:p>
        </w:tc>
        <w:tc>
          <w:tcPr>
            <w:tcW w:w="6768" w:type="dxa"/>
            <w:vAlign w:val="center"/>
          </w:tcPr>
          <w:p w14:paraId="43EC3282">
            <w:pPr>
              <w:pStyle w:val="165"/>
              <w:spacing w:line="240" w:lineRule="auto"/>
            </w:pPr>
            <w:r>
              <w:rPr>
                <w:b w:val="0"/>
                <w:color w:val="222222"/>
                <w:sz w:val="17"/>
              </w:rPr>
              <w:t>Dataset acquisition, data dictionary, cleaning and data-quality report.</w:t>
            </w:r>
          </w:p>
        </w:tc>
        <w:tc>
          <w:tcPr>
            <w:tcW w:w="2160" w:type="dxa"/>
            <w:vAlign w:val="center"/>
          </w:tcPr>
          <w:p w14:paraId="7E691D01">
            <w:pPr>
              <w:pStyle w:val="165"/>
              <w:spacing w:line="240" w:lineRule="auto"/>
            </w:pPr>
            <w:r>
              <w:rPr>
                <w:b w:val="0"/>
                <w:color w:val="222222"/>
                <w:sz w:val="17"/>
              </w:rPr>
              <w:t>20–25 hours</w:t>
            </w:r>
          </w:p>
        </w:tc>
      </w:tr>
      <w:tr w14:paraId="2A1C8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shd w:val="clear" w:color="auto" w:fill="F3F7FB"/>
            <w:vAlign w:val="center"/>
          </w:tcPr>
          <w:p w14:paraId="21AB0795">
            <w:pPr>
              <w:pStyle w:val="165"/>
              <w:spacing w:line="240" w:lineRule="auto"/>
            </w:pPr>
            <w:r>
              <w:rPr>
                <w:b w:val="0"/>
                <w:color w:val="222222"/>
                <w:sz w:val="17"/>
              </w:rPr>
              <w:t>Week 3</w:t>
            </w:r>
          </w:p>
        </w:tc>
        <w:tc>
          <w:tcPr>
            <w:tcW w:w="6768" w:type="dxa"/>
            <w:shd w:val="clear" w:color="auto" w:fill="F3F7FB"/>
            <w:vAlign w:val="center"/>
          </w:tcPr>
          <w:p w14:paraId="6AF6E4B7">
            <w:pPr>
              <w:pStyle w:val="165"/>
              <w:spacing w:line="240" w:lineRule="auto"/>
            </w:pPr>
            <w:r>
              <w:rPr>
                <w:b w:val="0"/>
                <w:color w:val="222222"/>
                <w:sz w:val="17"/>
              </w:rPr>
              <w:t>EDA, customer/product profiling and visualization.</w:t>
            </w:r>
          </w:p>
        </w:tc>
        <w:tc>
          <w:tcPr>
            <w:tcW w:w="2160" w:type="dxa"/>
            <w:shd w:val="clear" w:color="auto" w:fill="F3F7FB"/>
            <w:vAlign w:val="center"/>
          </w:tcPr>
          <w:p w14:paraId="45A1BA7F">
            <w:pPr>
              <w:pStyle w:val="165"/>
              <w:spacing w:line="240" w:lineRule="auto"/>
            </w:pPr>
            <w:r>
              <w:rPr>
                <w:b w:val="0"/>
                <w:color w:val="222222"/>
                <w:sz w:val="17"/>
              </w:rPr>
              <w:t>20–25 hours</w:t>
            </w:r>
          </w:p>
        </w:tc>
      </w:tr>
      <w:tr w14:paraId="4795F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vAlign w:val="center"/>
          </w:tcPr>
          <w:p w14:paraId="23FE6E62">
            <w:pPr>
              <w:pStyle w:val="165"/>
              <w:spacing w:line="240" w:lineRule="auto"/>
            </w:pPr>
            <w:r>
              <w:rPr>
                <w:b w:val="0"/>
                <w:color w:val="222222"/>
                <w:sz w:val="17"/>
              </w:rPr>
              <w:t>Week 4</w:t>
            </w:r>
          </w:p>
        </w:tc>
        <w:tc>
          <w:tcPr>
            <w:tcW w:w="6768" w:type="dxa"/>
            <w:vAlign w:val="center"/>
          </w:tcPr>
          <w:p w14:paraId="67DF2525">
            <w:pPr>
              <w:pStyle w:val="165"/>
              <w:spacing w:line="240" w:lineRule="auto"/>
            </w:pPr>
            <w:r>
              <w:rPr>
                <w:b w:val="0"/>
                <w:color w:val="222222"/>
                <w:sz w:val="17"/>
              </w:rPr>
              <w:t>Baseline recommendation and repeat-purchase models.</w:t>
            </w:r>
          </w:p>
        </w:tc>
        <w:tc>
          <w:tcPr>
            <w:tcW w:w="2160" w:type="dxa"/>
            <w:vAlign w:val="center"/>
          </w:tcPr>
          <w:p w14:paraId="04C1BD43">
            <w:pPr>
              <w:pStyle w:val="165"/>
              <w:spacing w:line="240" w:lineRule="auto"/>
            </w:pPr>
            <w:r>
              <w:rPr>
                <w:b w:val="0"/>
                <w:color w:val="222222"/>
                <w:sz w:val="17"/>
              </w:rPr>
              <w:t>25–30 hours</w:t>
            </w:r>
          </w:p>
        </w:tc>
      </w:tr>
      <w:tr w14:paraId="4A148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shd w:val="clear" w:color="auto" w:fill="F3F7FB"/>
            <w:vAlign w:val="center"/>
          </w:tcPr>
          <w:p w14:paraId="70AEB303">
            <w:pPr>
              <w:pStyle w:val="165"/>
              <w:spacing w:line="240" w:lineRule="auto"/>
            </w:pPr>
            <w:r>
              <w:rPr>
                <w:b w:val="0"/>
                <w:color w:val="222222"/>
                <w:sz w:val="17"/>
              </w:rPr>
              <w:t>Week 5</w:t>
            </w:r>
          </w:p>
        </w:tc>
        <w:tc>
          <w:tcPr>
            <w:tcW w:w="6768" w:type="dxa"/>
            <w:shd w:val="clear" w:color="auto" w:fill="F3F7FB"/>
            <w:vAlign w:val="center"/>
          </w:tcPr>
          <w:p w14:paraId="06471035">
            <w:pPr>
              <w:pStyle w:val="165"/>
              <w:spacing w:line="240" w:lineRule="auto"/>
            </w:pPr>
            <w:r>
              <w:rPr>
                <w:b w:val="0"/>
                <w:color w:val="222222"/>
                <w:sz w:val="17"/>
              </w:rPr>
              <w:t>Hybrid recommendation, NLP/review features and model tuning.</w:t>
            </w:r>
          </w:p>
        </w:tc>
        <w:tc>
          <w:tcPr>
            <w:tcW w:w="2160" w:type="dxa"/>
            <w:shd w:val="clear" w:color="auto" w:fill="F3F7FB"/>
            <w:vAlign w:val="center"/>
          </w:tcPr>
          <w:p w14:paraId="3D162AD1">
            <w:pPr>
              <w:pStyle w:val="165"/>
              <w:spacing w:line="240" w:lineRule="auto"/>
            </w:pPr>
            <w:r>
              <w:rPr>
                <w:b w:val="0"/>
                <w:color w:val="222222"/>
                <w:sz w:val="17"/>
              </w:rPr>
              <w:t>25–30 hours</w:t>
            </w:r>
          </w:p>
        </w:tc>
      </w:tr>
      <w:tr w14:paraId="2AD9E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vAlign w:val="center"/>
          </w:tcPr>
          <w:p w14:paraId="4DD27F8A">
            <w:pPr>
              <w:pStyle w:val="165"/>
              <w:spacing w:line="240" w:lineRule="auto"/>
            </w:pPr>
            <w:r>
              <w:rPr>
                <w:b w:val="0"/>
                <w:color w:val="222222"/>
                <w:sz w:val="17"/>
              </w:rPr>
              <w:t>Week 6</w:t>
            </w:r>
          </w:p>
        </w:tc>
        <w:tc>
          <w:tcPr>
            <w:tcW w:w="6768" w:type="dxa"/>
            <w:vAlign w:val="center"/>
          </w:tcPr>
          <w:p w14:paraId="6A63985D">
            <w:pPr>
              <w:pStyle w:val="165"/>
              <w:spacing w:line="240" w:lineRule="auto"/>
            </w:pPr>
            <w:r>
              <w:rPr>
                <w:b w:val="0"/>
                <w:color w:val="222222"/>
                <w:sz w:val="17"/>
              </w:rPr>
              <w:t>Evaluation, explainability, bias checks and business interpretation.</w:t>
            </w:r>
          </w:p>
        </w:tc>
        <w:tc>
          <w:tcPr>
            <w:tcW w:w="2160" w:type="dxa"/>
            <w:vAlign w:val="center"/>
          </w:tcPr>
          <w:p w14:paraId="5F76F972">
            <w:pPr>
              <w:pStyle w:val="165"/>
              <w:spacing w:line="240" w:lineRule="auto"/>
            </w:pPr>
            <w:r>
              <w:rPr>
                <w:b w:val="0"/>
                <w:color w:val="222222"/>
                <w:sz w:val="17"/>
              </w:rPr>
              <w:t>20–25 hours</w:t>
            </w:r>
          </w:p>
        </w:tc>
      </w:tr>
      <w:tr w14:paraId="4F97C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shd w:val="clear" w:color="auto" w:fill="F3F7FB"/>
            <w:vAlign w:val="center"/>
          </w:tcPr>
          <w:p w14:paraId="02F33716">
            <w:pPr>
              <w:pStyle w:val="165"/>
              <w:spacing w:line="240" w:lineRule="auto"/>
            </w:pPr>
            <w:r>
              <w:rPr>
                <w:b w:val="0"/>
                <w:color w:val="222222"/>
                <w:sz w:val="17"/>
              </w:rPr>
              <w:t>Week 7</w:t>
            </w:r>
          </w:p>
        </w:tc>
        <w:tc>
          <w:tcPr>
            <w:tcW w:w="6768" w:type="dxa"/>
            <w:shd w:val="clear" w:color="auto" w:fill="F3F7FB"/>
            <w:vAlign w:val="center"/>
          </w:tcPr>
          <w:p w14:paraId="43299E8F">
            <w:pPr>
              <w:pStyle w:val="165"/>
              <w:spacing w:line="240" w:lineRule="auto"/>
            </w:pPr>
            <w:r>
              <w:rPr>
                <w:b w:val="0"/>
                <w:color w:val="222222"/>
                <w:sz w:val="17"/>
              </w:rPr>
              <w:t>Final analysis, dashboard/report and presentation preparation.</w:t>
            </w:r>
          </w:p>
        </w:tc>
        <w:tc>
          <w:tcPr>
            <w:tcW w:w="2160" w:type="dxa"/>
            <w:shd w:val="clear" w:color="auto" w:fill="F3F7FB"/>
            <w:vAlign w:val="center"/>
          </w:tcPr>
          <w:p w14:paraId="317D1023">
            <w:pPr>
              <w:pStyle w:val="165"/>
              <w:spacing w:line="240" w:lineRule="auto"/>
            </w:pPr>
            <w:r>
              <w:rPr>
                <w:b w:val="0"/>
                <w:color w:val="222222"/>
                <w:sz w:val="17"/>
              </w:rPr>
              <w:t>20–25 hours</w:t>
            </w:r>
          </w:p>
        </w:tc>
      </w:tr>
    </w:tbl>
    <w:p w14:paraId="2A5B94ED"/>
    <w:p w14:paraId="3D0AF411">
      <w:r>
        <w:t>The Week 1 deliverable is deliberately conceptual. The model choice should remain flexible until the actual data volume, sparsity, feature quality and target definition are known.</w:t>
      </w:r>
    </w:p>
    <w:p w14:paraId="4BDA59E2">
      <w:pPr>
        <w:pStyle w:val="2"/>
      </w:pPr>
      <w:r>
        <w:t>21. Expected Deliverables and Outputs</w:t>
      </w:r>
    </w:p>
    <w:p w14:paraId="29AEDF06">
      <w:pPr>
        <w:pStyle w:val="23"/>
      </w:pPr>
      <w:r>
        <w:t>Professional problem-definition document.</w:t>
      </w:r>
    </w:p>
    <w:p w14:paraId="201E41BA">
      <w:pPr>
        <w:pStyle w:val="23"/>
      </w:pPr>
      <w:r>
        <w:t>Industry trend summary with sources.</w:t>
      </w:r>
    </w:p>
    <w:p w14:paraId="3F0DEA30">
      <w:pPr>
        <w:pStyle w:val="23"/>
      </w:pPr>
      <w:r>
        <w:t>Research questions and hypotheses.</w:t>
      </w:r>
    </w:p>
    <w:p w14:paraId="60F09FC1">
      <w:pPr>
        <w:pStyle w:val="23"/>
      </w:pPr>
      <w:r>
        <w:t>Data dictionary and variable plan.</w:t>
      </w:r>
    </w:p>
    <w:p w14:paraId="28DF9529">
      <w:pPr>
        <w:pStyle w:val="23"/>
      </w:pPr>
      <w:r>
        <w:t>Data-source and data-governance plan.</w:t>
      </w:r>
    </w:p>
    <w:p w14:paraId="0B82940B">
      <w:pPr>
        <w:pStyle w:val="23"/>
      </w:pPr>
      <w:r>
        <w:t>EDA notebook/report with visualizations.</w:t>
      </w:r>
    </w:p>
    <w:p w14:paraId="1DB2780F">
      <w:pPr>
        <w:pStyle w:val="23"/>
      </w:pPr>
      <w:r>
        <w:t>Baseline recommendation model.</w:t>
      </w:r>
    </w:p>
    <w:p w14:paraId="6CB3F934">
      <w:pPr>
        <w:pStyle w:val="23"/>
      </w:pPr>
      <w:r>
        <w:t>Personalized/hybrid recommendation model.</w:t>
      </w:r>
    </w:p>
    <w:p w14:paraId="41A13C59">
      <w:pPr>
        <w:pStyle w:val="23"/>
      </w:pPr>
      <w:r>
        <w:t>Repeat-purchase prediction model.</w:t>
      </w:r>
    </w:p>
    <w:p w14:paraId="0668BCC6">
      <w:pPr>
        <w:pStyle w:val="23"/>
      </w:pPr>
      <w:r>
        <w:t>Model evaluation report.</w:t>
      </w:r>
    </w:p>
    <w:p w14:paraId="48E5B6B4">
      <w:pPr>
        <w:pStyle w:val="23"/>
      </w:pPr>
      <w:r>
        <w:t>Business insight summary for marketing and merchandising.</w:t>
      </w:r>
    </w:p>
    <w:p w14:paraId="5B47AE36">
      <w:pPr>
        <w:pStyle w:val="23"/>
      </w:pPr>
      <w:r>
        <w:t>Responsible-AI and limitation section.</w:t>
      </w:r>
    </w:p>
    <w:p w14:paraId="77A9C84E">
      <w:pPr>
        <w:pStyle w:val="23"/>
      </w:pPr>
      <w:r>
        <w:t>Final presentation/dashboard, depending on project requirements.</w:t>
      </w:r>
    </w:p>
    <w:p w14:paraId="76735B34">
      <w:pPr>
        <w:pStyle w:val="2"/>
      </w:pPr>
      <w:r>
        <w:t>22. Conclusion</w:t>
      </w:r>
    </w:p>
    <w:p w14:paraId="270D534B">
      <w:r>
        <w:t>The beauty and wellness sector provides a strong setting for applied data science because consumer choice is influenced by many interacting factors: personal preferences, product attributes, price, reviews, previous behavior, digital discovery and changing trends. Current industry research shows continued growth in digital beauty commerce and increasing interest in personalization, while academic research demonstrates that recommendation quality can benefit from customer context, product information and advanced modelling.</w:t>
      </w:r>
    </w:p>
    <w:p w14:paraId="76EB02A6">
      <w:r>
        <w:t>The proposed Week 1 problem—personalized beauty-product recommendation combined with repeat-purchase prediction—therefore provides a clear bridge between business needs and analytical methods. The project can begin with simple, transparent baselines and progressively introduce content-based, collaborative and hybrid techniques. Its success should be assessed using both technical metrics and business relevance, while maintaining privacy, fairness, explainability and safety.</w:t>
      </w:r>
    </w:p>
    <w:tbl>
      <w:tblPr>
        <w:tblStyle w:val="12"/>
        <w:tblW w:w="0" w:type="auto"/>
        <w:jc w:val="center"/>
        <w:tblLayout w:type="autofit"/>
        <w:tblCellMar>
          <w:top w:w="0" w:type="dxa"/>
          <w:left w:w="108" w:type="dxa"/>
          <w:bottom w:w="0" w:type="dxa"/>
          <w:right w:w="108" w:type="dxa"/>
        </w:tblCellMar>
      </w:tblPr>
      <w:tblGrid>
        <w:gridCol w:w="9936"/>
      </w:tblGrid>
      <w:tr w14:paraId="34B93E6D">
        <w:tblPrEx>
          <w:tblCellMar>
            <w:top w:w="0" w:type="dxa"/>
            <w:left w:w="108" w:type="dxa"/>
            <w:bottom w:w="0" w:type="dxa"/>
            <w:right w:w="108" w:type="dxa"/>
          </w:tblCellMar>
        </w:tblPrEx>
        <w:trPr>
          <w:jc w:val="center"/>
        </w:trPr>
        <w:tc>
          <w:tcPr>
            <w:tcW w:w="9936" w:type="dxa"/>
            <w:shd w:val="clear" w:color="auto" w:fill="D9EAF7"/>
          </w:tcPr>
          <w:p w14:paraId="05955C6B">
            <w:r>
              <w:rPr>
                <w:b/>
                <w:color w:val="17365D"/>
                <w:sz w:val="21"/>
              </w:rPr>
              <w:t>Final problem definition in one sentence</w:t>
            </w:r>
            <w:r>
              <w:rPr>
                <w:b/>
                <w:color w:val="17365D"/>
                <w:sz w:val="21"/>
              </w:rPr>
              <w:br w:type="textWrapping"/>
            </w:r>
            <w:r>
              <w:rPr>
                <w:sz w:val="20"/>
              </w:rPr>
              <w:t>Use customer behavior, customer-provided context, product attributes and review information to recommend relevant beauty products and predict repeat-purchase likelihood, with measurable ranking/classification performance and responsible use of data.</w:t>
            </w:r>
          </w:p>
        </w:tc>
      </w:tr>
    </w:tbl>
    <w:p w14:paraId="0F579DA0"/>
    <w:p w14:paraId="7F65C02C">
      <w:pPr>
        <w:pStyle w:val="2"/>
      </w:pPr>
      <w:r>
        <w:t>23. References</w:t>
      </w:r>
    </w:p>
    <w:p w14:paraId="4002F438">
      <w:pPr>
        <w:ind w:left="288" w:hanging="288"/>
      </w:pPr>
      <w:r>
        <w:rPr>
          <w:b/>
        </w:rPr>
        <w:t xml:space="preserve">McKinsey &amp; Company (2026). </w:t>
      </w:r>
      <w:r>
        <w:t>State of Beauty 2026. https://www.mckinsey.com/industries/consumer-packaged-goods/our-insights/state-of-beauty</w:t>
      </w:r>
    </w:p>
    <w:p w14:paraId="223CA4B6">
      <w:pPr>
        <w:ind w:left="288" w:hanging="288"/>
      </w:pPr>
      <w:r>
        <w:rPr>
          <w:b/>
        </w:rPr>
        <w:t xml:space="preserve">McKinsey &amp; Company (2025). </w:t>
      </w:r>
      <w:r>
        <w:t>State of Beauty 2025: Solving a shifting growth puzzle. https://www.mckinsey.com/industries/consumer-packaged-goods/our-insights/state-of-beauty-2025</w:t>
      </w:r>
    </w:p>
    <w:p w14:paraId="132889EE">
      <w:pPr>
        <w:ind w:left="288" w:hanging="288"/>
      </w:pPr>
      <w:r>
        <w:rPr>
          <w:b/>
        </w:rPr>
        <w:t xml:space="preserve">McKinsey &amp; Company (2025). </w:t>
      </w:r>
      <w:r>
        <w:t>The future of the beauty industry in 2025 and beyond. https://www.mckinsey.com/industries/consumer-packaged-goods/our-insights/a-close-look-at-the-global-beauty-industry-in-2025</w:t>
      </w:r>
    </w:p>
    <w:p w14:paraId="2153D070">
      <w:pPr>
        <w:ind w:left="288" w:hanging="288"/>
      </w:pPr>
      <w:r>
        <w:rPr>
          <w:b/>
        </w:rPr>
        <w:t xml:space="preserve">McKinsey &amp; Company (2025). </w:t>
      </w:r>
      <w:r>
        <w:t>The $2 trillion global wellness market gets a millennial and Gen Z glow-up. https://www.mckinsey.com/industries/consumer-packaged-goods/our-insights/future-of-wellness-trends</w:t>
      </w:r>
    </w:p>
    <w:p w14:paraId="3AB4551C">
      <w:pPr>
        <w:ind w:left="288" w:hanging="288"/>
      </w:pPr>
      <w:r>
        <w:rPr>
          <w:b/>
        </w:rPr>
        <w:t xml:space="preserve">McKinsey &amp; Company (2025). </w:t>
      </w:r>
      <w:r>
        <w:t>The wellness and beauty industry is poised for a glow up. https://www.mckinsey.com/featured-insights/themes/the-wellness-and-beauty-industry-is-poised-for-a-glow-up</w:t>
      </w:r>
    </w:p>
    <w:p w14:paraId="2CF482A0">
      <w:pPr>
        <w:ind w:left="288" w:hanging="288"/>
      </w:pPr>
      <w:r>
        <w:rPr>
          <w:b/>
        </w:rPr>
        <w:t xml:space="preserve">Lee, J. (2024). </w:t>
      </w:r>
      <w:r>
        <w:t>Deep learning-based skin care product recommendation: A focus on cosmetic ingredient analysis and facial skin conditions. Journal of Cosmetic Dermatology, 23(6), 2066–2077. https://doi.org/10.1111/jocd.16218</w:t>
      </w:r>
    </w:p>
    <w:p w14:paraId="555DB306">
      <w:pPr>
        <w:ind w:left="288" w:hanging="288"/>
      </w:pPr>
      <w:r>
        <w:rPr>
          <w:b/>
        </w:rPr>
        <w:t xml:space="preserve">Kim, H.-J., Shin, W., Shin, D., Kim, H.-W., &amp; Kim, H. (2021). </w:t>
      </w:r>
      <w:r>
        <w:t>Beauty Product Recommendation System using Customer Attributes Information. Information Systems Review, 23(4), 69–86. https://doi.org/10.14329/isr.2021.23.4.069</w:t>
      </w:r>
    </w:p>
    <w:p w14:paraId="4B34C434">
      <w:pPr>
        <w:ind w:left="288" w:hanging="288"/>
      </w:pPr>
      <w:r>
        <w:rPr>
          <w:b/>
        </w:rPr>
        <w:t xml:space="preserve">Da'u, A., &amp; Salim, N. (2020). </w:t>
      </w:r>
      <w:r>
        <w:t>Recommendation system based on deep learning methods: a systematic review and new directions. Artificial Intelligence Review, 53, 2709–2748. https://doi.org/10.1007/S10462-019-09744-1</w:t>
      </w:r>
    </w:p>
    <w:p w14:paraId="5CAE3414">
      <w:pPr>
        <w:ind w:left="288" w:hanging="288"/>
      </w:pPr>
      <w:r>
        <w:rPr>
          <w:b/>
        </w:rPr>
        <w:t xml:space="preserve">Raza, S., et al. (2024). </w:t>
      </w:r>
      <w:r>
        <w:t>A Comprehensive Review of Recommender Systems: Transitioning from Theory to Practice. https://arxiv.org/abs/2407.13699</w:t>
      </w:r>
    </w:p>
    <w:p w14:paraId="601756AB">
      <w:pPr>
        <w:ind w:left="288" w:hanging="288"/>
      </w:pPr>
      <w:r>
        <w:rPr>
          <w:b/>
        </w:rPr>
        <w:t xml:space="preserve">Kollu, S. R. P., &amp; Garapati, Y. (2026). </w:t>
      </w:r>
      <w:r>
        <w:t>DeepSentRec: a deep learning-based sentiment-aware product recommendation system. Scientific Reports, 16, 10580. https://www.nature.com/articles/s41598-026-45953-9</w:t>
      </w:r>
    </w:p>
    <w:p w14:paraId="20F5546F">
      <w:pPr>
        <w:ind w:left="288" w:hanging="288"/>
      </w:pPr>
      <w:r>
        <w:rPr>
          <w:b/>
        </w:rPr>
        <w:t xml:space="preserve">Saini, K., et al. (2026). </w:t>
      </w:r>
      <w:r>
        <w:t>A switching-based deep learning framework for personalized and adaptive E-commerce recommendations. Scientific Reports, 16, 10382. https://www.nature.com/articles/s41598-026-40024-5</w:t>
      </w:r>
    </w:p>
    <w:p w14:paraId="76F3F2AE">
      <w:pPr>
        <w:ind w:left="288" w:hanging="288"/>
      </w:pPr>
      <w:r>
        <w:rPr>
          <w:b/>
        </w:rPr>
        <w:t xml:space="preserve">Korea Citation Index (2021). </w:t>
      </w:r>
      <w:r>
        <w:t>Beauty Product Recommendation System using Customer Attributes Information – abstract and bibliographic record. https://www.kci.go.kr/kciportal/ci/sereArticleSearch/ciSereArtiView.kci?sereArticleSearchBean.artiId=ART002781784</w:t>
      </w:r>
    </w:p>
    <w:p w14:paraId="3E7844A7">
      <w:r>
        <w:br w:type="page"/>
      </w:r>
    </w:p>
    <w:p w14:paraId="2BD5F62F">
      <w:pPr>
        <w:pStyle w:val="2"/>
      </w:pPr>
      <w:r>
        <w:t>Appendix A – Proposed Dataset Dictionary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03"/>
        <w:gridCol w:w="2442"/>
        <w:gridCol w:w="1572"/>
        <w:gridCol w:w="1290"/>
        <w:gridCol w:w="2845"/>
      </w:tblGrid>
      <w:tr w14:paraId="095BD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17365D"/>
            <w:vAlign w:val="center"/>
          </w:tcPr>
          <w:p w14:paraId="4333631D">
            <w:pPr>
              <w:pStyle w:val="165"/>
              <w:spacing w:line="240" w:lineRule="auto"/>
            </w:pPr>
            <w:r>
              <w:rPr>
                <w:b/>
                <w:color w:val="FFFFFF"/>
                <w:sz w:val="18"/>
              </w:rPr>
              <w:t>Field</w:t>
            </w:r>
          </w:p>
        </w:tc>
        <w:tc>
          <w:tcPr>
            <w:tcW w:w="2448" w:type="dxa"/>
            <w:shd w:val="clear" w:color="auto" w:fill="17365D"/>
            <w:vAlign w:val="center"/>
          </w:tcPr>
          <w:p w14:paraId="049C331B">
            <w:pPr>
              <w:pStyle w:val="165"/>
              <w:spacing w:line="240" w:lineRule="auto"/>
            </w:pPr>
            <w:r>
              <w:rPr>
                <w:b/>
                <w:color w:val="FFFFFF"/>
                <w:sz w:val="18"/>
              </w:rPr>
              <w:t>Meaning</w:t>
            </w:r>
          </w:p>
        </w:tc>
        <w:tc>
          <w:tcPr>
            <w:tcW w:w="1584" w:type="dxa"/>
            <w:shd w:val="clear" w:color="auto" w:fill="17365D"/>
            <w:vAlign w:val="center"/>
          </w:tcPr>
          <w:p w14:paraId="7103ADB2">
            <w:pPr>
              <w:pStyle w:val="165"/>
              <w:spacing w:line="240" w:lineRule="auto"/>
            </w:pPr>
            <w:r>
              <w:rPr>
                <w:b/>
                <w:color w:val="FFFFFF"/>
                <w:sz w:val="18"/>
              </w:rPr>
              <w:t>Type</w:t>
            </w:r>
          </w:p>
        </w:tc>
        <w:tc>
          <w:tcPr>
            <w:tcW w:w="1296" w:type="dxa"/>
            <w:shd w:val="clear" w:color="auto" w:fill="17365D"/>
            <w:vAlign w:val="center"/>
          </w:tcPr>
          <w:p w14:paraId="76163A3D">
            <w:pPr>
              <w:pStyle w:val="165"/>
              <w:spacing w:line="240" w:lineRule="auto"/>
            </w:pPr>
            <w:r>
              <w:rPr>
                <w:b/>
                <w:color w:val="FFFFFF"/>
                <w:sz w:val="18"/>
              </w:rPr>
              <w:t>Required?</w:t>
            </w:r>
          </w:p>
        </w:tc>
        <w:tc>
          <w:tcPr>
            <w:tcW w:w="2880" w:type="dxa"/>
            <w:shd w:val="clear" w:color="auto" w:fill="17365D"/>
            <w:vAlign w:val="center"/>
          </w:tcPr>
          <w:p w14:paraId="6100DF28">
            <w:pPr>
              <w:pStyle w:val="165"/>
              <w:spacing w:line="240" w:lineRule="auto"/>
            </w:pPr>
            <w:r>
              <w:rPr>
                <w:b/>
                <w:color w:val="FFFFFF"/>
                <w:sz w:val="18"/>
              </w:rPr>
              <w:t>Notes</w:t>
            </w:r>
          </w:p>
        </w:tc>
      </w:tr>
      <w:tr w14:paraId="73B27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F3F7FB"/>
            <w:vAlign w:val="center"/>
          </w:tcPr>
          <w:p w14:paraId="56555279">
            <w:pPr>
              <w:pStyle w:val="165"/>
              <w:spacing w:line="240" w:lineRule="auto"/>
            </w:pPr>
            <w:r>
              <w:rPr>
                <w:b w:val="0"/>
                <w:color w:val="222222"/>
                <w:sz w:val="17"/>
              </w:rPr>
              <w:t>customer_id</w:t>
            </w:r>
          </w:p>
        </w:tc>
        <w:tc>
          <w:tcPr>
            <w:tcW w:w="2448" w:type="dxa"/>
            <w:shd w:val="clear" w:color="auto" w:fill="F3F7FB"/>
            <w:vAlign w:val="center"/>
          </w:tcPr>
          <w:p w14:paraId="2D12F93E">
            <w:pPr>
              <w:pStyle w:val="165"/>
              <w:spacing w:line="240" w:lineRule="auto"/>
            </w:pPr>
            <w:r>
              <w:rPr>
                <w:b w:val="0"/>
                <w:color w:val="222222"/>
                <w:sz w:val="17"/>
              </w:rPr>
              <w:t>Customer key</w:t>
            </w:r>
          </w:p>
        </w:tc>
        <w:tc>
          <w:tcPr>
            <w:tcW w:w="1584" w:type="dxa"/>
            <w:shd w:val="clear" w:color="auto" w:fill="F3F7FB"/>
            <w:vAlign w:val="center"/>
          </w:tcPr>
          <w:p w14:paraId="3A67EA7B">
            <w:pPr>
              <w:pStyle w:val="165"/>
              <w:spacing w:line="240" w:lineRule="auto"/>
            </w:pPr>
            <w:r>
              <w:rPr>
                <w:b w:val="0"/>
                <w:color w:val="222222"/>
                <w:sz w:val="17"/>
              </w:rPr>
              <w:t>Identifier</w:t>
            </w:r>
          </w:p>
        </w:tc>
        <w:tc>
          <w:tcPr>
            <w:tcW w:w="1296" w:type="dxa"/>
            <w:shd w:val="clear" w:color="auto" w:fill="F3F7FB"/>
            <w:vAlign w:val="center"/>
          </w:tcPr>
          <w:p w14:paraId="68C06EFA">
            <w:pPr>
              <w:pStyle w:val="165"/>
              <w:spacing w:line="240" w:lineRule="auto"/>
            </w:pPr>
            <w:r>
              <w:rPr>
                <w:b w:val="0"/>
                <w:color w:val="222222"/>
                <w:sz w:val="17"/>
              </w:rPr>
              <w:t>No</w:t>
            </w:r>
          </w:p>
        </w:tc>
        <w:tc>
          <w:tcPr>
            <w:tcW w:w="2880" w:type="dxa"/>
            <w:shd w:val="clear" w:color="auto" w:fill="F3F7FB"/>
            <w:vAlign w:val="center"/>
          </w:tcPr>
          <w:p w14:paraId="20A8F6F6">
            <w:pPr>
              <w:pStyle w:val="165"/>
              <w:spacing w:line="240" w:lineRule="auto"/>
            </w:pPr>
            <w:r>
              <w:rPr>
                <w:b w:val="0"/>
                <w:color w:val="222222"/>
                <w:sz w:val="17"/>
              </w:rPr>
              <w:t>Pseudonymized</w:t>
            </w:r>
          </w:p>
        </w:tc>
      </w:tr>
      <w:tr w14:paraId="0AD0F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1A1A735F">
            <w:pPr>
              <w:pStyle w:val="165"/>
              <w:spacing w:line="240" w:lineRule="auto"/>
            </w:pPr>
            <w:r>
              <w:rPr>
                <w:b w:val="0"/>
                <w:color w:val="222222"/>
                <w:sz w:val="17"/>
              </w:rPr>
              <w:t>age_group</w:t>
            </w:r>
          </w:p>
        </w:tc>
        <w:tc>
          <w:tcPr>
            <w:tcW w:w="2448" w:type="dxa"/>
            <w:vAlign w:val="center"/>
          </w:tcPr>
          <w:p w14:paraId="2903FC71">
            <w:pPr>
              <w:pStyle w:val="165"/>
              <w:spacing w:line="240" w:lineRule="auto"/>
            </w:pPr>
            <w:r>
              <w:rPr>
                <w:b w:val="0"/>
                <w:color w:val="222222"/>
                <w:sz w:val="17"/>
              </w:rPr>
              <w:t>Age band</w:t>
            </w:r>
          </w:p>
        </w:tc>
        <w:tc>
          <w:tcPr>
            <w:tcW w:w="1584" w:type="dxa"/>
            <w:vAlign w:val="center"/>
          </w:tcPr>
          <w:p w14:paraId="093BC089">
            <w:pPr>
              <w:pStyle w:val="165"/>
              <w:spacing w:line="240" w:lineRule="auto"/>
            </w:pPr>
            <w:r>
              <w:rPr>
                <w:b w:val="0"/>
                <w:color w:val="222222"/>
                <w:sz w:val="17"/>
              </w:rPr>
              <w:t>Categorical</w:t>
            </w:r>
          </w:p>
        </w:tc>
        <w:tc>
          <w:tcPr>
            <w:tcW w:w="1296" w:type="dxa"/>
            <w:vAlign w:val="center"/>
          </w:tcPr>
          <w:p w14:paraId="6A41FAD9">
            <w:pPr>
              <w:pStyle w:val="165"/>
              <w:spacing w:line="240" w:lineRule="auto"/>
            </w:pPr>
            <w:r>
              <w:rPr>
                <w:b w:val="0"/>
                <w:color w:val="222222"/>
                <w:sz w:val="17"/>
              </w:rPr>
              <w:t>Optional</w:t>
            </w:r>
          </w:p>
        </w:tc>
        <w:tc>
          <w:tcPr>
            <w:tcW w:w="2880" w:type="dxa"/>
            <w:vAlign w:val="center"/>
          </w:tcPr>
          <w:p w14:paraId="473DB89E">
            <w:pPr>
              <w:pStyle w:val="165"/>
              <w:spacing w:line="240" w:lineRule="auto"/>
            </w:pPr>
            <w:r>
              <w:rPr>
                <w:b w:val="0"/>
                <w:color w:val="222222"/>
                <w:sz w:val="17"/>
              </w:rPr>
              <w:t>Avoid exact age unless required</w:t>
            </w:r>
          </w:p>
        </w:tc>
      </w:tr>
      <w:tr w14:paraId="7FF39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F3F7FB"/>
            <w:vAlign w:val="center"/>
          </w:tcPr>
          <w:p w14:paraId="05749C2A">
            <w:pPr>
              <w:pStyle w:val="165"/>
              <w:spacing w:line="240" w:lineRule="auto"/>
            </w:pPr>
            <w:r>
              <w:rPr>
                <w:b w:val="0"/>
                <w:color w:val="222222"/>
                <w:sz w:val="17"/>
              </w:rPr>
              <w:t>region</w:t>
            </w:r>
          </w:p>
        </w:tc>
        <w:tc>
          <w:tcPr>
            <w:tcW w:w="2448" w:type="dxa"/>
            <w:shd w:val="clear" w:color="auto" w:fill="F3F7FB"/>
            <w:vAlign w:val="center"/>
          </w:tcPr>
          <w:p w14:paraId="3EBA49A3">
            <w:pPr>
              <w:pStyle w:val="165"/>
              <w:spacing w:line="240" w:lineRule="auto"/>
            </w:pPr>
            <w:r>
              <w:rPr>
                <w:b w:val="0"/>
                <w:color w:val="222222"/>
                <w:sz w:val="17"/>
              </w:rPr>
              <w:t>Region/market</w:t>
            </w:r>
          </w:p>
        </w:tc>
        <w:tc>
          <w:tcPr>
            <w:tcW w:w="1584" w:type="dxa"/>
            <w:shd w:val="clear" w:color="auto" w:fill="F3F7FB"/>
            <w:vAlign w:val="center"/>
          </w:tcPr>
          <w:p w14:paraId="6CCF4AF0">
            <w:pPr>
              <w:pStyle w:val="165"/>
              <w:spacing w:line="240" w:lineRule="auto"/>
            </w:pPr>
            <w:r>
              <w:rPr>
                <w:b w:val="0"/>
                <w:color w:val="222222"/>
                <w:sz w:val="17"/>
              </w:rPr>
              <w:t>Categorical</w:t>
            </w:r>
          </w:p>
        </w:tc>
        <w:tc>
          <w:tcPr>
            <w:tcW w:w="1296" w:type="dxa"/>
            <w:shd w:val="clear" w:color="auto" w:fill="F3F7FB"/>
            <w:vAlign w:val="center"/>
          </w:tcPr>
          <w:p w14:paraId="4E91CBDB">
            <w:pPr>
              <w:pStyle w:val="165"/>
              <w:spacing w:line="240" w:lineRule="auto"/>
            </w:pPr>
            <w:r>
              <w:rPr>
                <w:b w:val="0"/>
                <w:color w:val="222222"/>
                <w:sz w:val="17"/>
              </w:rPr>
              <w:t>Optional</w:t>
            </w:r>
          </w:p>
        </w:tc>
        <w:tc>
          <w:tcPr>
            <w:tcW w:w="2880" w:type="dxa"/>
            <w:shd w:val="clear" w:color="auto" w:fill="F3F7FB"/>
            <w:vAlign w:val="center"/>
          </w:tcPr>
          <w:p w14:paraId="68A355F2">
            <w:pPr>
              <w:pStyle w:val="165"/>
              <w:spacing w:line="240" w:lineRule="auto"/>
            </w:pPr>
            <w:r>
              <w:rPr>
                <w:b w:val="0"/>
                <w:color w:val="222222"/>
                <w:sz w:val="17"/>
              </w:rPr>
              <w:t>Use coarse geography</w:t>
            </w:r>
          </w:p>
        </w:tc>
      </w:tr>
      <w:tr w14:paraId="00BE3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27DEBD5F">
            <w:pPr>
              <w:pStyle w:val="165"/>
              <w:spacing w:line="240" w:lineRule="auto"/>
            </w:pPr>
            <w:r>
              <w:rPr>
                <w:b w:val="0"/>
                <w:color w:val="222222"/>
                <w:sz w:val="17"/>
              </w:rPr>
              <w:t>skin_type</w:t>
            </w:r>
          </w:p>
        </w:tc>
        <w:tc>
          <w:tcPr>
            <w:tcW w:w="2448" w:type="dxa"/>
            <w:vAlign w:val="center"/>
          </w:tcPr>
          <w:p w14:paraId="5246443F">
            <w:pPr>
              <w:pStyle w:val="165"/>
              <w:spacing w:line="240" w:lineRule="auto"/>
            </w:pPr>
            <w:r>
              <w:rPr>
                <w:b w:val="0"/>
                <w:color w:val="222222"/>
                <w:sz w:val="17"/>
              </w:rPr>
              <w:t>Self-reported skin type</w:t>
            </w:r>
          </w:p>
        </w:tc>
        <w:tc>
          <w:tcPr>
            <w:tcW w:w="1584" w:type="dxa"/>
            <w:vAlign w:val="center"/>
          </w:tcPr>
          <w:p w14:paraId="5C0BD6D3">
            <w:pPr>
              <w:pStyle w:val="165"/>
              <w:spacing w:line="240" w:lineRule="auto"/>
            </w:pPr>
            <w:r>
              <w:rPr>
                <w:b w:val="0"/>
                <w:color w:val="222222"/>
                <w:sz w:val="17"/>
              </w:rPr>
              <w:t>Categorical</w:t>
            </w:r>
          </w:p>
        </w:tc>
        <w:tc>
          <w:tcPr>
            <w:tcW w:w="1296" w:type="dxa"/>
            <w:vAlign w:val="center"/>
          </w:tcPr>
          <w:p w14:paraId="1EE57A77">
            <w:pPr>
              <w:pStyle w:val="165"/>
              <w:spacing w:line="240" w:lineRule="auto"/>
            </w:pPr>
            <w:r>
              <w:rPr>
                <w:b w:val="0"/>
                <w:color w:val="222222"/>
                <w:sz w:val="17"/>
              </w:rPr>
              <w:t>Optional</w:t>
            </w:r>
          </w:p>
        </w:tc>
        <w:tc>
          <w:tcPr>
            <w:tcW w:w="2880" w:type="dxa"/>
            <w:vAlign w:val="center"/>
          </w:tcPr>
          <w:p w14:paraId="1DF4CB79">
            <w:pPr>
              <w:pStyle w:val="165"/>
              <w:spacing w:line="240" w:lineRule="auto"/>
            </w:pPr>
            <w:r>
              <w:rPr>
                <w:b w:val="0"/>
                <w:color w:val="222222"/>
                <w:sz w:val="17"/>
              </w:rPr>
              <w:t>Consumer preference context, not diagnosis</w:t>
            </w:r>
          </w:p>
        </w:tc>
      </w:tr>
      <w:tr w14:paraId="7726E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F3F7FB"/>
            <w:vAlign w:val="center"/>
          </w:tcPr>
          <w:p w14:paraId="3B32D192">
            <w:pPr>
              <w:pStyle w:val="165"/>
              <w:spacing w:line="240" w:lineRule="auto"/>
            </w:pPr>
            <w:r>
              <w:rPr>
                <w:b w:val="0"/>
                <w:color w:val="222222"/>
                <w:sz w:val="17"/>
              </w:rPr>
              <w:t>skin_concern</w:t>
            </w:r>
          </w:p>
        </w:tc>
        <w:tc>
          <w:tcPr>
            <w:tcW w:w="2448" w:type="dxa"/>
            <w:shd w:val="clear" w:color="auto" w:fill="F3F7FB"/>
            <w:vAlign w:val="center"/>
          </w:tcPr>
          <w:p w14:paraId="175ACCCD">
            <w:pPr>
              <w:pStyle w:val="165"/>
              <w:spacing w:line="240" w:lineRule="auto"/>
            </w:pPr>
            <w:r>
              <w:rPr>
                <w:b w:val="0"/>
                <w:color w:val="222222"/>
                <w:sz w:val="17"/>
              </w:rPr>
              <w:t>Self-reported concern</w:t>
            </w:r>
          </w:p>
        </w:tc>
        <w:tc>
          <w:tcPr>
            <w:tcW w:w="1584" w:type="dxa"/>
            <w:shd w:val="clear" w:color="auto" w:fill="F3F7FB"/>
            <w:vAlign w:val="center"/>
          </w:tcPr>
          <w:p w14:paraId="68754F94">
            <w:pPr>
              <w:pStyle w:val="165"/>
              <w:spacing w:line="240" w:lineRule="auto"/>
            </w:pPr>
            <w:r>
              <w:rPr>
                <w:b w:val="0"/>
                <w:color w:val="222222"/>
                <w:sz w:val="17"/>
              </w:rPr>
              <w:t>Multi-label</w:t>
            </w:r>
          </w:p>
        </w:tc>
        <w:tc>
          <w:tcPr>
            <w:tcW w:w="1296" w:type="dxa"/>
            <w:shd w:val="clear" w:color="auto" w:fill="F3F7FB"/>
            <w:vAlign w:val="center"/>
          </w:tcPr>
          <w:p w14:paraId="6D22BF45">
            <w:pPr>
              <w:pStyle w:val="165"/>
              <w:spacing w:line="240" w:lineRule="auto"/>
            </w:pPr>
            <w:r>
              <w:rPr>
                <w:b w:val="0"/>
                <w:color w:val="222222"/>
                <w:sz w:val="17"/>
              </w:rPr>
              <w:t>Optional</w:t>
            </w:r>
          </w:p>
        </w:tc>
        <w:tc>
          <w:tcPr>
            <w:tcW w:w="2880" w:type="dxa"/>
            <w:shd w:val="clear" w:color="auto" w:fill="F3F7FB"/>
            <w:vAlign w:val="center"/>
          </w:tcPr>
          <w:p w14:paraId="526A63B4">
            <w:pPr>
              <w:pStyle w:val="165"/>
              <w:spacing w:line="240" w:lineRule="auto"/>
            </w:pPr>
            <w:r>
              <w:rPr>
                <w:b w:val="0"/>
                <w:color w:val="222222"/>
                <w:sz w:val="17"/>
              </w:rPr>
              <w:t>Use with care; not clinical</w:t>
            </w:r>
          </w:p>
        </w:tc>
      </w:tr>
      <w:tr w14:paraId="698D5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7E8B9C43">
            <w:pPr>
              <w:pStyle w:val="165"/>
              <w:spacing w:line="240" w:lineRule="auto"/>
            </w:pPr>
            <w:r>
              <w:rPr>
                <w:b w:val="0"/>
                <w:color w:val="222222"/>
                <w:sz w:val="17"/>
              </w:rPr>
              <w:t>product_id</w:t>
            </w:r>
          </w:p>
        </w:tc>
        <w:tc>
          <w:tcPr>
            <w:tcW w:w="2448" w:type="dxa"/>
            <w:vAlign w:val="center"/>
          </w:tcPr>
          <w:p w14:paraId="0F31635A">
            <w:pPr>
              <w:pStyle w:val="165"/>
              <w:spacing w:line="240" w:lineRule="auto"/>
            </w:pPr>
            <w:r>
              <w:rPr>
                <w:b w:val="0"/>
                <w:color w:val="222222"/>
                <w:sz w:val="17"/>
              </w:rPr>
              <w:t>Product key</w:t>
            </w:r>
          </w:p>
        </w:tc>
        <w:tc>
          <w:tcPr>
            <w:tcW w:w="1584" w:type="dxa"/>
            <w:vAlign w:val="center"/>
          </w:tcPr>
          <w:p w14:paraId="1E0D5C9E">
            <w:pPr>
              <w:pStyle w:val="165"/>
              <w:spacing w:line="240" w:lineRule="auto"/>
            </w:pPr>
            <w:r>
              <w:rPr>
                <w:b w:val="0"/>
                <w:color w:val="222222"/>
                <w:sz w:val="17"/>
              </w:rPr>
              <w:t>Identifier</w:t>
            </w:r>
          </w:p>
        </w:tc>
        <w:tc>
          <w:tcPr>
            <w:tcW w:w="1296" w:type="dxa"/>
            <w:vAlign w:val="center"/>
          </w:tcPr>
          <w:p w14:paraId="742C21BA">
            <w:pPr>
              <w:pStyle w:val="165"/>
              <w:spacing w:line="240" w:lineRule="auto"/>
            </w:pPr>
            <w:r>
              <w:rPr>
                <w:b w:val="0"/>
                <w:color w:val="222222"/>
                <w:sz w:val="17"/>
              </w:rPr>
              <w:t>No</w:t>
            </w:r>
          </w:p>
        </w:tc>
        <w:tc>
          <w:tcPr>
            <w:tcW w:w="2880" w:type="dxa"/>
            <w:vAlign w:val="center"/>
          </w:tcPr>
          <w:p w14:paraId="1E341BFD">
            <w:pPr>
              <w:pStyle w:val="165"/>
              <w:spacing w:line="240" w:lineRule="auto"/>
            </w:pPr>
            <w:r>
              <w:rPr>
                <w:b w:val="0"/>
                <w:color w:val="222222"/>
                <w:sz w:val="17"/>
              </w:rPr>
              <w:t>Stable product identifier</w:t>
            </w:r>
          </w:p>
        </w:tc>
      </w:tr>
      <w:tr w14:paraId="4BB69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F3F7FB"/>
            <w:vAlign w:val="center"/>
          </w:tcPr>
          <w:p w14:paraId="7E4890BA">
            <w:pPr>
              <w:pStyle w:val="165"/>
              <w:spacing w:line="240" w:lineRule="auto"/>
            </w:pPr>
            <w:r>
              <w:rPr>
                <w:b w:val="0"/>
                <w:color w:val="222222"/>
                <w:sz w:val="17"/>
              </w:rPr>
              <w:t>category</w:t>
            </w:r>
          </w:p>
        </w:tc>
        <w:tc>
          <w:tcPr>
            <w:tcW w:w="2448" w:type="dxa"/>
            <w:shd w:val="clear" w:color="auto" w:fill="F3F7FB"/>
            <w:vAlign w:val="center"/>
          </w:tcPr>
          <w:p w14:paraId="0FE18E05">
            <w:pPr>
              <w:pStyle w:val="165"/>
              <w:spacing w:line="240" w:lineRule="auto"/>
            </w:pPr>
            <w:r>
              <w:rPr>
                <w:b w:val="0"/>
                <w:color w:val="222222"/>
                <w:sz w:val="17"/>
              </w:rPr>
              <w:t>Main product category</w:t>
            </w:r>
          </w:p>
        </w:tc>
        <w:tc>
          <w:tcPr>
            <w:tcW w:w="1584" w:type="dxa"/>
            <w:shd w:val="clear" w:color="auto" w:fill="F3F7FB"/>
            <w:vAlign w:val="center"/>
          </w:tcPr>
          <w:p w14:paraId="054D3B2A">
            <w:pPr>
              <w:pStyle w:val="165"/>
              <w:spacing w:line="240" w:lineRule="auto"/>
            </w:pPr>
            <w:r>
              <w:rPr>
                <w:b w:val="0"/>
                <w:color w:val="222222"/>
                <w:sz w:val="17"/>
              </w:rPr>
              <w:t>Categorical</w:t>
            </w:r>
          </w:p>
        </w:tc>
        <w:tc>
          <w:tcPr>
            <w:tcW w:w="1296" w:type="dxa"/>
            <w:shd w:val="clear" w:color="auto" w:fill="F3F7FB"/>
            <w:vAlign w:val="center"/>
          </w:tcPr>
          <w:p w14:paraId="7489738A">
            <w:pPr>
              <w:pStyle w:val="165"/>
              <w:spacing w:line="240" w:lineRule="auto"/>
            </w:pPr>
            <w:r>
              <w:rPr>
                <w:b w:val="0"/>
                <w:color w:val="222222"/>
                <w:sz w:val="17"/>
              </w:rPr>
              <w:t>No</w:t>
            </w:r>
          </w:p>
        </w:tc>
        <w:tc>
          <w:tcPr>
            <w:tcW w:w="2880" w:type="dxa"/>
            <w:shd w:val="clear" w:color="auto" w:fill="F3F7FB"/>
            <w:vAlign w:val="center"/>
          </w:tcPr>
          <w:p w14:paraId="770D1AF0">
            <w:pPr>
              <w:pStyle w:val="165"/>
              <w:spacing w:line="240" w:lineRule="auto"/>
            </w:pPr>
            <w:r>
              <w:rPr>
                <w:b w:val="0"/>
                <w:color w:val="222222"/>
                <w:sz w:val="17"/>
              </w:rPr>
              <w:t>Skincare, haircare, makeup, etc.</w:t>
            </w:r>
          </w:p>
        </w:tc>
      </w:tr>
      <w:tr w14:paraId="7E586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0E38C4FE">
            <w:pPr>
              <w:pStyle w:val="165"/>
              <w:spacing w:line="240" w:lineRule="auto"/>
            </w:pPr>
            <w:r>
              <w:rPr>
                <w:b w:val="0"/>
                <w:color w:val="222222"/>
                <w:sz w:val="17"/>
              </w:rPr>
              <w:t>subcategory</w:t>
            </w:r>
          </w:p>
        </w:tc>
        <w:tc>
          <w:tcPr>
            <w:tcW w:w="2448" w:type="dxa"/>
            <w:vAlign w:val="center"/>
          </w:tcPr>
          <w:p w14:paraId="3E5A6339">
            <w:pPr>
              <w:pStyle w:val="165"/>
              <w:spacing w:line="240" w:lineRule="auto"/>
            </w:pPr>
            <w:r>
              <w:rPr>
                <w:b w:val="0"/>
                <w:color w:val="222222"/>
                <w:sz w:val="17"/>
              </w:rPr>
              <w:t>Product subcategory</w:t>
            </w:r>
          </w:p>
        </w:tc>
        <w:tc>
          <w:tcPr>
            <w:tcW w:w="1584" w:type="dxa"/>
            <w:vAlign w:val="center"/>
          </w:tcPr>
          <w:p w14:paraId="0C3FBA7F">
            <w:pPr>
              <w:pStyle w:val="165"/>
              <w:spacing w:line="240" w:lineRule="auto"/>
            </w:pPr>
            <w:r>
              <w:rPr>
                <w:b w:val="0"/>
                <w:color w:val="222222"/>
                <w:sz w:val="17"/>
              </w:rPr>
              <w:t>Categorical</w:t>
            </w:r>
          </w:p>
        </w:tc>
        <w:tc>
          <w:tcPr>
            <w:tcW w:w="1296" w:type="dxa"/>
            <w:vAlign w:val="center"/>
          </w:tcPr>
          <w:p w14:paraId="4DEC18D8">
            <w:pPr>
              <w:pStyle w:val="165"/>
              <w:spacing w:line="240" w:lineRule="auto"/>
            </w:pPr>
            <w:r>
              <w:rPr>
                <w:b w:val="0"/>
                <w:color w:val="222222"/>
                <w:sz w:val="17"/>
              </w:rPr>
              <w:t>No</w:t>
            </w:r>
          </w:p>
        </w:tc>
        <w:tc>
          <w:tcPr>
            <w:tcW w:w="2880" w:type="dxa"/>
            <w:vAlign w:val="center"/>
          </w:tcPr>
          <w:p w14:paraId="5C193892">
            <w:pPr>
              <w:pStyle w:val="165"/>
              <w:spacing w:line="240" w:lineRule="auto"/>
            </w:pPr>
            <w:r>
              <w:rPr>
                <w:b w:val="0"/>
                <w:color w:val="222222"/>
                <w:sz w:val="17"/>
              </w:rPr>
              <w:t>Serum, cleanser, etc.</w:t>
            </w:r>
          </w:p>
        </w:tc>
      </w:tr>
      <w:tr w14:paraId="21037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F3F7FB"/>
            <w:vAlign w:val="center"/>
          </w:tcPr>
          <w:p w14:paraId="55BBBA3A">
            <w:pPr>
              <w:pStyle w:val="165"/>
              <w:spacing w:line="240" w:lineRule="auto"/>
            </w:pPr>
            <w:r>
              <w:rPr>
                <w:b w:val="0"/>
                <w:color w:val="222222"/>
                <w:sz w:val="17"/>
              </w:rPr>
              <w:t>brand</w:t>
            </w:r>
          </w:p>
        </w:tc>
        <w:tc>
          <w:tcPr>
            <w:tcW w:w="2448" w:type="dxa"/>
            <w:shd w:val="clear" w:color="auto" w:fill="F3F7FB"/>
            <w:vAlign w:val="center"/>
          </w:tcPr>
          <w:p w14:paraId="41FDD0A3">
            <w:pPr>
              <w:pStyle w:val="165"/>
              <w:spacing w:line="240" w:lineRule="auto"/>
            </w:pPr>
            <w:r>
              <w:rPr>
                <w:b w:val="0"/>
                <w:color w:val="222222"/>
                <w:sz w:val="17"/>
              </w:rPr>
              <w:t>Brand</w:t>
            </w:r>
          </w:p>
        </w:tc>
        <w:tc>
          <w:tcPr>
            <w:tcW w:w="1584" w:type="dxa"/>
            <w:shd w:val="clear" w:color="auto" w:fill="F3F7FB"/>
            <w:vAlign w:val="center"/>
          </w:tcPr>
          <w:p w14:paraId="3AE5D2F5">
            <w:pPr>
              <w:pStyle w:val="165"/>
              <w:spacing w:line="240" w:lineRule="auto"/>
            </w:pPr>
            <w:r>
              <w:rPr>
                <w:b w:val="0"/>
                <w:color w:val="222222"/>
                <w:sz w:val="17"/>
              </w:rPr>
              <w:t>Categorical</w:t>
            </w:r>
          </w:p>
        </w:tc>
        <w:tc>
          <w:tcPr>
            <w:tcW w:w="1296" w:type="dxa"/>
            <w:shd w:val="clear" w:color="auto" w:fill="F3F7FB"/>
            <w:vAlign w:val="center"/>
          </w:tcPr>
          <w:p w14:paraId="3FFEA222">
            <w:pPr>
              <w:pStyle w:val="165"/>
              <w:spacing w:line="240" w:lineRule="auto"/>
            </w:pPr>
            <w:r>
              <w:rPr>
                <w:b w:val="0"/>
                <w:color w:val="222222"/>
                <w:sz w:val="17"/>
              </w:rPr>
              <w:t>No</w:t>
            </w:r>
          </w:p>
        </w:tc>
        <w:tc>
          <w:tcPr>
            <w:tcW w:w="2880" w:type="dxa"/>
            <w:shd w:val="clear" w:color="auto" w:fill="F3F7FB"/>
            <w:vAlign w:val="center"/>
          </w:tcPr>
          <w:p w14:paraId="3766A9BF">
            <w:pPr>
              <w:pStyle w:val="165"/>
              <w:spacing w:line="240" w:lineRule="auto"/>
            </w:pPr>
            <w:r>
              <w:rPr>
                <w:b w:val="0"/>
                <w:color w:val="222222"/>
                <w:sz w:val="17"/>
              </w:rPr>
              <w:t>Standardized brand name</w:t>
            </w:r>
          </w:p>
        </w:tc>
      </w:tr>
      <w:tr w14:paraId="73764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0512D797">
            <w:pPr>
              <w:pStyle w:val="165"/>
              <w:spacing w:line="240" w:lineRule="auto"/>
            </w:pPr>
            <w:r>
              <w:rPr>
                <w:b w:val="0"/>
                <w:color w:val="222222"/>
                <w:sz w:val="17"/>
              </w:rPr>
              <w:t>price</w:t>
            </w:r>
          </w:p>
        </w:tc>
        <w:tc>
          <w:tcPr>
            <w:tcW w:w="2448" w:type="dxa"/>
            <w:vAlign w:val="center"/>
          </w:tcPr>
          <w:p w14:paraId="6FE4865E">
            <w:pPr>
              <w:pStyle w:val="165"/>
              <w:spacing w:line="240" w:lineRule="auto"/>
            </w:pPr>
            <w:r>
              <w:rPr>
                <w:b w:val="0"/>
                <w:color w:val="222222"/>
                <w:sz w:val="17"/>
              </w:rPr>
              <w:t>Selling price</w:t>
            </w:r>
          </w:p>
        </w:tc>
        <w:tc>
          <w:tcPr>
            <w:tcW w:w="1584" w:type="dxa"/>
            <w:vAlign w:val="center"/>
          </w:tcPr>
          <w:p w14:paraId="516CA7B3">
            <w:pPr>
              <w:pStyle w:val="165"/>
              <w:spacing w:line="240" w:lineRule="auto"/>
            </w:pPr>
            <w:r>
              <w:rPr>
                <w:b w:val="0"/>
                <w:color w:val="222222"/>
                <w:sz w:val="17"/>
              </w:rPr>
              <w:t>Numeric</w:t>
            </w:r>
          </w:p>
        </w:tc>
        <w:tc>
          <w:tcPr>
            <w:tcW w:w="1296" w:type="dxa"/>
            <w:vAlign w:val="center"/>
          </w:tcPr>
          <w:p w14:paraId="7EBBFEF1">
            <w:pPr>
              <w:pStyle w:val="165"/>
              <w:spacing w:line="240" w:lineRule="auto"/>
            </w:pPr>
            <w:r>
              <w:rPr>
                <w:b w:val="0"/>
                <w:color w:val="222222"/>
                <w:sz w:val="17"/>
              </w:rPr>
              <w:t>No</w:t>
            </w:r>
          </w:p>
        </w:tc>
        <w:tc>
          <w:tcPr>
            <w:tcW w:w="2880" w:type="dxa"/>
            <w:vAlign w:val="center"/>
          </w:tcPr>
          <w:p w14:paraId="4F5D358D">
            <w:pPr>
              <w:pStyle w:val="165"/>
              <w:spacing w:line="240" w:lineRule="auto"/>
            </w:pPr>
            <w:r>
              <w:rPr>
                <w:b w:val="0"/>
                <w:color w:val="222222"/>
                <w:sz w:val="17"/>
              </w:rPr>
              <w:t>Currency-normalized</w:t>
            </w:r>
          </w:p>
        </w:tc>
      </w:tr>
      <w:tr w14:paraId="63B10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F3F7FB"/>
            <w:vAlign w:val="center"/>
          </w:tcPr>
          <w:p w14:paraId="551D3A54">
            <w:pPr>
              <w:pStyle w:val="165"/>
              <w:spacing w:line="240" w:lineRule="auto"/>
            </w:pPr>
            <w:r>
              <w:rPr>
                <w:b w:val="0"/>
                <w:color w:val="222222"/>
                <w:sz w:val="17"/>
              </w:rPr>
              <w:t>discount_pct</w:t>
            </w:r>
          </w:p>
        </w:tc>
        <w:tc>
          <w:tcPr>
            <w:tcW w:w="2448" w:type="dxa"/>
            <w:shd w:val="clear" w:color="auto" w:fill="F3F7FB"/>
            <w:vAlign w:val="center"/>
          </w:tcPr>
          <w:p w14:paraId="7E249F52">
            <w:pPr>
              <w:pStyle w:val="165"/>
              <w:spacing w:line="240" w:lineRule="auto"/>
            </w:pPr>
            <w:r>
              <w:rPr>
                <w:b w:val="0"/>
                <w:color w:val="222222"/>
                <w:sz w:val="17"/>
              </w:rPr>
              <w:t>Discount percentage</w:t>
            </w:r>
          </w:p>
        </w:tc>
        <w:tc>
          <w:tcPr>
            <w:tcW w:w="1584" w:type="dxa"/>
            <w:shd w:val="clear" w:color="auto" w:fill="F3F7FB"/>
            <w:vAlign w:val="center"/>
          </w:tcPr>
          <w:p w14:paraId="215243AD">
            <w:pPr>
              <w:pStyle w:val="165"/>
              <w:spacing w:line="240" w:lineRule="auto"/>
            </w:pPr>
            <w:r>
              <w:rPr>
                <w:b w:val="0"/>
                <w:color w:val="222222"/>
                <w:sz w:val="17"/>
              </w:rPr>
              <w:t>Numeric</w:t>
            </w:r>
          </w:p>
        </w:tc>
        <w:tc>
          <w:tcPr>
            <w:tcW w:w="1296" w:type="dxa"/>
            <w:shd w:val="clear" w:color="auto" w:fill="F3F7FB"/>
            <w:vAlign w:val="center"/>
          </w:tcPr>
          <w:p w14:paraId="454814BF">
            <w:pPr>
              <w:pStyle w:val="165"/>
              <w:spacing w:line="240" w:lineRule="auto"/>
            </w:pPr>
            <w:r>
              <w:rPr>
                <w:b w:val="0"/>
                <w:color w:val="222222"/>
                <w:sz w:val="17"/>
              </w:rPr>
              <w:t>Optional</w:t>
            </w:r>
          </w:p>
        </w:tc>
        <w:tc>
          <w:tcPr>
            <w:tcW w:w="2880" w:type="dxa"/>
            <w:shd w:val="clear" w:color="auto" w:fill="F3F7FB"/>
            <w:vAlign w:val="center"/>
          </w:tcPr>
          <w:p w14:paraId="0E7979CA">
            <w:pPr>
              <w:pStyle w:val="165"/>
              <w:spacing w:line="240" w:lineRule="auto"/>
            </w:pPr>
            <w:r>
              <w:rPr>
                <w:b w:val="0"/>
                <w:color w:val="222222"/>
                <w:sz w:val="17"/>
              </w:rPr>
              <w:t>Check promotion data quality</w:t>
            </w:r>
          </w:p>
        </w:tc>
      </w:tr>
      <w:tr w14:paraId="08C66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016" w:type="dxa"/>
            <w:vAlign w:val="center"/>
          </w:tcPr>
          <w:p w14:paraId="50772992">
            <w:pPr>
              <w:pStyle w:val="165"/>
              <w:spacing w:line="240" w:lineRule="auto"/>
            </w:pPr>
            <w:r>
              <w:rPr>
                <w:b w:val="0"/>
                <w:color w:val="222222"/>
                <w:sz w:val="17"/>
              </w:rPr>
              <w:t>ingredients</w:t>
            </w:r>
          </w:p>
        </w:tc>
        <w:tc>
          <w:tcPr>
            <w:tcW w:w="2448" w:type="dxa"/>
            <w:vAlign w:val="center"/>
          </w:tcPr>
          <w:p w14:paraId="5D65FF46">
            <w:pPr>
              <w:pStyle w:val="165"/>
              <w:spacing w:line="240" w:lineRule="auto"/>
            </w:pPr>
            <w:r>
              <w:rPr>
                <w:b w:val="0"/>
                <w:color w:val="222222"/>
                <w:sz w:val="17"/>
              </w:rPr>
              <w:t>Ingredient list</w:t>
            </w:r>
          </w:p>
        </w:tc>
        <w:tc>
          <w:tcPr>
            <w:tcW w:w="1584" w:type="dxa"/>
            <w:vAlign w:val="center"/>
          </w:tcPr>
          <w:p w14:paraId="13DE560A">
            <w:pPr>
              <w:pStyle w:val="165"/>
              <w:spacing w:line="240" w:lineRule="auto"/>
            </w:pPr>
            <w:r>
              <w:rPr>
                <w:b w:val="0"/>
                <w:color w:val="222222"/>
                <w:sz w:val="17"/>
              </w:rPr>
              <w:t>Text/list</w:t>
            </w:r>
          </w:p>
        </w:tc>
        <w:tc>
          <w:tcPr>
            <w:tcW w:w="1296" w:type="dxa"/>
            <w:vAlign w:val="center"/>
          </w:tcPr>
          <w:p w14:paraId="6433F090">
            <w:pPr>
              <w:pStyle w:val="165"/>
              <w:spacing w:line="240" w:lineRule="auto"/>
            </w:pPr>
            <w:r>
              <w:rPr>
                <w:b w:val="0"/>
                <w:color w:val="222222"/>
                <w:sz w:val="17"/>
              </w:rPr>
              <w:t>Optional</w:t>
            </w:r>
          </w:p>
        </w:tc>
        <w:tc>
          <w:tcPr>
            <w:tcW w:w="2880" w:type="dxa"/>
            <w:vAlign w:val="center"/>
          </w:tcPr>
          <w:p w14:paraId="3C7756E7">
            <w:pPr>
              <w:pStyle w:val="165"/>
              <w:spacing w:line="240" w:lineRule="auto"/>
            </w:pPr>
            <w:r>
              <w:rPr>
                <w:b w:val="0"/>
                <w:color w:val="222222"/>
                <w:sz w:val="17"/>
              </w:rPr>
              <w:t>Standardize names where feasible</w:t>
            </w:r>
          </w:p>
        </w:tc>
      </w:tr>
      <w:tr w14:paraId="5D9C1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F3F7FB"/>
            <w:vAlign w:val="center"/>
          </w:tcPr>
          <w:p w14:paraId="40B80D4F">
            <w:pPr>
              <w:pStyle w:val="165"/>
              <w:spacing w:line="240" w:lineRule="auto"/>
            </w:pPr>
            <w:r>
              <w:rPr>
                <w:b w:val="0"/>
                <w:color w:val="222222"/>
                <w:sz w:val="17"/>
              </w:rPr>
              <w:t>rating</w:t>
            </w:r>
          </w:p>
        </w:tc>
        <w:tc>
          <w:tcPr>
            <w:tcW w:w="2448" w:type="dxa"/>
            <w:shd w:val="clear" w:color="auto" w:fill="F3F7FB"/>
            <w:vAlign w:val="center"/>
          </w:tcPr>
          <w:p w14:paraId="070535D9">
            <w:pPr>
              <w:pStyle w:val="165"/>
              <w:spacing w:line="240" w:lineRule="auto"/>
            </w:pPr>
            <w:r>
              <w:rPr>
                <w:b w:val="0"/>
                <w:color w:val="222222"/>
                <w:sz w:val="17"/>
              </w:rPr>
              <w:t>Product/customer rating</w:t>
            </w:r>
          </w:p>
        </w:tc>
        <w:tc>
          <w:tcPr>
            <w:tcW w:w="1584" w:type="dxa"/>
            <w:shd w:val="clear" w:color="auto" w:fill="F3F7FB"/>
            <w:vAlign w:val="center"/>
          </w:tcPr>
          <w:p w14:paraId="61148F0F">
            <w:pPr>
              <w:pStyle w:val="165"/>
              <w:spacing w:line="240" w:lineRule="auto"/>
            </w:pPr>
            <w:r>
              <w:rPr>
                <w:b w:val="0"/>
                <w:color w:val="222222"/>
                <w:sz w:val="17"/>
              </w:rPr>
              <w:t>Numeric</w:t>
            </w:r>
          </w:p>
        </w:tc>
        <w:tc>
          <w:tcPr>
            <w:tcW w:w="1296" w:type="dxa"/>
            <w:shd w:val="clear" w:color="auto" w:fill="F3F7FB"/>
            <w:vAlign w:val="center"/>
          </w:tcPr>
          <w:p w14:paraId="61194431">
            <w:pPr>
              <w:pStyle w:val="165"/>
              <w:spacing w:line="240" w:lineRule="auto"/>
            </w:pPr>
            <w:r>
              <w:rPr>
                <w:b w:val="0"/>
                <w:color w:val="222222"/>
                <w:sz w:val="17"/>
              </w:rPr>
              <w:t>Optional</w:t>
            </w:r>
          </w:p>
        </w:tc>
        <w:tc>
          <w:tcPr>
            <w:tcW w:w="2880" w:type="dxa"/>
            <w:shd w:val="clear" w:color="auto" w:fill="F3F7FB"/>
            <w:vAlign w:val="center"/>
          </w:tcPr>
          <w:p w14:paraId="5ABB8E72">
            <w:pPr>
              <w:pStyle w:val="165"/>
              <w:spacing w:line="240" w:lineRule="auto"/>
            </w:pPr>
            <w:r>
              <w:rPr>
                <w:b w:val="0"/>
                <w:color w:val="222222"/>
                <w:sz w:val="17"/>
              </w:rPr>
              <w:t>Distinguish product aggregate vs individual rating</w:t>
            </w:r>
          </w:p>
        </w:tc>
      </w:tr>
      <w:tr w14:paraId="36D32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56F749B5">
            <w:pPr>
              <w:pStyle w:val="165"/>
              <w:spacing w:line="240" w:lineRule="auto"/>
            </w:pPr>
            <w:r>
              <w:rPr>
                <w:b w:val="0"/>
                <w:color w:val="222222"/>
                <w:sz w:val="17"/>
              </w:rPr>
              <w:t>review_text</w:t>
            </w:r>
          </w:p>
        </w:tc>
        <w:tc>
          <w:tcPr>
            <w:tcW w:w="2448" w:type="dxa"/>
            <w:vAlign w:val="center"/>
          </w:tcPr>
          <w:p w14:paraId="07816B2F">
            <w:pPr>
              <w:pStyle w:val="165"/>
              <w:spacing w:line="240" w:lineRule="auto"/>
            </w:pPr>
            <w:r>
              <w:rPr>
                <w:b w:val="0"/>
                <w:color w:val="222222"/>
                <w:sz w:val="17"/>
              </w:rPr>
              <w:t>Review content</w:t>
            </w:r>
          </w:p>
        </w:tc>
        <w:tc>
          <w:tcPr>
            <w:tcW w:w="1584" w:type="dxa"/>
            <w:vAlign w:val="center"/>
          </w:tcPr>
          <w:p w14:paraId="058C0C0E">
            <w:pPr>
              <w:pStyle w:val="165"/>
              <w:spacing w:line="240" w:lineRule="auto"/>
            </w:pPr>
            <w:r>
              <w:rPr>
                <w:b w:val="0"/>
                <w:color w:val="222222"/>
                <w:sz w:val="17"/>
              </w:rPr>
              <w:t>Text</w:t>
            </w:r>
          </w:p>
        </w:tc>
        <w:tc>
          <w:tcPr>
            <w:tcW w:w="1296" w:type="dxa"/>
            <w:vAlign w:val="center"/>
          </w:tcPr>
          <w:p w14:paraId="237C4CB9">
            <w:pPr>
              <w:pStyle w:val="165"/>
              <w:spacing w:line="240" w:lineRule="auto"/>
            </w:pPr>
            <w:r>
              <w:rPr>
                <w:b w:val="0"/>
                <w:color w:val="222222"/>
                <w:sz w:val="17"/>
              </w:rPr>
              <w:t>Optional</w:t>
            </w:r>
          </w:p>
        </w:tc>
        <w:tc>
          <w:tcPr>
            <w:tcW w:w="2880" w:type="dxa"/>
            <w:vAlign w:val="center"/>
          </w:tcPr>
          <w:p w14:paraId="557ACC9B">
            <w:pPr>
              <w:pStyle w:val="165"/>
              <w:spacing w:line="240" w:lineRule="auto"/>
            </w:pPr>
            <w:r>
              <w:rPr>
                <w:b w:val="0"/>
                <w:color w:val="222222"/>
                <w:sz w:val="17"/>
              </w:rPr>
              <w:t>Check licensing and privacy</w:t>
            </w:r>
          </w:p>
        </w:tc>
      </w:tr>
      <w:tr w14:paraId="6B0F7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F3F7FB"/>
            <w:vAlign w:val="center"/>
          </w:tcPr>
          <w:p w14:paraId="4916B55D">
            <w:pPr>
              <w:pStyle w:val="165"/>
              <w:spacing w:line="240" w:lineRule="auto"/>
            </w:pPr>
            <w:r>
              <w:rPr>
                <w:b w:val="0"/>
                <w:color w:val="222222"/>
                <w:sz w:val="17"/>
              </w:rPr>
              <w:t>event_type</w:t>
            </w:r>
          </w:p>
        </w:tc>
        <w:tc>
          <w:tcPr>
            <w:tcW w:w="2448" w:type="dxa"/>
            <w:shd w:val="clear" w:color="auto" w:fill="F3F7FB"/>
            <w:vAlign w:val="center"/>
          </w:tcPr>
          <w:p w14:paraId="4A92006F">
            <w:pPr>
              <w:pStyle w:val="165"/>
              <w:spacing w:line="240" w:lineRule="auto"/>
            </w:pPr>
            <w:r>
              <w:rPr>
                <w:b w:val="0"/>
                <w:color w:val="222222"/>
                <w:sz w:val="17"/>
              </w:rPr>
              <w:t>View/search/cart/purchase</w:t>
            </w:r>
          </w:p>
        </w:tc>
        <w:tc>
          <w:tcPr>
            <w:tcW w:w="1584" w:type="dxa"/>
            <w:shd w:val="clear" w:color="auto" w:fill="F3F7FB"/>
            <w:vAlign w:val="center"/>
          </w:tcPr>
          <w:p w14:paraId="0D140B31">
            <w:pPr>
              <w:pStyle w:val="165"/>
              <w:spacing w:line="240" w:lineRule="auto"/>
            </w:pPr>
            <w:r>
              <w:rPr>
                <w:b w:val="0"/>
                <w:color w:val="222222"/>
                <w:sz w:val="17"/>
              </w:rPr>
              <w:t>Categorical</w:t>
            </w:r>
          </w:p>
        </w:tc>
        <w:tc>
          <w:tcPr>
            <w:tcW w:w="1296" w:type="dxa"/>
            <w:shd w:val="clear" w:color="auto" w:fill="F3F7FB"/>
            <w:vAlign w:val="center"/>
          </w:tcPr>
          <w:p w14:paraId="769F26FC">
            <w:pPr>
              <w:pStyle w:val="165"/>
              <w:spacing w:line="240" w:lineRule="auto"/>
            </w:pPr>
            <w:r>
              <w:rPr>
                <w:b w:val="0"/>
                <w:color w:val="222222"/>
                <w:sz w:val="17"/>
              </w:rPr>
              <w:t>No</w:t>
            </w:r>
          </w:p>
        </w:tc>
        <w:tc>
          <w:tcPr>
            <w:tcW w:w="2880" w:type="dxa"/>
            <w:shd w:val="clear" w:color="auto" w:fill="F3F7FB"/>
            <w:vAlign w:val="center"/>
          </w:tcPr>
          <w:p w14:paraId="32DA370E">
            <w:pPr>
              <w:pStyle w:val="165"/>
              <w:spacing w:line="240" w:lineRule="auto"/>
            </w:pPr>
            <w:r>
              <w:rPr>
                <w:b w:val="0"/>
                <w:color w:val="222222"/>
                <w:sz w:val="17"/>
              </w:rPr>
              <w:t>Core interaction signal</w:t>
            </w:r>
          </w:p>
        </w:tc>
      </w:tr>
      <w:tr w14:paraId="0BF00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6C36506D">
            <w:pPr>
              <w:pStyle w:val="165"/>
              <w:spacing w:line="240" w:lineRule="auto"/>
            </w:pPr>
            <w:r>
              <w:rPr>
                <w:b w:val="0"/>
                <w:color w:val="222222"/>
                <w:sz w:val="17"/>
              </w:rPr>
              <w:t>event_time</w:t>
            </w:r>
          </w:p>
        </w:tc>
        <w:tc>
          <w:tcPr>
            <w:tcW w:w="2448" w:type="dxa"/>
            <w:vAlign w:val="center"/>
          </w:tcPr>
          <w:p w14:paraId="52E2FA16">
            <w:pPr>
              <w:pStyle w:val="165"/>
              <w:spacing w:line="240" w:lineRule="auto"/>
            </w:pPr>
            <w:r>
              <w:rPr>
                <w:b w:val="0"/>
                <w:color w:val="222222"/>
                <w:sz w:val="17"/>
              </w:rPr>
              <w:t>Interaction timestamp</w:t>
            </w:r>
          </w:p>
        </w:tc>
        <w:tc>
          <w:tcPr>
            <w:tcW w:w="1584" w:type="dxa"/>
            <w:vAlign w:val="center"/>
          </w:tcPr>
          <w:p w14:paraId="6341EC4C">
            <w:pPr>
              <w:pStyle w:val="165"/>
              <w:spacing w:line="240" w:lineRule="auto"/>
            </w:pPr>
            <w:r>
              <w:rPr>
                <w:b w:val="0"/>
                <w:color w:val="222222"/>
                <w:sz w:val="17"/>
              </w:rPr>
              <w:t>Datetime</w:t>
            </w:r>
          </w:p>
        </w:tc>
        <w:tc>
          <w:tcPr>
            <w:tcW w:w="1296" w:type="dxa"/>
            <w:vAlign w:val="center"/>
          </w:tcPr>
          <w:p w14:paraId="53E40A7E">
            <w:pPr>
              <w:pStyle w:val="165"/>
              <w:spacing w:line="240" w:lineRule="auto"/>
            </w:pPr>
            <w:r>
              <w:rPr>
                <w:b w:val="0"/>
                <w:color w:val="222222"/>
                <w:sz w:val="17"/>
              </w:rPr>
              <w:t>No</w:t>
            </w:r>
          </w:p>
        </w:tc>
        <w:tc>
          <w:tcPr>
            <w:tcW w:w="2880" w:type="dxa"/>
            <w:vAlign w:val="center"/>
          </w:tcPr>
          <w:p w14:paraId="05B48244">
            <w:pPr>
              <w:pStyle w:val="165"/>
              <w:spacing w:line="240" w:lineRule="auto"/>
            </w:pPr>
            <w:r>
              <w:rPr>
                <w:b w:val="0"/>
                <w:color w:val="222222"/>
                <w:sz w:val="17"/>
              </w:rPr>
              <w:t>Required for time-aware analysis</w:t>
            </w:r>
          </w:p>
        </w:tc>
      </w:tr>
      <w:tr w14:paraId="1E786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F3F7FB"/>
            <w:vAlign w:val="center"/>
          </w:tcPr>
          <w:p w14:paraId="7F03723E">
            <w:pPr>
              <w:pStyle w:val="165"/>
              <w:spacing w:line="240" w:lineRule="auto"/>
            </w:pPr>
            <w:r>
              <w:rPr>
                <w:b w:val="0"/>
                <w:color w:val="222222"/>
                <w:sz w:val="17"/>
              </w:rPr>
              <w:t>quantity</w:t>
            </w:r>
          </w:p>
        </w:tc>
        <w:tc>
          <w:tcPr>
            <w:tcW w:w="2448" w:type="dxa"/>
            <w:shd w:val="clear" w:color="auto" w:fill="F3F7FB"/>
            <w:vAlign w:val="center"/>
          </w:tcPr>
          <w:p w14:paraId="45A30F83">
            <w:pPr>
              <w:pStyle w:val="165"/>
              <w:spacing w:line="240" w:lineRule="auto"/>
            </w:pPr>
            <w:r>
              <w:rPr>
                <w:b w:val="0"/>
                <w:color w:val="222222"/>
                <w:sz w:val="17"/>
              </w:rPr>
              <w:t>Units purchased</w:t>
            </w:r>
          </w:p>
        </w:tc>
        <w:tc>
          <w:tcPr>
            <w:tcW w:w="1584" w:type="dxa"/>
            <w:shd w:val="clear" w:color="auto" w:fill="F3F7FB"/>
            <w:vAlign w:val="center"/>
          </w:tcPr>
          <w:p w14:paraId="321BDCA2">
            <w:pPr>
              <w:pStyle w:val="165"/>
              <w:spacing w:line="240" w:lineRule="auto"/>
            </w:pPr>
            <w:r>
              <w:rPr>
                <w:b w:val="0"/>
                <w:color w:val="222222"/>
                <w:sz w:val="17"/>
              </w:rPr>
              <w:t>Numeric</w:t>
            </w:r>
          </w:p>
        </w:tc>
        <w:tc>
          <w:tcPr>
            <w:tcW w:w="1296" w:type="dxa"/>
            <w:shd w:val="clear" w:color="auto" w:fill="F3F7FB"/>
            <w:vAlign w:val="center"/>
          </w:tcPr>
          <w:p w14:paraId="77A5352C">
            <w:pPr>
              <w:pStyle w:val="165"/>
              <w:spacing w:line="240" w:lineRule="auto"/>
            </w:pPr>
            <w:r>
              <w:rPr>
                <w:b w:val="0"/>
                <w:color w:val="222222"/>
                <w:sz w:val="17"/>
              </w:rPr>
              <w:t>Optional</w:t>
            </w:r>
          </w:p>
        </w:tc>
        <w:tc>
          <w:tcPr>
            <w:tcW w:w="2880" w:type="dxa"/>
            <w:shd w:val="clear" w:color="auto" w:fill="F3F7FB"/>
            <w:vAlign w:val="center"/>
          </w:tcPr>
          <w:p w14:paraId="628AB59A">
            <w:pPr>
              <w:pStyle w:val="165"/>
              <w:spacing w:line="240" w:lineRule="auto"/>
            </w:pPr>
            <w:r>
              <w:rPr>
                <w:b w:val="0"/>
                <w:color w:val="222222"/>
                <w:sz w:val="17"/>
              </w:rPr>
              <w:t>Useful for transaction analysis</w:t>
            </w:r>
          </w:p>
        </w:tc>
      </w:tr>
      <w:tr w14:paraId="27AB7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28BCDA72">
            <w:pPr>
              <w:pStyle w:val="165"/>
              <w:spacing w:line="240" w:lineRule="auto"/>
            </w:pPr>
            <w:r>
              <w:rPr>
                <w:b w:val="0"/>
                <w:color w:val="222222"/>
                <w:sz w:val="17"/>
              </w:rPr>
              <w:t>repeat_purchase</w:t>
            </w:r>
          </w:p>
        </w:tc>
        <w:tc>
          <w:tcPr>
            <w:tcW w:w="2448" w:type="dxa"/>
            <w:vAlign w:val="center"/>
          </w:tcPr>
          <w:p w14:paraId="50738428">
            <w:pPr>
              <w:pStyle w:val="165"/>
              <w:spacing w:line="240" w:lineRule="auto"/>
            </w:pPr>
            <w:r>
              <w:rPr>
                <w:b w:val="0"/>
                <w:color w:val="222222"/>
                <w:sz w:val="17"/>
              </w:rPr>
              <w:t>Purchase in future window</w:t>
            </w:r>
          </w:p>
        </w:tc>
        <w:tc>
          <w:tcPr>
            <w:tcW w:w="1584" w:type="dxa"/>
            <w:vAlign w:val="center"/>
          </w:tcPr>
          <w:p w14:paraId="685C5A03">
            <w:pPr>
              <w:pStyle w:val="165"/>
              <w:spacing w:line="240" w:lineRule="auto"/>
            </w:pPr>
            <w:r>
              <w:rPr>
                <w:b w:val="0"/>
                <w:color w:val="222222"/>
                <w:sz w:val="17"/>
              </w:rPr>
              <w:t>Binary</w:t>
            </w:r>
          </w:p>
        </w:tc>
        <w:tc>
          <w:tcPr>
            <w:tcW w:w="1296" w:type="dxa"/>
            <w:vAlign w:val="center"/>
          </w:tcPr>
          <w:p w14:paraId="7B3AD7EC">
            <w:pPr>
              <w:pStyle w:val="165"/>
              <w:spacing w:line="240" w:lineRule="auto"/>
            </w:pPr>
            <w:r>
              <w:rPr>
                <w:b w:val="0"/>
                <w:color w:val="222222"/>
                <w:sz w:val="17"/>
              </w:rPr>
              <w:t>Derived</w:t>
            </w:r>
          </w:p>
        </w:tc>
        <w:tc>
          <w:tcPr>
            <w:tcW w:w="2880" w:type="dxa"/>
            <w:vAlign w:val="center"/>
          </w:tcPr>
          <w:p w14:paraId="24CD8ECB">
            <w:pPr>
              <w:pStyle w:val="165"/>
              <w:spacing w:line="240" w:lineRule="auto"/>
            </w:pPr>
            <w:r>
              <w:rPr>
                <w:b w:val="0"/>
                <w:color w:val="222222"/>
                <w:sz w:val="17"/>
              </w:rPr>
              <w:t>Target variable</w:t>
            </w:r>
          </w:p>
        </w:tc>
      </w:tr>
      <w:tr w14:paraId="3A1A4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F3F7FB"/>
            <w:vAlign w:val="center"/>
          </w:tcPr>
          <w:p w14:paraId="40AF3C89">
            <w:pPr>
              <w:pStyle w:val="165"/>
              <w:spacing w:line="240" w:lineRule="auto"/>
            </w:pPr>
            <w:r>
              <w:rPr>
                <w:b w:val="0"/>
                <w:color w:val="222222"/>
                <w:sz w:val="17"/>
              </w:rPr>
              <w:t>recency_days</w:t>
            </w:r>
          </w:p>
        </w:tc>
        <w:tc>
          <w:tcPr>
            <w:tcW w:w="2448" w:type="dxa"/>
            <w:shd w:val="clear" w:color="auto" w:fill="F3F7FB"/>
            <w:vAlign w:val="center"/>
          </w:tcPr>
          <w:p w14:paraId="17602CE5">
            <w:pPr>
              <w:pStyle w:val="165"/>
              <w:spacing w:line="240" w:lineRule="auto"/>
            </w:pPr>
            <w:r>
              <w:rPr>
                <w:b w:val="0"/>
                <w:color w:val="222222"/>
                <w:sz w:val="17"/>
              </w:rPr>
              <w:t>Days since latest activity</w:t>
            </w:r>
          </w:p>
        </w:tc>
        <w:tc>
          <w:tcPr>
            <w:tcW w:w="1584" w:type="dxa"/>
            <w:shd w:val="clear" w:color="auto" w:fill="F3F7FB"/>
            <w:vAlign w:val="center"/>
          </w:tcPr>
          <w:p w14:paraId="3E7D90C8">
            <w:pPr>
              <w:pStyle w:val="165"/>
              <w:spacing w:line="240" w:lineRule="auto"/>
            </w:pPr>
            <w:r>
              <w:rPr>
                <w:b w:val="0"/>
                <w:color w:val="222222"/>
                <w:sz w:val="17"/>
              </w:rPr>
              <w:t>Numeric</w:t>
            </w:r>
          </w:p>
        </w:tc>
        <w:tc>
          <w:tcPr>
            <w:tcW w:w="1296" w:type="dxa"/>
            <w:shd w:val="clear" w:color="auto" w:fill="F3F7FB"/>
            <w:vAlign w:val="center"/>
          </w:tcPr>
          <w:p w14:paraId="28A4266F">
            <w:pPr>
              <w:pStyle w:val="165"/>
              <w:spacing w:line="240" w:lineRule="auto"/>
            </w:pPr>
            <w:r>
              <w:rPr>
                <w:b w:val="0"/>
                <w:color w:val="222222"/>
                <w:sz w:val="17"/>
              </w:rPr>
              <w:t>Derived</w:t>
            </w:r>
          </w:p>
        </w:tc>
        <w:tc>
          <w:tcPr>
            <w:tcW w:w="2880" w:type="dxa"/>
            <w:shd w:val="clear" w:color="auto" w:fill="F3F7FB"/>
            <w:vAlign w:val="center"/>
          </w:tcPr>
          <w:p w14:paraId="297F7F33">
            <w:pPr>
              <w:pStyle w:val="165"/>
              <w:spacing w:line="240" w:lineRule="auto"/>
            </w:pPr>
            <w:r>
              <w:rPr>
                <w:b w:val="0"/>
                <w:color w:val="222222"/>
                <w:sz w:val="17"/>
              </w:rPr>
              <w:t>RFM feature</w:t>
            </w:r>
          </w:p>
        </w:tc>
      </w:tr>
      <w:tr w14:paraId="02747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29ECC80D">
            <w:pPr>
              <w:pStyle w:val="165"/>
              <w:spacing w:line="240" w:lineRule="auto"/>
            </w:pPr>
            <w:r>
              <w:rPr>
                <w:b w:val="0"/>
                <w:color w:val="222222"/>
                <w:sz w:val="17"/>
              </w:rPr>
              <w:t>frequency</w:t>
            </w:r>
          </w:p>
        </w:tc>
        <w:tc>
          <w:tcPr>
            <w:tcW w:w="2448" w:type="dxa"/>
            <w:vAlign w:val="center"/>
          </w:tcPr>
          <w:p w14:paraId="0BBDDD98">
            <w:pPr>
              <w:pStyle w:val="165"/>
              <w:spacing w:line="240" w:lineRule="auto"/>
            </w:pPr>
            <w:r>
              <w:rPr>
                <w:b w:val="0"/>
                <w:color w:val="222222"/>
                <w:sz w:val="17"/>
              </w:rPr>
              <w:t>Number of qualifying events</w:t>
            </w:r>
          </w:p>
        </w:tc>
        <w:tc>
          <w:tcPr>
            <w:tcW w:w="1584" w:type="dxa"/>
            <w:vAlign w:val="center"/>
          </w:tcPr>
          <w:p w14:paraId="3B051F35">
            <w:pPr>
              <w:pStyle w:val="165"/>
              <w:spacing w:line="240" w:lineRule="auto"/>
            </w:pPr>
            <w:r>
              <w:rPr>
                <w:b w:val="0"/>
                <w:color w:val="222222"/>
                <w:sz w:val="17"/>
              </w:rPr>
              <w:t>Numeric</w:t>
            </w:r>
          </w:p>
        </w:tc>
        <w:tc>
          <w:tcPr>
            <w:tcW w:w="1296" w:type="dxa"/>
            <w:vAlign w:val="center"/>
          </w:tcPr>
          <w:p w14:paraId="191F44FE">
            <w:pPr>
              <w:pStyle w:val="165"/>
              <w:spacing w:line="240" w:lineRule="auto"/>
            </w:pPr>
            <w:r>
              <w:rPr>
                <w:b w:val="0"/>
                <w:color w:val="222222"/>
                <w:sz w:val="17"/>
              </w:rPr>
              <w:t>Derived</w:t>
            </w:r>
          </w:p>
        </w:tc>
        <w:tc>
          <w:tcPr>
            <w:tcW w:w="2880" w:type="dxa"/>
            <w:vAlign w:val="center"/>
          </w:tcPr>
          <w:p w14:paraId="105ABC9F">
            <w:pPr>
              <w:pStyle w:val="165"/>
              <w:spacing w:line="240" w:lineRule="auto"/>
            </w:pPr>
            <w:r>
              <w:rPr>
                <w:b w:val="0"/>
                <w:color w:val="222222"/>
                <w:sz w:val="17"/>
              </w:rPr>
              <w:t>RFM feature</w:t>
            </w:r>
          </w:p>
        </w:tc>
      </w:tr>
      <w:tr w14:paraId="32AEB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F3F7FB"/>
            <w:vAlign w:val="center"/>
          </w:tcPr>
          <w:p w14:paraId="1B32F285">
            <w:pPr>
              <w:pStyle w:val="165"/>
              <w:spacing w:line="240" w:lineRule="auto"/>
            </w:pPr>
            <w:r>
              <w:rPr>
                <w:b w:val="0"/>
                <w:color w:val="222222"/>
                <w:sz w:val="17"/>
              </w:rPr>
              <w:t>monetary_value</w:t>
            </w:r>
          </w:p>
        </w:tc>
        <w:tc>
          <w:tcPr>
            <w:tcW w:w="2448" w:type="dxa"/>
            <w:shd w:val="clear" w:color="auto" w:fill="F3F7FB"/>
            <w:vAlign w:val="center"/>
          </w:tcPr>
          <w:p w14:paraId="175C6C80">
            <w:pPr>
              <w:pStyle w:val="165"/>
              <w:spacing w:line="240" w:lineRule="auto"/>
            </w:pPr>
            <w:r>
              <w:rPr>
                <w:b w:val="0"/>
                <w:color w:val="222222"/>
                <w:sz w:val="17"/>
              </w:rPr>
              <w:t>Spend in historical window</w:t>
            </w:r>
          </w:p>
        </w:tc>
        <w:tc>
          <w:tcPr>
            <w:tcW w:w="1584" w:type="dxa"/>
            <w:shd w:val="clear" w:color="auto" w:fill="F3F7FB"/>
            <w:vAlign w:val="center"/>
          </w:tcPr>
          <w:p w14:paraId="473A8EB1">
            <w:pPr>
              <w:pStyle w:val="165"/>
              <w:spacing w:line="240" w:lineRule="auto"/>
            </w:pPr>
            <w:r>
              <w:rPr>
                <w:b w:val="0"/>
                <w:color w:val="222222"/>
                <w:sz w:val="17"/>
              </w:rPr>
              <w:t>Numeric</w:t>
            </w:r>
          </w:p>
        </w:tc>
        <w:tc>
          <w:tcPr>
            <w:tcW w:w="1296" w:type="dxa"/>
            <w:shd w:val="clear" w:color="auto" w:fill="F3F7FB"/>
            <w:vAlign w:val="center"/>
          </w:tcPr>
          <w:p w14:paraId="7EB00E92">
            <w:pPr>
              <w:pStyle w:val="165"/>
              <w:spacing w:line="240" w:lineRule="auto"/>
            </w:pPr>
            <w:r>
              <w:rPr>
                <w:b w:val="0"/>
                <w:color w:val="222222"/>
                <w:sz w:val="17"/>
              </w:rPr>
              <w:t>Derived</w:t>
            </w:r>
          </w:p>
        </w:tc>
        <w:tc>
          <w:tcPr>
            <w:tcW w:w="2880" w:type="dxa"/>
            <w:shd w:val="clear" w:color="auto" w:fill="F3F7FB"/>
            <w:vAlign w:val="center"/>
          </w:tcPr>
          <w:p w14:paraId="00CFA286">
            <w:pPr>
              <w:pStyle w:val="165"/>
              <w:spacing w:line="240" w:lineRule="auto"/>
            </w:pPr>
            <w:r>
              <w:rPr>
                <w:b w:val="0"/>
                <w:color w:val="222222"/>
                <w:sz w:val="17"/>
              </w:rPr>
              <w:t>RFM feature</w:t>
            </w:r>
          </w:p>
        </w:tc>
      </w:tr>
      <w:tr w14:paraId="0AAEB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6A9173A7">
            <w:pPr>
              <w:pStyle w:val="165"/>
              <w:spacing w:line="240" w:lineRule="auto"/>
            </w:pPr>
            <w:r>
              <w:rPr>
                <w:b w:val="0"/>
                <w:color w:val="222222"/>
                <w:sz w:val="17"/>
              </w:rPr>
              <w:t>sentiment_score</w:t>
            </w:r>
          </w:p>
        </w:tc>
        <w:tc>
          <w:tcPr>
            <w:tcW w:w="2448" w:type="dxa"/>
            <w:vAlign w:val="center"/>
          </w:tcPr>
          <w:p w14:paraId="6530184B">
            <w:pPr>
              <w:pStyle w:val="165"/>
              <w:spacing w:line="240" w:lineRule="auto"/>
            </w:pPr>
            <w:r>
              <w:rPr>
                <w:b w:val="0"/>
                <w:color w:val="222222"/>
                <w:sz w:val="17"/>
              </w:rPr>
              <w:t>Review sentiment</w:t>
            </w:r>
          </w:p>
        </w:tc>
        <w:tc>
          <w:tcPr>
            <w:tcW w:w="1584" w:type="dxa"/>
            <w:vAlign w:val="center"/>
          </w:tcPr>
          <w:p w14:paraId="05FF9560">
            <w:pPr>
              <w:pStyle w:val="165"/>
              <w:spacing w:line="240" w:lineRule="auto"/>
            </w:pPr>
            <w:r>
              <w:rPr>
                <w:b w:val="0"/>
                <w:color w:val="222222"/>
                <w:sz w:val="17"/>
              </w:rPr>
              <w:t>Numeric</w:t>
            </w:r>
          </w:p>
        </w:tc>
        <w:tc>
          <w:tcPr>
            <w:tcW w:w="1296" w:type="dxa"/>
            <w:vAlign w:val="center"/>
          </w:tcPr>
          <w:p w14:paraId="453CCD33">
            <w:pPr>
              <w:pStyle w:val="165"/>
              <w:spacing w:line="240" w:lineRule="auto"/>
            </w:pPr>
            <w:r>
              <w:rPr>
                <w:b w:val="0"/>
                <w:color w:val="222222"/>
                <w:sz w:val="17"/>
              </w:rPr>
              <w:t>Derived</w:t>
            </w:r>
          </w:p>
        </w:tc>
        <w:tc>
          <w:tcPr>
            <w:tcW w:w="2880" w:type="dxa"/>
            <w:vAlign w:val="center"/>
          </w:tcPr>
          <w:p w14:paraId="3AB90720">
            <w:pPr>
              <w:pStyle w:val="165"/>
              <w:spacing w:line="240" w:lineRule="auto"/>
            </w:pPr>
            <w:r>
              <w:rPr>
                <w:b w:val="0"/>
                <w:color w:val="222222"/>
                <w:sz w:val="17"/>
              </w:rPr>
              <w:t>NLP feature</w:t>
            </w:r>
          </w:p>
        </w:tc>
      </w:tr>
      <w:tr w14:paraId="61F41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F3F7FB"/>
            <w:vAlign w:val="center"/>
          </w:tcPr>
          <w:p w14:paraId="7548F172">
            <w:pPr>
              <w:pStyle w:val="165"/>
              <w:spacing w:line="240" w:lineRule="auto"/>
            </w:pPr>
            <w:r>
              <w:rPr>
                <w:b w:val="0"/>
                <w:color w:val="222222"/>
                <w:sz w:val="17"/>
              </w:rPr>
              <w:t>category_affinity</w:t>
            </w:r>
          </w:p>
        </w:tc>
        <w:tc>
          <w:tcPr>
            <w:tcW w:w="2448" w:type="dxa"/>
            <w:shd w:val="clear" w:color="auto" w:fill="F3F7FB"/>
            <w:vAlign w:val="center"/>
          </w:tcPr>
          <w:p w14:paraId="643A1A5B">
            <w:pPr>
              <w:pStyle w:val="165"/>
              <w:spacing w:line="240" w:lineRule="auto"/>
            </w:pPr>
            <w:r>
              <w:rPr>
                <w:b w:val="0"/>
                <w:color w:val="222222"/>
                <w:sz w:val="17"/>
              </w:rPr>
              <w:t>Share of activity in category</w:t>
            </w:r>
          </w:p>
        </w:tc>
        <w:tc>
          <w:tcPr>
            <w:tcW w:w="1584" w:type="dxa"/>
            <w:shd w:val="clear" w:color="auto" w:fill="F3F7FB"/>
            <w:vAlign w:val="center"/>
          </w:tcPr>
          <w:p w14:paraId="3073AAD0">
            <w:pPr>
              <w:pStyle w:val="165"/>
              <w:spacing w:line="240" w:lineRule="auto"/>
            </w:pPr>
            <w:r>
              <w:rPr>
                <w:b w:val="0"/>
                <w:color w:val="222222"/>
                <w:sz w:val="17"/>
              </w:rPr>
              <w:t>Numeric</w:t>
            </w:r>
          </w:p>
        </w:tc>
        <w:tc>
          <w:tcPr>
            <w:tcW w:w="1296" w:type="dxa"/>
            <w:shd w:val="clear" w:color="auto" w:fill="F3F7FB"/>
            <w:vAlign w:val="center"/>
          </w:tcPr>
          <w:p w14:paraId="67DD0838">
            <w:pPr>
              <w:pStyle w:val="165"/>
              <w:spacing w:line="240" w:lineRule="auto"/>
            </w:pPr>
            <w:r>
              <w:rPr>
                <w:b w:val="0"/>
                <w:color w:val="222222"/>
                <w:sz w:val="17"/>
              </w:rPr>
              <w:t>Derived</w:t>
            </w:r>
          </w:p>
        </w:tc>
        <w:tc>
          <w:tcPr>
            <w:tcW w:w="2880" w:type="dxa"/>
            <w:shd w:val="clear" w:color="auto" w:fill="F3F7FB"/>
            <w:vAlign w:val="center"/>
          </w:tcPr>
          <w:p w14:paraId="4EF155CF">
            <w:pPr>
              <w:pStyle w:val="165"/>
              <w:spacing w:line="240" w:lineRule="auto"/>
            </w:pPr>
            <w:r>
              <w:rPr>
                <w:b w:val="0"/>
                <w:color w:val="222222"/>
                <w:sz w:val="17"/>
              </w:rPr>
              <w:t>Customer preference feature</w:t>
            </w:r>
          </w:p>
        </w:tc>
      </w:tr>
    </w:tbl>
    <w:p w14:paraId="5D2276E2"/>
    <w:p w14:paraId="258B6E44">
      <w:pPr>
        <w:pStyle w:val="2"/>
      </w:pPr>
      <w:r>
        <w:t>Appendix B – Illustrative Analysis Questions</w:t>
      </w:r>
    </w:p>
    <w:p w14:paraId="3C2C87F7">
      <w:pPr>
        <w:pStyle w:val="23"/>
      </w:pPr>
      <w:r>
        <w:t>What percentage of customers make more than one purchase?</w:t>
      </w:r>
    </w:p>
    <w:p w14:paraId="5772C4FA">
      <w:pPr>
        <w:pStyle w:val="23"/>
      </w:pPr>
      <w:r>
        <w:t>What is the median number of days between purchases?</w:t>
      </w:r>
    </w:p>
    <w:p w14:paraId="378DDBEE">
      <w:pPr>
        <w:pStyle w:val="23"/>
      </w:pPr>
      <w:r>
        <w:t>Which beauty categories have the highest repeat-purchase rate?</w:t>
      </w:r>
    </w:p>
    <w:p w14:paraId="6E230FEB">
      <w:pPr>
        <w:pStyle w:val="23"/>
      </w:pPr>
      <w:r>
        <w:t>Does repeat-purchase rate vary by price band?</w:t>
      </w:r>
    </w:p>
    <w:p w14:paraId="78B8C82E">
      <w:pPr>
        <w:pStyle w:val="23"/>
      </w:pPr>
      <w:r>
        <w:t>Which product attributes are most common among highly rated products?</w:t>
      </w:r>
    </w:p>
    <w:p w14:paraId="0E4B34E2">
      <w:pPr>
        <w:pStyle w:val="23"/>
      </w:pPr>
      <w:r>
        <w:t>Are customers more likely to purchase products they previously viewed?</w:t>
      </w:r>
    </w:p>
    <w:p w14:paraId="1372EB5A">
      <w:pPr>
        <w:pStyle w:val="23"/>
      </w:pPr>
      <w:r>
        <w:t>How does recommendation performance change when product metadata is added?</w:t>
      </w:r>
    </w:p>
    <w:p w14:paraId="2B0FD91E">
      <w:pPr>
        <w:pStyle w:val="23"/>
      </w:pPr>
      <w:r>
        <w:t>How does recommendation performance change when review sentiment is added?</w:t>
      </w:r>
    </w:p>
    <w:p w14:paraId="3E742CE7">
      <w:pPr>
        <w:pStyle w:val="23"/>
      </w:pPr>
      <w:r>
        <w:t>Which customer segments have distinct category preferences?</w:t>
      </w:r>
    </w:p>
    <w:p w14:paraId="5CCE99DC">
      <w:pPr>
        <w:pStyle w:val="23"/>
      </w:pPr>
      <w:r>
        <w:t>How concentrated are recommendations among the top 10% of products?</w:t>
      </w:r>
    </w:p>
    <w:p w14:paraId="052B8A0C">
      <w:pPr>
        <w:pStyle w:val="23"/>
      </w:pPr>
      <w:r>
        <w:t>What is the trade-off between relevance and recommendation diversity?</w:t>
      </w:r>
    </w:p>
    <w:p w14:paraId="3F9E8556">
      <w:pPr>
        <w:pStyle w:val="23"/>
      </w:pPr>
      <w:r>
        <w:t>Are predicted repeat-purchase probabilities calibrated?</w:t>
      </w:r>
    </w:p>
    <w:p w14:paraId="7B135428">
      <w:pPr>
        <w:pStyle w:val="23"/>
      </w:pPr>
      <w:r>
        <w:t>Do model errors differ across major customer or product segments?</w:t>
      </w:r>
    </w:p>
    <w:p w14:paraId="4D9C8F6F">
      <w:pPr>
        <w:pStyle w:val="23"/>
      </w:pPr>
      <w:r>
        <w:t>What information would be needed to run an A/B test in a real business environment?</w:t>
      </w:r>
    </w:p>
    <w:p w14:paraId="56D707C0"/>
    <w:p w14:paraId="14CBF653">
      <w:pPr>
        <w:pStyle w:val="164"/>
      </w:pPr>
      <w:r>
        <w:rPr>
          <w:b/>
        </w:rPr>
        <w:t xml:space="preserve">Research note: </w:t>
      </w:r>
      <w:r>
        <w:t>Industry statistics and academic findings in this document are used to motivate the proposed problem, not to claim that the proposed model will necessarily improve business performance. Actual performance must be established using the selected dataset and appropriate validation.</w:t>
      </w:r>
    </w:p>
    <w:sectPr>
      <w:headerReference r:id="rId5" w:type="default"/>
      <w:footerReference r:id="rId6" w:type="default"/>
      <w:pgSz w:w="12240" w:h="15840"/>
      <w:pgMar w:top="1080"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Aptos Display">
    <w:altName w:val="Segoe UI Variable Display"/>
    <w:panose1 w:val="00000000000000000000"/>
    <w:charset w:val="00"/>
    <w:family w:val="auto"/>
    <w:pitch w:val="default"/>
    <w:sig w:usb0="00000000" w:usb1="00000000" w:usb2="00000000" w:usb3="00000000" w:csb0="00000000" w:csb1="00000000"/>
  </w:font>
  <w:font w:name="ＭＳ 明朝">
    <w:altName w:val="ITRFK-Dev7-Aabha-Light"/>
    <w:panose1 w:val="00000000000000000000"/>
    <w:charset w:val="00"/>
    <w:family w:val="auto"/>
    <w:pitch w:val="default"/>
    <w:sig w:usb0="00000000" w:usb1="00000000" w:usb2="00000000" w:usb3="00000000" w:csb0="00000000" w:csb1="00000000"/>
  </w:font>
  <w:font w:name="ITRFK-Dev7-Aabha-Light">
    <w:panose1 w:val="02000600000000000000"/>
    <w:charset w:val="00"/>
    <w:family w:val="auto"/>
    <w:pitch w:val="default"/>
    <w:sig w:usb0="00000003" w:usb1="10000000" w:usb2="00000000" w:usb3="00000000" w:csb0="00000001" w:csb1="00000000"/>
  </w:font>
  <w:font w:name="Segoe UI Variable Display">
    <w:panose1 w:val="00000000000000000000"/>
    <w:charset w:val="00"/>
    <w:family w:val="auto"/>
    <w:pitch w:val="default"/>
    <w:sig w:usb0="A00002FF" w:usb1="0000000B" w:usb2="00000000" w:usb3="00000000" w:csb0="2000019F" w:csb1="00000000"/>
  </w:font>
  <w:font w:name="Segoe UI">
    <w:panose1 w:val="020B0502040204020203"/>
    <w:charset w:val="00"/>
    <w:family w:val="auto"/>
    <w:pitch w:val="default"/>
    <w:sig w:usb0="E4002EFF" w:usb1="C000E47F"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65A61C">
    <w:pPr>
      <w:pStyle w:val="18"/>
      <w:jc w:val="center"/>
    </w:pPr>
    <w:r>
      <w:rPr>
        <w:color w:val="666666"/>
        <w:sz w:val="16"/>
      </w:rPr>
      <w:t>Beauty &amp; Wellness Data Science | Week 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9" w:lineRule="auto"/>
      </w:pPr>
      <w:r>
        <w:separator/>
      </w:r>
    </w:p>
  </w:footnote>
  <w:footnote w:type="continuationSeparator" w:id="1">
    <w:p>
      <w:pPr>
        <w:spacing w:before="0" w:after="0" w:line="26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6E4D9B">
    <w:pPr>
      <w:pStyle w:val="19"/>
      <w:jc w:val="right"/>
    </w:pPr>
    <w:r>
      <w:rPr>
        <w:color w:val="666666"/>
        <w:sz w:val="16"/>
      </w:rPr>
      <w:t>Week 1 | Beauty &amp; Wellness Data Science Orientation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BB34A7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69" w:lineRule="auto"/>
    </w:pPr>
    <w:rPr>
      <w:rFonts w:ascii="Aptos" w:hAnsi="Aptos" w:eastAsiaTheme="minorEastAsia" w:cstheme="minorBidi"/>
      <w:color w:val="222222"/>
      <w:sz w:val="21"/>
      <w:szCs w:val="22"/>
      <w:lang w:val="en-US" w:eastAsia="en-US" w:bidi="ar-SA"/>
    </w:rPr>
  </w:style>
  <w:style w:type="paragraph" w:styleId="2">
    <w:name w:val="heading 1"/>
    <w:basedOn w:val="1"/>
    <w:next w:val="1"/>
    <w:link w:val="138"/>
    <w:qFormat/>
    <w:uiPriority w:val="9"/>
    <w:pPr>
      <w:keepNext/>
      <w:keepLines/>
      <w:spacing w:before="200" w:after="120"/>
      <w:outlineLvl w:val="0"/>
    </w:pPr>
    <w:rPr>
      <w:rFonts w:asciiTheme="majorHAnsi" w:hAnsiTheme="majorHAnsi" w:eastAsiaTheme="majorEastAsia" w:cstheme="majorBidi"/>
      <w:b/>
      <w:bCs/>
      <w:color w:val="17365D"/>
      <w:sz w:val="36"/>
      <w:szCs w:val="28"/>
    </w:rPr>
  </w:style>
  <w:style w:type="paragraph" w:styleId="3">
    <w:name w:val="heading 2"/>
    <w:basedOn w:val="1"/>
    <w:next w:val="1"/>
    <w:link w:val="139"/>
    <w:unhideWhenUsed/>
    <w:qFormat/>
    <w:uiPriority w:val="9"/>
    <w:pPr>
      <w:keepNext/>
      <w:keepLines/>
      <w:spacing w:before="200" w:after="120"/>
      <w:outlineLvl w:val="1"/>
    </w:pPr>
    <w:rPr>
      <w:rFonts w:asciiTheme="majorHAnsi" w:hAnsiTheme="majorHAnsi" w:eastAsiaTheme="majorEastAsia" w:cstheme="majorBidi"/>
      <w:b/>
      <w:bCs/>
      <w:color w:val="2F75B5"/>
      <w:sz w:val="28"/>
      <w:szCs w:val="26"/>
    </w:rPr>
  </w:style>
  <w:style w:type="paragraph" w:styleId="4">
    <w:name w:val="heading 3"/>
    <w:basedOn w:val="1"/>
    <w:next w:val="1"/>
    <w:link w:val="140"/>
    <w:unhideWhenUsed/>
    <w:qFormat/>
    <w:uiPriority w:val="9"/>
    <w:pPr>
      <w:keepNext/>
      <w:keepLines/>
      <w:spacing w:before="200" w:after="120"/>
      <w:outlineLvl w:val="2"/>
    </w:pPr>
    <w:rPr>
      <w:rFonts w:asciiTheme="majorHAnsi" w:hAnsiTheme="majorHAnsi" w:eastAsiaTheme="majorEastAsia" w:cstheme="majorBidi"/>
      <w:b/>
      <w:bCs/>
      <w:color w:val="548235"/>
      <w:sz w:val="23"/>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before="200" w:after="120" w:line="240" w:lineRule="auto"/>
      <w:contextualSpacing/>
    </w:pPr>
    <w:rPr>
      <w:rFonts w:asciiTheme="majorHAnsi" w:hAnsiTheme="majorHAnsi" w:eastAsiaTheme="majorEastAsia" w:cstheme="majorBidi"/>
      <w:b/>
      <w:color w:val="17365D"/>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Small Note"/>
    <w:uiPriority w:val="0"/>
    <w:pPr>
      <w:spacing w:after="80" w:line="276" w:lineRule="auto"/>
    </w:pPr>
    <w:rPr>
      <w:rFonts w:ascii="Aptos" w:hAnsi="Aptos" w:eastAsiaTheme="minorEastAsia" w:cstheme="minorBidi"/>
      <w:color w:val="666666"/>
      <w:sz w:val="17"/>
      <w:szCs w:val="22"/>
      <w:lang w:val="en-US" w:eastAsia="en-US" w:bidi="ar-SA"/>
    </w:rPr>
  </w:style>
  <w:style w:type="paragraph" w:customStyle="1" w:styleId="165">
    <w:name w:val="Table Text"/>
    <w:qFormat/>
    <w:uiPriority w:val="0"/>
    <w:pPr>
      <w:spacing w:after="0" w:line="276" w:lineRule="auto"/>
    </w:pPr>
    <w:rPr>
      <w:rFonts w:ascii="Aptos" w:hAnsi="Aptos" w:eastAsiaTheme="minorEastAsia" w:cstheme="minorBidi"/>
      <w:sz w:val="18"/>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155</Words>
  <Characters>1077</Characters>
  <Lines>0</Lines>
  <Paragraphs>0</Paragraphs>
  <TotalTime>4</TotalTime>
  <ScaleCrop>false</ScaleCrop>
  <LinksUpToDate>false</LinksUpToDate>
  <CharactersWithSpaces>1203</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Student</dc:creator>
  <dc:description>generated by python-docx</dc:description>
  <cp:keywords>Beauty, Wellness, Data Science, Recommendation System, Personalization, Repeat Purchase, Machine Learning</cp:keywords>
  <cp:lastModifiedBy>Hari Disle</cp:lastModifiedBy>
  <dcterms:modified xsi:type="dcterms:W3CDTF">2026-10-02T13:49:09Z</dcterms:modified>
  <dc:subject>Personalized Beauty-Product Recommendation and Repeat-Purchase Prediction</dc:subject>
  <dc:title>Week 1 Task: Data Science Orientation &amp; Problem Definition in Beauty &amp; Wellness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eyJoZGlkIjoiYzUxNmUyN2M1NDExYWQ2NTIwYWUyZTMzYWRkNjUxZDMifQ==</vt:lpwstr>
  </property>
  <property fmtid="{D5CDD505-2E9C-101B-9397-08002B2CF9AE}" pid="3" name="KSOProductBuildVer">
    <vt:lpwstr>1033-12.1.0.29162</vt:lpwstr>
  </property>
  <property fmtid="{D5CDD505-2E9C-101B-9397-08002B2CF9AE}" pid="4" name="ICV">
    <vt:lpwstr>3DA303F1CF4245CAA22FB238BBAAF38E_13</vt:lpwstr>
  </property>
</Properties>
</file>