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241"/>
            </w:pPr>
          </w:p>
          <w:p>
            <w:pPr>
              <w:pBdr>
                <w:bottom w:val="single" w:color="37DCF2" w:sz="6" w:space="8"/>
              </w:pBdr>
              <w:spacing w:after="500"/>
              <w:ind w:left="1200" w:right="800"/>
            </w:pPr>
            <w:r>
              <w:rPr>
                <w:rFonts w:ascii="Calibri" w:eastAsia="Microsoft JhengHei"/>
                <w:color w:val="37DCF2"/>
                <w:spacing w:val="40"/>
                <w:sz w:val="18"/>
                <w:szCs w:val="18"/>
              </w:rPr>
              <w:t xml:space="preserve">I  P  C  A  M     M  O  N  I  T  O  R     U  S  E  R     M  A  N  U  A  L</w:t>
            </w:r>
          </w:p>
          <w:p>
            <w:pPr>
              <w:spacing w:after="100" w:line="920" w:lineRule="atLeast"/>
              <w:ind w:left="1200"/>
            </w:pPr>
            <w:r>
              <w:rPr>
                <w:rFonts w:ascii="Arial" w:eastAsia="Microsoft JhengHei"/>
                <w:b/>
                <w:bCs/>
                <w:color w:val="FFFFFF"/>
                <w:sz w:val="80"/>
                <w:szCs w:val="80"/>
              </w:rPr>
              <w:t xml:space="preserve">IPCAM Monitor</w:t>
            </w:r>
          </w:p>
          <w:p>
            <w:pPr>
              <w:spacing w:after="300" w:line="920" w:lineRule="atLeast"/>
              <w:ind w:left="1200"/>
            </w:pPr>
            <w:r>
              <w:rPr>
                <w:rFonts w:ascii="Arial" w:eastAsia="Microsoft JhengHei"/>
                <w:b/>
                <w:bCs/>
                <w:color w:val="FFFFFF"/>
                <w:sz w:val="80"/>
                <w:szCs w:val="80"/>
              </w:rPr>
              <w:t xml:space="preserve">使用說明書</w:t>
            </w:r>
          </w:p>
          <w:p>
            <w:pPr>
              <w:spacing w:after="800"/>
              <w:ind w:left="1200"/>
            </w:pPr>
            <w:r>
              <w:rPr>
                <w:rFonts w:ascii="Arial" w:eastAsia="Microsoft JhengHei"/>
                <w:color w:val="B0B8C0"/>
                <w:sz w:val="24"/>
                <w:szCs w:val="24"/>
              </w:rPr>
              <w:t xml:space="preserve">安裝 · 操作 · 安全 · 技術規格 完整指南</w:t>
            </w:r>
          </w:p>
          <w:p>
            <w:pPr>
              <w:pBdr>
                <w:left w:val="single" w:color="37DCF2" w:sz="8" w:space="12"/>
              </w:pBdr>
              <w:spacing w:after="80"/>
              <w:ind w:left="1400"/>
            </w:pPr>
            <w:r>
              <w:rPr>
                <w:rFonts w:ascii="Arial" w:eastAsia="Microsoft JhengHei"/>
                <w:color w:val="90989F"/>
                <w:sz w:val="24"/>
                <w:szCs w:val="24"/>
              </w:rPr>
              <w:t xml:space="preserve">版本：v0.5.1（2026-09-07）</w:t>
            </w:r>
          </w:p>
          <w:p>
            <w:pPr>
              <w:pBdr>
                <w:left w:val="single" w:color="37DCF2" w:sz="8" w:space="12"/>
              </w:pBdr>
              <w:spacing w:after="80"/>
              <w:ind w:left="1400"/>
            </w:pPr>
            <w:r>
              <w:rPr>
                <w:rFonts w:ascii="Arial" w:eastAsia="Microsoft JhengHei"/>
                <w:color w:val="90989F"/>
                <w:sz w:val="24"/>
                <w:szCs w:val="24"/>
              </w:rPr>
              <w:t xml:space="preserve">適用：Windows 10 / 11 本機部署</w:t>
            </w:r>
          </w:p>
          <w:p>
            <w:pPr>
              <w:pBdr>
                <w:left w:val="single" w:color="37DCF2" w:sz="8" w:space="12"/>
              </w:pBdr>
              <w:spacing w:after="80"/>
              <w:ind w:left="1400"/>
            </w:pPr>
            <w:r>
              <w:rPr>
                <w:rFonts w:ascii="Arial" w:eastAsia="Microsoft JhengHei"/>
                <w:color w:val="90989F"/>
                <w:sz w:val="24"/>
                <w:szCs w:val="24"/>
              </w:rPr>
              <w:t xml:space="preserve">架構：FastAPI · React · Streamlit · go2rtc · SQLite</w:t>
            </w:r>
          </w:p>
          <w:p>
            <w:pPr>
              <w:spacing w:before="4241"/>
            </w:pPr>
          </w:p>
          <w:p>
            <w:pPr>
              <w:pBdr>
                <w:top w:val="single" w:color="37DCF2" w:sz="2" w:space="8"/>
              </w:pBdr>
              <w:spacing w:before="200"/>
              <w:ind w:left="1200" w:right="800"/>
            </w:pPr>
            <w:r>
              <w:rPr>
                <w:rFonts w:ascii="Arial" w:eastAsia="Microsoft JhengHei"/>
                <w:color w:val="687078"/>
                <w:sz w:val="16"/>
                <w:szCs w:val="16"/>
              </w:rPr>
              <w:t xml:space="preserve">IPCAM MONITOR</w:t>
            </w:r>
            <w:r>
              <w:t xml:space="preserve">                                        </w:t>
            </w:r>
            <w:r>
              <w:rPr>
                <w:rFonts w:ascii="Arial" w:eastAsia="Microsoft JhengHei"/>
                <w:color w:val="687078"/>
                <w:sz w:val="16"/>
                <w:szCs w:val="16"/>
              </w:rPr>
              <w:t xml:space="preserve">Local-First IP Camera Dashboard</w:t>
            </w:r>
          </w:p>
        </w:tc>
      </w:tr>
    </w:tbl>
    <w:p>
      <w:pPr>
        <w:sectPr>
          <w:pgSz w:w="11906" w:h="16838" w:orient="portrait"/>
          <w:pgMar w:top="0" w:right="0" w:bottom="0" w:left="0" w:header="708" w:footer="708" w:gutter="0"/>
          <w:docGrid w:linePitch="360"/>
        </w:sectPr>
      </w:pPr>
    </w:p>
    <w:p>
      <w:pPr>
        <w:spacing w:after="360" w:before="480"/>
        <w:jc w:val="center"/>
      </w:pPr>
      <w:r>
        <w:rPr>
          <w:rFonts w:ascii="Calibri" w:eastAsia="Microsoft JhengHei"/>
          <w:b/>
          <w:bCs/>
          <w:color w:val="0A1628"/>
          <w:sz w:val="32"/>
          <w:szCs w:val="32"/>
        </w:rPr>
        <w:t xml:space="preserve">目  錄</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第一章 系統簡介</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這是什麼系統</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系統架構</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核心功能</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第二章 安裝與啟動</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2.1 系統需求</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2.2 首次安裝</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2.3 啟動與停止</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第三章 Admin 密碼與儀表板鎖</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3.1 首次使用：建立 Admin 密碼</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3.2 解鎖與上鎖規則</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3.3 Streamlit 介面的鎖</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3.4 忘記密碼（進階）</w:t>
            </w:r>
            <w:r>
              <w:tab/>
            </w:r>
            <w:r>
              <w:fldChar w:fldCharType="begin"/>
            </w:r>
            <w:r>
              <w:instrText xml:space="preserve"> PAGEREF _Toc100012 \h </w:instrText>
            </w:r>
            <w:r>
              <w:fldChar w:fldCharType="separate"/>
            </w:r>
            <w:r>
              <w:t>6</w:t>
            </w:r>
            <w:r>
              <w:fldChar w:fldCharType="end"/>
            </w:r>
          </w:hyperlink>
        </w:p>
        <w:p>
          <w:pPr>
            <w:pStyle w:val="9"/>
            <w:tabs>
              <w:tab w:val="right" w:leader="dot" w:pos="9026"/>
            </w:tabs>
            <w:spacing w:before="120" w:after="60"/>
          </w:pPr>
          <w:hyperlink w:anchor="_Toc100013" w:history="1">
            <w:r>
              <w:rPr>
                <w:rStyle w:val="Hyperlink"/>
              </w:rPr>
              <w:t>第四章 儀表板操作（React）</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4.1 畫面導覽</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4.2 網格與版面</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4.3 相機卡片</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4.4 即時遙測</w:t>
            </w:r>
            <w:r>
              <w:tab/>
            </w:r>
            <w:r>
              <w:fldChar w:fldCharType="begin"/>
            </w:r>
            <w:r>
              <w:instrText xml:space="preserve"> PAGEREF _Toc100017 \h </w:instrText>
            </w:r>
            <w:r>
              <w:fldChar w:fldCharType="separate"/>
            </w:r>
            <w:r>
              <w:t>7</w:t>
            </w:r>
            <w:r>
              <w:fldChar w:fldCharType="end"/>
            </w:r>
          </w:hyperlink>
        </w:p>
        <w:p>
          <w:pPr>
            <w:pStyle w:val="9"/>
            <w:tabs>
              <w:tab w:val="right" w:leader="dot" w:pos="9026"/>
            </w:tabs>
            <w:spacing w:before="120" w:after="60"/>
          </w:pPr>
          <w:hyperlink w:anchor="_Toc100018" w:history="1">
            <w:r>
              <w:rPr>
                <w:rStyle w:val="Hyperlink"/>
              </w:rPr>
              <w:t>第五章 掃描功能</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5.1 區網掃描（Local Subnet）</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5.2 外部掃描（External IP Target）</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5.3 授權清單（Allowlist）</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5.4 排程掃描（Scheduler）</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5.5 安全紅線（務必詳讀）</w:t>
            </w:r>
            <w:r>
              <w:tab/>
            </w:r>
            <w:r>
              <w:fldChar w:fldCharType="begin"/>
            </w:r>
            <w:r>
              <w:instrText xml:space="preserve"> PAGEREF _Toc100023 \h </w:instrText>
            </w:r>
            <w:r>
              <w:fldChar w:fldCharType="separate"/>
            </w:r>
            <w:r>
              <w:t>9</w:t>
            </w:r>
            <w:r>
              <w:fldChar w:fldCharType="end"/>
            </w:r>
          </w:hyperlink>
        </w:p>
        <w:p>
          <w:pPr>
            <w:pStyle w:val="9"/>
            <w:tabs>
              <w:tab w:val="right" w:leader="dot" w:pos="9026"/>
            </w:tabs>
            <w:spacing w:before="120" w:after="60"/>
          </w:pPr>
          <w:hyperlink w:anchor="_Toc100024" w:history="1">
            <w:r>
              <w:rPr>
                <w:rStyle w:val="Hyperlink"/>
              </w:rPr>
              <w:t>第六章 即時影像（Live View）</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6.1 事前需求</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6.2 設定相機憑證</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6.3 開啟直播</w:t>
            </w:r>
            <w:r>
              <w:tab/>
            </w:r>
            <w:r>
              <w:fldChar w:fldCharType="begin"/>
            </w:r>
            <w:r>
              <w:instrText xml:space="preserve"> PAGEREF _Toc100027 \h </w:instrText>
            </w:r>
            <w:r>
              <w:fldChar w:fldCharType="separate"/>
            </w:r>
            <w:r>
              <w:t>11</w:t>
            </w:r>
            <w:r>
              <w:fldChar w:fldCharType="end"/>
            </w:r>
          </w:hyperlink>
        </w:p>
        <w:p>
          <w:pPr>
            <w:pStyle w:val="9"/>
            <w:tabs>
              <w:tab w:val="right" w:leader="dot" w:pos="9026"/>
            </w:tabs>
            <w:spacing w:before="120" w:after="60"/>
          </w:pPr>
          <w:hyperlink w:anchor="_Toc100028" w:history="1">
            <w:r>
              <w:rPr>
                <w:rStyle w:val="Hyperlink"/>
              </w:rPr>
              <w:t>第七章 GeoIP 地圖</w:t>
            </w:r>
            <w:r>
              <w:tab/>
            </w:r>
            <w:r>
              <w:fldChar w:fldCharType="begin"/>
            </w:r>
            <w:r>
              <w:instrText xml:space="preserve"> PAGEREF _Toc100028 \h </w:instrText>
            </w:r>
            <w:r>
              <w:fldChar w:fldCharType="separate"/>
            </w:r>
            <w:r>
              <w:t>11</w:t>
            </w:r>
            <w:r>
              <w:fldChar w:fldCharType="end"/>
            </w:r>
          </w:hyperlink>
        </w:p>
        <w:p>
          <w:pPr>
            <w:pStyle w:val="11"/>
            <w:ind w:left="360"/>
            <w:tabs>
              <w:tab w:val="right" w:leader="dot" w:pos="9026"/>
            </w:tabs>
            <w:spacing w:before="120" w:after="60"/>
          </w:pPr>
          <w:hyperlink w:anchor="_Toc100029" w:history="1">
            <w:r>
              <w:rPr>
                <w:rStyle w:val="Hyperlink"/>
              </w:rPr>
              <w:t>7.1 Map View 導覽</w:t>
            </w:r>
            <w:r>
              <w:tab/>
            </w:r>
            <w:r>
              <w:fldChar w:fldCharType="begin"/>
            </w:r>
            <w:r>
              <w:instrText xml:space="preserve"> PAGEREF _Toc100029 \h </w:instrText>
            </w:r>
            <w:r>
              <w:fldChar w:fldCharType="separate"/>
            </w:r>
            <w:r>
              <w:t>11</w:t>
            </w:r>
            <w:r>
              <w:fldChar w:fldCharType="end"/>
            </w:r>
          </w:hyperlink>
        </w:p>
        <w:p>
          <w:pPr>
            <w:pStyle w:val="11"/>
            <w:ind w:left="360"/>
            <w:tabs>
              <w:tab w:val="right" w:leader="dot" w:pos="9026"/>
            </w:tabs>
            <w:spacing w:before="120" w:after="60"/>
          </w:pPr>
          <w:hyperlink w:anchor="_Toc100030" w:history="1">
            <w:r>
              <w:rPr>
                <w:rStyle w:val="Hyperlink"/>
              </w:rPr>
              <w:t>7.2 座標從哪裡來</w:t>
            </w:r>
            <w:r>
              <w:tab/>
            </w:r>
            <w:r>
              <w:fldChar w:fldCharType="begin"/>
            </w:r>
            <w:r>
              <w:instrText xml:space="preserve"> PAGEREF _Toc100030 \h </w:instrText>
            </w:r>
            <w:r>
              <w:fldChar w:fldCharType="separate"/>
            </w:r>
            <w:r>
              <w:t>11</w:t>
            </w:r>
            <w:r>
              <w:fldChar w:fldCharType="end"/>
            </w:r>
          </w:hyperlink>
        </w:p>
        <w:p>
          <w:pPr>
            <w:pStyle w:val="11"/>
            <w:ind w:left="360"/>
            <w:tabs>
              <w:tab w:val="right" w:leader="dot" w:pos="9026"/>
            </w:tabs>
            <w:spacing w:before="120" w:after="60"/>
          </w:pPr>
          <w:hyperlink w:anchor="_Toc100031" w:history="1">
            <w:r>
              <w:rPr>
                <w:rStyle w:val="Hyperlink"/>
              </w:rPr>
              <w:t>7.3 隱私原則</w:t>
            </w:r>
            <w:r>
              <w:tab/>
            </w:r>
            <w:r>
              <w:fldChar w:fldCharType="begin"/>
            </w:r>
            <w:r>
              <w:instrText xml:space="preserve"> PAGEREF _Toc100031 \h </w:instrText>
            </w:r>
            <w:r>
              <w:fldChar w:fldCharType="separate"/>
            </w:r>
            <w:r>
              <w:t>12</w:t>
            </w:r>
            <w:r>
              <w:fldChar w:fldCharType="end"/>
            </w:r>
          </w:hyperlink>
        </w:p>
        <w:p>
          <w:pPr>
            <w:pStyle w:val="9"/>
            <w:tabs>
              <w:tab w:val="right" w:leader="dot" w:pos="9026"/>
            </w:tabs>
            <w:spacing w:before="120" w:after="60"/>
          </w:pPr>
          <w:hyperlink w:anchor="_Toc100032" w:history="1">
            <w:r>
              <w:rPr>
                <w:rStyle w:val="Hyperlink"/>
              </w:rPr>
              <w:t>第八章 Admin 進階功能</w:t>
            </w:r>
            <w:r>
              <w:tab/>
            </w:r>
            <w:r>
              <w:fldChar w:fldCharType="begin"/>
            </w:r>
            <w:r>
              <w:instrText xml:space="preserve"> PAGEREF _Toc100032 \h </w:instrText>
            </w:r>
            <w:r>
              <w:fldChar w:fldCharType="separate"/>
            </w:r>
            <w:r>
              <w:t>12</w:t>
            </w:r>
            <w:r>
              <w:fldChar w:fldCharType="end"/>
            </w:r>
          </w:hyperlink>
        </w:p>
        <w:p>
          <w:pPr>
            <w:pStyle w:val="11"/>
            <w:ind w:left="360"/>
            <w:tabs>
              <w:tab w:val="right" w:leader="dot" w:pos="9026"/>
            </w:tabs>
            <w:spacing w:before="120" w:after="60"/>
          </w:pPr>
          <w:hyperlink w:anchor="_Toc100033" w:history="1">
            <w:r>
              <w:rPr>
                <w:rStyle w:val="Hyperlink"/>
              </w:rPr>
              <w:t>8.1 Authorized Public Scan</w:t>
            </w:r>
            <w:r>
              <w:tab/>
            </w:r>
            <w:r>
              <w:fldChar w:fldCharType="begin"/>
            </w:r>
            <w:r>
              <w:instrText xml:space="preserve"> PAGEREF _Toc100033 \h </w:instrText>
            </w:r>
            <w:r>
              <w:fldChar w:fldCharType="separate"/>
            </w:r>
            <w:r>
              <w:t>12</w:t>
            </w:r>
            <w:r>
              <w:fldChar w:fldCharType="end"/>
            </w:r>
          </w:hyperlink>
        </w:p>
        <w:p>
          <w:pPr>
            <w:pStyle w:val="11"/>
            <w:ind w:left="360"/>
            <w:tabs>
              <w:tab w:val="right" w:leader="dot" w:pos="9026"/>
            </w:tabs>
            <w:spacing w:before="120" w:after="60"/>
          </w:pPr>
          <w:hyperlink w:anchor="_Toc100034" w:history="1">
            <w:r>
              <w:rPr>
                <w:rStyle w:val="Hyperlink"/>
              </w:rPr>
              <w:t>8.2 Shodan 豐富化</w:t>
            </w:r>
            <w:r>
              <w:tab/>
            </w:r>
            <w:r>
              <w:fldChar w:fldCharType="begin"/>
            </w:r>
            <w:r>
              <w:instrText xml:space="preserve"> PAGEREF _Toc100034 \h </w:instrText>
            </w:r>
            <w:r>
              <w:fldChar w:fldCharType="separate"/>
            </w:r>
            <w:r>
              <w:t>13</w:t>
            </w:r>
            <w:r>
              <w:fldChar w:fldCharType="end"/>
            </w:r>
          </w:hyperlink>
        </w:p>
        <w:p>
          <w:pPr>
            <w:pStyle w:val="11"/>
            <w:ind w:left="360"/>
            <w:tabs>
              <w:tab w:val="right" w:leader="dot" w:pos="9026"/>
            </w:tabs>
            <w:spacing w:before="120" w:after="60"/>
          </w:pPr>
          <w:hyperlink w:anchor="_Toc100035" w:history="1">
            <w:r>
              <w:rPr>
                <w:rStyle w:val="Hyperlink"/>
              </w:rPr>
              <w:t>8.3 稽核日誌</w:t>
            </w:r>
            <w:r>
              <w:tab/>
            </w:r>
            <w:r>
              <w:fldChar w:fldCharType="begin"/>
            </w:r>
            <w:r>
              <w:instrText xml:space="preserve"> PAGEREF _Toc100035 \h </w:instrText>
            </w:r>
            <w:r>
              <w:fldChar w:fldCharType="separate"/>
            </w:r>
            <w:r>
              <w:t>13</w:t>
            </w:r>
            <w:r>
              <w:fldChar w:fldCharType="end"/>
            </w:r>
          </w:hyperlink>
        </w:p>
        <w:p>
          <w:pPr>
            <w:pStyle w:val="9"/>
            <w:tabs>
              <w:tab w:val="right" w:leader="dot" w:pos="9026"/>
            </w:tabs>
            <w:spacing w:before="120" w:after="60"/>
          </w:pPr>
          <w:hyperlink w:anchor="_Toc100036" w:history="1">
            <w:r>
              <w:rPr>
                <w:rStyle w:val="Hyperlink"/>
              </w:rPr>
              <w:t>第九章 Streamlit 介面</w:t>
            </w:r>
            <w:r>
              <w:tab/>
            </w:r>
            <w:r>
              <w:fldChar w:fldCharType="begin"/>
            </w:r>
            <w:r>
              <w:instrText xml:space="preserve"> PAGEREF _Toc100036 \h </w:instrText>
            </w:r>
            <w:r>
              <w:fldChar w:fldCharType="separate"/>
            </w:r>
            <w:r>
              <w:t>13</w:t>
            </w:r>
            <w:r>
              <w:fldChar w:fldCharType="end"/>
            </w:r>
          </w:hyperlink>
        </w:p>
        <w:p>
          <w:pPr>
            <w:pStyle w:val="9"/>
            <w:tabs>
              <w:tab w:val="right" w:leader="dot" w:pos="9026"/>
            </w:tabs>
            <w:spacing w:before="120" w:after="60"/>
          </w:pPr>
          <w:hyperlink w:anchor="_Toc100037" w:history="1">
            <w:r>
              <w:rPr>
                <w:rStyle w:val="Hyperlink"/>
              </w:rPr>
              <w:t>第十章 疑難排解</w:t>
            </w:r>
            <w:r>
              <w:tab/>
            </w:r>
            <w:r>
              <w:fldChar w:fldCharType="begin"/>
            </w:r>
            <w:r>
              <w:instrText xml:space="preserve"> PAGEREF _Toc100037 \h </w:instrText>
            </w:r>
            <w:r>
              <w:fldChar w:fldCharType="separate"/>
            </w:r>
            <w:r>
              <w:t>13</w:t>
            </w:r>
            <w:r>
              <w:fldChar w:fldCharType="end"/>
            </w:r>
          </w:hyperlink>
        </w:p>
        <w:p>
          <w:pPr>
            <w:pStyle w:val="9"/>
            <w:tabs>
              <w:tab w:val="right" w:leader="dot" w:pos="9026"/>
            </w:tabs>
            <w:spacing w:before="120" w:after="60"/>
          </w:pPr>
          <w:hyperlink w:anchor="_Toc100038" w:history="1">
            <w:r>
              <w:rPr>
                <w:rStyle w:val="Hyperlink"/>
              </w:rPr>
              <w:t>第十一章 技術規格</w:t>
            </w:r>
            <w:r>
              <w:tab/>
            </w:r>
            <w:r>
              <w:fldChar w:fldCharType="begin"/>
            </w:r>
            <w:r>
              <w:instrText xml:space="preserve"> PAGEREF _Toc100038 \h </w:instrText>
            </w:r>
            <w:r>
              <w:fldChar w:fldCharType="separate"/>
            </w:r>
            <w:r>
              <w:t>14</w:t>
            </w:r>
            <w:r>
              <w:fldChar w:fldCharType="end"/>
            </w:r>
          </w:hyperlink>
        </w:p>
        <w:p>
          <w:pPr>
            <w:pStyle w:val="11"/>
            <w:ind w:left="360"/>
            <w:tabs>
              <w:tab w:val="right" w:leader="dot" w:pos="9026"/>
            </w:tabs>
            <w:spacing w:before="120" w:after="60"/>
          </w:pPr>
          <w:hyperlink w:anchor="_Toc100039" w:history="1">
            <w:r>
              <w:rPr>
                <w:rStyle w:val="Hyperlink"/>
              </w:rPr>
              <w:t>11.1 軟體版本與相依</w:t>
            </w:r>
            <w:r>
              <w:tab/>
            </w:r>
            <w:r>
              <w:fldChar w:fldCharType="begin"/>
            </w:r>
            <w:r>
              <w:instrText xml:space="preserve"> PAGEREF _Toc100039 \h </w:instrText>
            </w:r>
            <w:r>
              <w:fldChar w:fldCharType="separate"/>
            </w:r>
            <w:r>
              <w:t>14</w:t>
            </w:r>
            <w:r>
              <w:fldChar w:fldCharType="end"/>
            </w:r>
          </w:hyperlink>
        </w:p>
        <w:p>
          <w:pPr>
            <w:pStyle w:val="11"/>
            <w:ind w:left="360"/>
            <w:tabs>
              <w:tab w:val="right" w:leader="dot" w:pos="9026"/>
            </w:tabs>
            <w:spacing w:before="120" w:after="60"/>
          </w:pPr>
          <w:hyperlink w:anchor="_Toc100040" w:history="1">
            <w:r>
              <w:rPr>
                <w:rStyle w:val="Hyperlink"/>
              </w:rPr>
              <w:t>11.2 目錄結構</w:t>
            </w:r>
            <w:r>
              <w:tab/>
            </w:r>
            <w:r>
              <w:fldChar w:fldCharType="begin"/>
            </w:r>
            <w:r>
              <w:instrText xml:space="preserve"> PAGEREF _Toc100040 \h </w:instrText>
            </w:r>
            <w:r>
              <w:fldChar w:fldCharType="separate"/>
            </w:r>
            <w:r>
              <w:t>14</w:t>
            </w:r>
            <w:r>
              <w:fldChar w:fldCharType="end"/>
            </w:r>
          </w:hyperlink>
        </w:p>
        <w:p>
          <w:pPr>
            <w:pStyle w:val="11"/>
            <w:ind w:left="360"/>
            <w:tabs>
              <w:tab w:val="right" w:leader="dot" w:pos="9026"/>
            </w:tabs>
            <w:spacing w:before="120" w:after="60"/>
          </w:pPr>
          <w:hyperlink w:anchor="_Toc100041" w:history="1">
            <w:r>
              <w:rPr>
                <w:rStyle w:val="Hyperlink"/>
              </w:rPr>
              <w:t>11.3 資料庫架構（SQLite，schema v5）</w:t>
            </w:r>
            <w:r>
              <w:tab/>
            </w:r>
            <w:r>
              <w:fldChar w:fldCharType="begin"/>
            </w:r>
            <w:r>
              <w:instrText xml:space="preserve"> PAGEREF _Toc100041 \h </w:instrText>
            </w:r>
            <w:r>
              <w:fldChar w:fldCharType="separate"/>
            </w:r>
            <w:r>
              <w:t>14</w:t>
            </w:r>
            <w:r>
              <w:fldChar w:fldCharType="end"/>
            </w:r>
          </w:hyperlink>
        </w:p>
        <w:p>
          <w:pPr>
            <w:pStyle w:val="11"/>
            <w:ind w:left="360"/>
            <w:tabs>
              <w:tab w:val="right" w:leader="dot" w:pos="9026"/>
            </w:tabs>
            <w:spacing w:before="120" w:after="60"/>
          </w:pPr>
          <w:hyperlink w:anchor="_Toc100042" w:history="1">
            <w:r>
              <w:rPr>
                <w:rStyle w:val="Hyperlink"/>
              </w:rPr>
              <w:t>11.4 安全架構</w:t>
            </w:r>
            <w:r>
              <w:tab/>
            </w:r>
            <w:r>
              <w:fldChar w:fldCharType="begin"/>
            </w:r>
            <w:r>
              <w:instrText xml:space="preserve"> PAGEREF _Toc100042 \h </w:instrText>
            </w:r>
            <w:r>
              <w:fldChar w:fldCharType="separate"/>
            </w:r>
            <w:r>
              <w:t>14</w:t>
            </w:r>
            <w:r>
              <w:fldChar w:fldCharType="end"/>
            </w:r>
          </w:hyperlink>
        </w:p>
        <w:p>
          <w:pPr>
            <w:pStyle w:val="11"/>
            <w:ind w:left="360"/>
            <w:tabs>
              <w:tab w:val="right" w:leader="dot" w:pos="9026"/>
            </w:tabs>
            <w:spacing w:before="120" w:after="60"/>
          </w:pPr>
          <w:hyperlink w:anchor="_Toc100043" w:history="1">
            <w:r>
              <w:rPr>
                <w:rStyle w:val="Hyperlink"/>
              </w:rPr>
              <w:t>11.5 API 速覽</w:t>
            </w:r>
            <w:r>
              <w:tab/>
            </w:r>
            <w:r>
              <w:fldChar w:fldCharType="begin"/>
            </w:r>
            <w:r>
              <w:instrText xml:space="preserve"> PAGEREF _Toc100043 \h </w:instrText>
            </w:r>
            <w:r>
              <w:fldChar w:fldCharType="separate"/>
            </w:r>
            <w:r>
              <w:t>15</w:t>
            </w:r>
            <w:r>
              <w:fldChar w:fldCharType="end"/>
            </w:r>
          </w:hyperlink>
        </w:p>
        <w:p>
          <w:pPr>
            <w:pStyle w:val="11"/>
            <w:ind w:left="360"/>
            <w:tabs>
              <w:tab w:val="right" w:leader="dot" w:pos="9026"/>
            </w:tabs>
            <w:spacing w:before="120" w:after="60"/>
          </w:pPr>
          <w:hyperlink w:anchor="_Toc100044" w:history="1">
            <w:r>
              <w:rPr>
                <w:rStyle w:val="Hyperlink"/>
              </w:rPr>
              <w:t>11.6 GitHub 與 Streamlit Cloud 部署</w:t>
            </w:r>
            <w:r>
              <w:tab/>
            </w:r>
            <w:r>
              <w:fldChar w:fldCharType="begin"/>
            </w:r>
            <w:r>
              <w:instrText xml:space="preserve"> PAGEREF _Toc100044 \h </w:instrText>
            </w:r>
            <w:r>
              <w:fldChar w:fldCharType="separate"/>
            </w:r>
            <w:r>
              <w:t>15</w:t>
            </w:r>
            <w:r>
              <w:fldChar w:fldCharType="end"/>
            </w:r>
          </w:hyperlink>
        </w:p>
        <w:p>
          <w:pPr>
            <w:pStyle w:val="9"/>
            <w:tabs>
              <w:tab w:val="right" w:leader="dot" w:pos="9026"/>
            </w:tabs>
            <w:spacing w:before="120" w:after="60"/>
          </w:pPr>
          <w:hyperlink w:anchor="_Toc100045" w:history="1">
            <w:r>
              <w:rPr>
                <w:rStyle w:val="Hyperlink"/>
              </w:rPr>
              <w:t>附錄 A 常用指令速查（PowerShell）</w:t>
            </w:r>
            <w:r>
              <w:tab/>
            </w:r>
            <w:r>
              <w:fldChar w:fldCharType="begin"/>
            </w:r>
            <w:r>
              <w:instrText xml:space="preserve"> PAGEREF _Toc100045 \h </w:instrText>
            </w:r>
            <w:r>
              <w:fldChar w:fldCharType="separate"/>
            </w:r>
            <w:r>
              <w:t>16</w:t>
            </w:r>
            <w:r>
              <w:fldChar w:fldCharType="end"/>
            </w:r>
          </w:hyperlink>
        </w:p>
        <w:p>
          <w:pPr>
            <w:pStyle w:val="9"/>
            <w:tabs>
              <w:tab w:val="right" w:leader="dot" w:pos="9026"/>
            </w:tabs>
            <w:spacing w:before="120" w:after="60"/>
          </w:pPr>
          <w:hyperlink w:anchor="_Toc100046" w:history="1">
            <w:r>
              <w:rPr>
                <w:rStyle w:val="Hyperlink"/>
              </w:rPr>
              <w:t>附錄 B 相關文件</w:t>
            </w:r>
            <w:r>
              <w:tab/>
            </w:r>
            <w:r>
              <w:fldChar w:fldCharType="begin"/>
            </w:r>
            <w:r>
              <w:instrText xml:space="preserve"> PAGEREF _Toc100046 \h </w:instrText>
            </w:r>
            <w:r>
              <w:fldChar w:fldCharType="separate"/>
            </w:r>
            <w:r>
              <w:t>16</w:t>
            </w:r>
            <w:r>
              <w:fldChar w:fldCharType="end"/>
            </w:r>
          </w:hyperlink>
        </w:p>
        <w:p>
          <w:r>
            <w:fldChar w:fldCharType="end"/>
          </w:r>
        </w:p>
      </w:sdtContent>
    </w:sdt>
    <w:p>
      <w:pPr>
        <w:spacing w:before="200"/>
      </w:pPr>
      <w:r>
        <w:rPr>
          <w:rFonts w:ascii="Calibri" w:eastAsia="Microsoft JhengHei"/>
          <w:i/>
          <w:iCs/>
          <w:color w:val="888888"/>
          <w:sz w:val="18"/>
          <w:szCs w:val="18"/>
        </w:rPr>
        <w:t xml:space="preserve">說明：本目錄由 Word 功能變數產生；若編輯後頁碼有異，請在目錄上按右鍵選擇「更新功能變數」。</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Calibri" w:eastAsia="Microsoft JhengHei"/>
          <w:b/>
          <w:bCs/>
          <w:color w:val="0A1628"/>
          <w:sz w:val="32"/>
          <w:szCs w:val="32"/>
        </w:rPr>
        <w:t xml:space="preserve">第一章 系統簡介</w:t>
      </w:r>
      <w:bookmarkEnd w:id="100000"/>
    </w:p>
    <w:p>
      <w:pPr>
        <w:pStyle w:val="Heading2"/>
        <w:spacing w:after="120" w:before="240" w:line="312"/>
      </w:pPr>
      <w:bookmarkStart w:id="100001" w:name="_Toc100001"/>
      <w:r>
        <w:rPr>
          <w:rFonts w:ascii="Calibri" w:eastAsia="Microsoft JhengHei"/>
          <w:b/>
          <w:bCs/>
          <w:color w:val="0A1628"/>
          <w:sz w:val="28"/>
          <w:szCs w:val="28"/>
        </w:rPr>
        <w:t xml:space="preserve">1.1 這是什麼系統</w:t>
      </w:r>
      <w:bookmarkEnd w:id="100001"/>
    </w:p>
    <w:p>
      <w:pPr>
        <w:spacing w:after="80" w:line="312"/>
        <w:ind w:firstLine="420"/>
        <w:jc w:val="both"/>
      </w:pPr>
      <w:r>
        <w:rPr>
          <w:rFonts w:ascii="Calibri" w:eastAsia="Microsoft JhengHei"/>
          <w:b w:val="false"/>
          <w:bCs w:val="false"/>
          <w:color w:val="1A2B40"/>
          <w:sz w:val="24"/>
          <w:szCs w:val="24"/>
        </w:rPr>
        <w:t xml:space="preserve">IPCAM Monitor 是一套本機優先（local-first）的 IP 攝影機管理儀表板。所有資料——相機清單、掃描結果、憑證、稽核軌跡——都只存在你自己的 Windows 電腦上，不會上傳雲端。它提供兩個操作介面：功能完整的 React 儀表板（預設），以及輕量的 Streamlit 介面（選用）；背後由單一的 FastAPI 服務負責掃描、SQLite 資料庫、憑證加密與 go2rtc 串流閘道。</w:t>
      </w:r>
    </w:p>
    <w:p>
      <w:pPr>
        <w:spacing w:after="80" w:line="312"/>
        <w:ind w:firstLine="420"/>
        <w:jc w:val="both"/>
      </w:pPr>
      <w:r>
        <w:rPr>
          <w:rFonts w:ascii="Calibri" w:eastAsia="Microsoft JhengHei"/>
          <w:b w:val="false"/>
          <w:bCs w:val="false"/>
          <w:color w:val="1A2B40"/>
          <w:sz w:val="24"/>
          <w:szCs w:val="24"/>
        </w:rPr>
        <w:t xml:space="preserve">整套系統的設計紅線很明確：只管理你擁有或獲得明確授權的攝影機。系統不提供網際網路大範圍掃描、不提供密碼猜測或預設密碼字典攻擊、也不會把陌生設備自動加入清單。市面上類似「黑瞳」的應用程式以地圖圈選範圍後大量掃描陌生人攝影機並以預設帳密入侵，這在大多數司法管轄區屬於刑事犯罪（例如香港《刑事罪行條例》第161條、中國《刑法》第285條非法侵入計算機信息系統罪）；本系統的架構從資料庫到 API 皆刻意排除這類能力。</w:t>
      </w:r>
    </w:p>
    <w:p>
      <w:pPr>
        <w:pStyle w:val="Heading2"/>
        <w:spacing w:after="120" w:before="240" w:line="312"/>
      </w:pPr>
      <w:bookmarkStart w:id="100002" w:name="_Toc100002"/>
      <w:r>
        <w:rPr>
          <w:rFonts w:ascii="Calibri" w:eastAsia="Microsoft JhengHei"/>
          <w:b/>
          <w:bCs/>
          <w:color w:val="0A1628"/>
          <w:sz w:val="28"/>
          <w:szCs w:val="28"/>
        </w:rPr>
        <w:t xml:space="preserve">1.2 系統架構</w:t>
      </w:r>
      <w:bookmarkEnd w:id="100002"/>
    </w:p>
    <w:p>
      <w:pPr>
        <w:keepNext/>
        <w:spacing w:after="80" w:before="160"/>
      </w:pPr>
      <w:r>
        <w:rPr>
          <w:rFonts w:ascii="Calibri" w:eastAsia="Microsoft JhengHei"/>
          <w:b/>
          <w:bCs/>
          <w:color w:val="6878A0"/>
          <w:sz w:val="21"/>
          <w:szCs w:val="21"/>
        </w:rPr>
        <w:t xml:space="preserve">表 1-1 系統元件與負責項目</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gridCol w:w="100"/>
      </w:tblGrid>
      <w:tr>
        <w:trPr>
          <w:cantSplit/>
          <w:tblHeader/>
        </w:trPr>
        <w:tc>
          <w:tcPr>
            <w:tcW w:type="pct" w:w="16%"/>
            <w:shd w:fill="1B6B7A" w:val="clear"/>
            <w:tcMar>
              <w:top w:type="dxa" w:w="80"/>
              <w:left w:type="dxa" w:w="120"/>
              <w:bottom w:type="dxa" w:w="80"/>
              <w:right w:type="dxa" w:w="120"/>
            </w:tcMar>
          </w:tcPr>
          <w:p>
            <w:pPr>
              <w:spacing w:line="276"/>
            </w:pPr>
            <w:r>
              <w:rPr>
                <w:rFonts w:ascii="Calibri" w:eastAsia="Microsoft JhengHei"/>
                <w:b/>
                <w:bCs/>
                <w:color w:val="FFFFFF"/>
                <w:sz w:val="21"/>
                <w:szCs w:val="21"/>
              </w:rPr>
              <w:t xml:space="preserve">元件</w:t>
            </w:r>
          </w:p>
        </w:tc>
        <w:tc>
          <w:tcPr>
            <w:tcW w:type="pct" w:w="24%"/>
            <w:shd w:fill="1B6B7A" w:val="clear"/>
            <w:tcMar>
              <w:top w:type="dxa" w:w="80"/>
              <w:left w:type="dxa" w:w="120"/>
              <w:bottom w:type="dxa" w:w="80"/>
              <w:right w:type="dxa" w:w="120"/>
            </w:tcMar>
          </w:tcPr>
          <w:p>
            <w:pPr>
              <w:spacing w:line="276"/>
            </w:pPr>
            <w:r>
              <w:rPr>
                <w:rFonts w:ascii="Calibri" w:eastAsia="Microsoft JhengHei"/>
                <w:b/>
                <w:bCs/>
                <w:color w:val="FFFFFF"/>
                <w:sz w:val="21"/>
                <w:szCs w:val="21"/>
              </w:rPr>
              <w:t xml:space="preserve">技術</w:t>
            </w:r>
          </w:p>
        </w:tc>
        <w:tc>
          <w:tcPr>
            <w:tcW w:type="pct" w:w="40%"/>
            <w:shd w:fill="1B6B7A" w:val="clear"/>
            <w:tcMar>
              <w:top w:type="dxa" w:w="80"/>
              <w:left w:type="dxa" w:w="120"/>
              <w:bottom w:type="dxa" w:w="80"/>
              <w:right w:type="dxa" w:w="120"/>
            </w:tcMar>
          </w:tcPr>
          <w:p>
            <w:pPr>
              <w:spacing w:line="276"/>
            </w:pPr>
            <w:r>
              <w:rPr>
                <w:rFonts w:ascii="Calibri" w:eastAsia="Microsoft JhengHei"/>
                <w:b/>
                <w:bCs/>
                <w:color w:val="FFFFFF"/>
                <w:sz w:val="21"/>
                <w:szCs w:val="21"/>
              </w:rPr>
              <w:t xml:space="preserve">職責</w:t>
            </w:r>
          </w:p>
        </w:tc>
        <w:tc>
          <w:tcPr>
            <w:tcW w:type="pct" w:w="20%"/>
            <w:shd w:fill="1B6B7A" w:val="clear"/>
            <w:tcMar>
              <w:top w:type="dxa" w:w="80"/>
              <w:left w:type="dxa" w:w="120"/>
              <w:bottom w:type="dxa" w:w="80"/>
              <w:right w:type="dxa" w:w="120"/>
            </w:tcMar>
          </w:tcPr>
          <w:p>
            <w:pPr>
              <w:spacing w:line="276"/>
            </w:pPr>
            <w:r>
              <w:rPr>
                <w:rFonts w:ascii="Calibri" w:eastAsia="Microsoft JhengHei"/>
                <w:b/>
                <w:bCs/>
                <w:color w:val="FFFFFF"/>
                <w:sz w:val="21"/>
                <w:szCs w:val="21"/>
              </w:rPr>
              <w:t xml:space="preserve">預設位址</w:t>
            </w:r>
          </w:p>
        </w:tc>
      </w:tr>
      <w:tr>
        <w:trPr>
          <w:cantSplit/>
        </w:trPr>
        <w:tc>
          <w:tcPr>
            <w:tcW w:type="pct" w:w="16%"/>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後端服務</w:t>
            </w:r>
          </w:p>
        </w:tc>
        <w:tc>
          <w:tcPr>
            <w:tcW w:type="pct" w:w="24%"/>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FastAPI + Uvicorn</w:t>
            </w:r>
          </w:p>
        </w:tc>
        <w:tc>
          <w:tcPr>
            <w:tcW w:type="pct" w:w="40%"/>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REST API、掃描引擎、SQLite、憑證加密、稽核日誌、Dashboard 鎖</w:t>
            </w:r>
          </w:p>
        </w:tc>
        <w:tc>
          <w:tcPr>
            <w:tcW w:type="pct" w:w="20%"/>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http://127.0.0.1:8080</w:t>
            </w:r>
          </w:p>
        </w:tc>
      </w:tr>
      <w:tr>
        <w:trPr>
          <w:cantSplit/>
        </w:trPr>
        <w:tc>
          <w:tcPr>
            <w:tcW w:type="pct" w:w="16%"/>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React 儀表板</w:t>
            </w:r>
          </w:p>
        </w:tc>
        <w:tc>
          <w:tcPr>
            <w:tcW w:type="pct" w:w="24%"/>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Vite + React 19 + Leaflet</w:t>
            </w:r>
          </w:p>
        </w:tc>
        <w:tc>
          <w:tcPr>
            <w:tcW w:type="pct" w:w="40%"/>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主要操作介面：相機網格、地圖、掃描、設定</w:t>
            </w:r>
          </w:p>
        </w:tc>
        <w:tc>
          <w:tcPr>
            <w:tcW w:type="pct" w:w="20%"/>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由後端同一埠提供</w:t>
            </w:r>
          </w:p>
        </w:tc>
      </w:tr>
      <w:tr>
        <w:trPr>
          <w:cantSplit/>
        </w:trPr>
        <w:tc>
          <w:tcPr>
            <w:tcW w:type="pct" w:w="16%"/>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Streamlit 介面</w:t>
            </w:r>
          </w:p>
        </w:tc>
        <w:tc>
          <w:tcPr>
            <w:tcW w:type="pct" w:w="24%"/>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Streamlit</w:t>
            </w:r>
          </w:p>
        </w:tc>
        <w:tc>
          <w:tcPr>
            <w:tcW w:type="pct" w:w="40%"/>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輕量客戶端：總覽、地圖、外部掃描、解鎖</w:t>
            </w:r>
          </w:p>
        </w:tc>
        <w:tc>
          <w:tcPr>
            <w:tcW w:type="pct" w:w="20%"/>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http://127.0.0.1:8501</w:t>
            </w:r>
          </w:p>
        </w:tc>
      </w:tr>
      <w:tr>
        <w:trPr>
          <w:cantSplit/>
        </w:trPr>
        <w:tc>
          <w:tcPr>
            <w:tcW w:type="pct" w:w="16%"/>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串流閘道</w:t>
            </w:r>
          </w:p>
        </w:tc>
        <w:tc>
          <w:tcPr>
            <w:tcW w:type="pct" w:w="24%"/>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go2rtc</w:t>
            </w:r>
          </w:p>
        </w:tc>
        <w:tc>
          <w:tcPr>
            <w:tcW w:type="pct" w:w="40%"/>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RTSP 轉 WebRTC/HLS 即時影像</w:t>
            </w:r>
          </w:p>
        </w:tc>
        <w:tc>
          <w:tcPr>
            <w:tcW w:type="pct" w:w="20%"/>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http://127.0.0.1:1984</w:t>
            </w:r>
          </w:p>
        </w:tc>
      </w:tr>
      <w:tr>
        <w:trPr>
          <w:cantSplit/>
        </w:trPr>
        <w:tc>
          <w:tcPr>
            <w:tcW w:type="pct" w:w="16%"/>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資料庫</w:t>
            </w:r>
          </w:p>
        </w:tc>
        <w:tc>
          <w:tcPr>
            <w:tcW w:type="pct" w:w="24%"/>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SQLite（WAL）</w:t>
            </w:r>
          </w:p>
        </w:tc>
        <w:tc>
          <w:tcPr>
            <w:tcW w:type="pct" w:w="40%"/>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相機、授權目標、排程、稽核、設定</w:t>
            </w:r>
          </w:p>
        </w:tc>
        <w:tc>
          <w:tcPr>
            <w:tcW w:type="pct" w:w="20%"/>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%LOCALAPPDATA%\IPCAM\data\ipcam.db</w:t>
            </w:r>
          </w:p>
        </w:tc>
      </w:tr>
      <w:tr>
        <w:trPr>
          <w:cantSplit/>
        </w:trPr>
        <w:tc>
          <w:tcPr>
            <w:tcW w:type="pct" w:w="16%"/>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憑證保管</w:t>
            </w:r>
          </w:p>
        </w:tc>
        <w:tc>
          <w:tcPr>
            <w:tcW w:type="pct" w:w="24%"/>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Windows DPAPI</w:t>
            </w:r>
          </w:p>
        </w:tc>
        <w:tc>
          <w:tcPr>
            <w:tcW w:type="pct" w:w="40%"/>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相機帳密與 Shodan 金鑰加密，資料庫只存 opaque 參照</w:t>
            </w:r>
          </w:p>
        </w:tc>
        <w:tc>
          <w:tcPr>
            <w:tcW w:type="pct" w:w="20%"/>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本機資料目錄</w:t>
            </w:r>
          </w:p>
        </w:tc>
      </w:tr>
    </w:tbl>
    <w:p>
      <w:pPr>
        <w:pStyle w:val="Heading2"/>
        <w:spacing w:after="120" w:before="240" w:line="312"/>
      </w:pPr>
      <w:bookmarkStart w:id="100003" w:name="_Toc100003"/>
      <w:r>
        <w:rPr>
          <w:rFonts w:ascii="Calibri" w:eastAsia="Microsoft JhengHei"/>
          <w:b/>
          <w:bCs/>
          <w:color w:val="0A1628"/>
          <w:sz w:val="28"/>
          <w:szCs w:val="28"/>
        </w:rPr>
        <w:t xml:space="preserve">1.3 核心功能</w:t>
      </w:r>
      <w:bookmarkEnd w:id="100003"/>
    </w:p>
    <w:p>
      <w:pPr>
        <w:pStyle w:val="ListParagraph"/>
        <w:numPr>
          <w:ilvl w:val="0"/>
          <w:numId w:val="1"/>
        </w:numPr>
        <w:spacing w:after="60" w:line="312"/>
        <w:jc w:val="both"/>
      </w:pPr>
      <w:r>
        <w:rPr>
          <w:rFonts w:ascii="Calibri" w:eastAsia="Microsoft JhengHei"/>
          <w:b/>
          <w:bCs/>
          <w:color w:val="1A2B40"/>
          <w:sz w:val="24"/>
          <w:szCs w:val="24"/>
        </w:rPr>
        <w:t xml:space="preserve">區網掃描：</w:t>
      </w:r>
      <w:r>
        <w:rPr>
          <w:rFonts w:ascii="Calibri" w:eastAsia="Microsoft JhengHei"/>
          <w:b w:val="false"/>
          <w:bCs w:val="false"/>
          <w:color w:val="1A2B40"/>
          <w:sz w:val="24"/>
          <w:szCs w:val="24"/>
        </w:rPr>
        <w:t xml:space="preserve">RFC1918 私有網段 CIDR 掃描（單次上限 4096 主機），ONVIF/WS-Discovery 與常見攝影機埠探測。</w:t>
      </w:r>
    </w:p>
    <w:p>
      <w:pPr>
        <w:pStyle w:val="ListParagraph"/>
        <w:numPr>
          <w:ilvl w:val="0"/>
          <w:numId w:val="1"/>
        </w:numPr>
        <w:spacing w:after="60" w:line="312"/>
        <w:jc w:val="both"/>
      </w:pPr>
      <w:r>
        <w:rPr>
          <w:rFonts w:ascii="Calibri" w:eastAsia="Microsoft JhengHei"/>
          <w:b/>
          <w:bCs/>
          <w:color w:val="1A2B40"/>
          <w:sz w:val="24"/>
          <w:szCs w:val="24"/>
        </w:rPr>
        <w:t xml:space="preserve">外部掃描：</w:t>
      </w:r>
      <w:r>
        <w:rPr>
          <w:rFonts w:ascii="Calibri" w:eastAsia="Microsoft JhengHei"/>
          <w:b w:val="false"/>
          <w:bCs w:val="false"/>
          <w:color w:val="1A2B40"/>
          <w:sz w:val="24"/>
          <w:szCs w:val="24"/>
        </w:rPr>
        <w:t xml:space="preserve">只接受授權清單（allowlist）內的單一公網目標，輸出 DNS、開放埠、品牌指紋、認證狀態與 GeoIP 地理位置。</w:t>
      </w:r>
    </w:p>
    <w:p>
      <w:pPr>
        <w:pStyle w:val="ListParagraph"/>
        <w:numPr>
          <w:ilvl w:val="0"/>
          <w:numId w:val="1"/>
        </w:numPr>
        <w:spacing w:after="60" w:line="312"/>
        <w:jc w:val="both"/>
      </w:pPr>
      <w:r>
        <w:rPr>
          <w:rFonts w:ascii="Calibri" w:eastAsia="Microsoft JhengHei"/>
          <w:b/>
          <w:bCs/>
          <w:color w:val="1A2B40"/>
          <w:sz w:val="24"/>
          <w:szCs w:val="24"/>
        </w:rPr>
        <w:t xml:space="preserve">儀表板鎖：</w:t>
      </w:r>
      <w:r>
        <w:rPr>
          <w:rFonts w:ascii="Calibri" w:eastAsia="Microsoft JhengHei"/>
          <w:b w:val="false"/>
          <w:bCs w:val="false"/>
          <w:color w:val="1A2B40"/>
          <w:sz w:val="24"/>
          <w:szCs w:val="24"/>
        </w:rPr>
        <w:t xml:space="preserve">所有 API 需要 Admin 解鎖權杖；預設上鎖、15 分鐘無操作自動上鎖。</w:t>
      </w:r>
    </w:p>
    <w:p>
      <w:pPr>
        <w:pStyle w:val="ListParagraph"/>
        <w:numPr>
          <w:ilvl w:val="0"/>
          <w:numId w:val="1"/>
        </w:numPr>
        <w:spacing w:after="60" w:line="312"/>
        <w:jc w:val="both"/>
      </w:pPr>
      <w:r>
        <w:rPr>
          <w:rFonts w:ascii="Calibri" w:eastAsia="Microsoft JhengHei"/>
          <w:b/>
          <w:bCs/>
          <w:color w:val="1A2B40"/>
          <w:sz w:val="24"/>
          <w:szCs w:val="24"/>
        </w:rPr>
        <w:t xml:space="preserve">GeoIP 地圖：</w:t>
      </w:r>
      <w:r>
        <w:rPr>
          <w:rFonts w:ascii="Calibri" w:eastAsia="Microsoft JhengHei"/>
          <w:b w:val="false"/>
          <w:bCs w:val="false"/>
          <w:color w:val="1A2B40"/>
          <w:sz w:val="24"/>
          <w:szCs w:val="24"/>
        </w:rPr>
        <w:t xml:space="preserve">Leaflet + OpenStreetMap 顯示已授權相機地理位置；私有 IP 一律標示為區網、絕不對外查詢。</w:t>
      </w:r>
    </w:p>
    <w:p>
      <w:pPr>
        <w:pStyle w:val="ListParagraph"/>
        <w:numPr>
          <w:ilvl w:val="0"/>
          <w:numId w:val="1"/>
        </w:numPr>
        <w:spacing w:after="60" w:line="312"/>
        <w:jc w:val="both"/>
      </w:pPr>
      <w:r>
        <w:rPr>
          <w:rFonts w:ascii="Calibri" w:eastAsia="Microsoft JhengHei"/>
          <w:b/>
          <w:bCs/>
          <w:color w:val="1A2B40"/>
          <w:sz w:val="24"/>
          <w:szCs w:val="24"/>
        </w:rPr>
        <w:t xml:space="preserve">快照與遙測：</w:t>
      </w:r>
      <w:r>
        <w:rPr>
          <w:rFonts w:ascii="Calibri" w:eastAsia="Microsoft JhengHei"/>
          <w:b w:val="false"/>
          <w:bCs w:val="false"/>
          <w:color w:val="1A2B40"/>
          <w:sz w:val="24"/>
          <w:szCs w:val="24"/>
        </w:rPr>
        <w:t xml:space="preserve">掃描後自動抓快照、卡片每 30 秒更新線上狀態與延遲。</w:t>
      </w:r>
    </w:p>
    <w:p>
      <w:pPr>
        <w:pStyle w:val="ListParagraph"/>
        <w:numPr>
          <w:ilvl w:val="0"/>
          <w:numId w:val="1"/>
        </w:numPr>
        <w:spacing w:after="60" w:line="312"/>
        <w:jc w:val="both"/>
      </w:pPr>
      <w:r>
        <w:rPr>
          <w:rFonts w:ascii="Calibri" w:eastAsia="Microsoft JhengHei"/>
          <w:b/>
          <w:bCs/>
          <w:color w:val="1A2B40"/>
          <w:sz w:val="24"/>
          <w:szCs w:val="24"/>
        </w:rPr>
        <w:t xml:space="preserve">排程與稽核：</w:t>
      </w:r>
      <w:r>
        <w:rPr>
          <w:rFonts w:ascii="Calibri" w:eastAsia="Microsoft JhengHei"/>
          <w:b w:val="false"/>
          <w:bCs w:val="false"/>
          <w:color w:val="1A2B40"/>
          <w:sz w:val="24"/>
          <w:szCs w:val="24"/>
        </w:rPr>
        <w:t xml:space="preserve">授權目標背景排程掃描；所有操作寫入 90 天稽核日誌，可篩選與匯出 CSV。</w:t>
      </w:r>
    </w:p>
    <w:p>
      <w:pPr>
        <w:pStyle w:val="Heading1"/>
        <w:spacing w:after="160" w:before="360" w:line="312"/>
      </w:pPr>
      <w:bookmarkStart w:id="100004" w:name="_Toc100004"/>
      <w:r>
        <w:rPr>
          <w:rFonts w:ascii="Calibri" w:eastAsia="Microsoft JhengHei"/>
          <w:b/>
          <w:bCs/>
          <w:color w:val="0A1628"/>
          <w:sz w:val="32"/>
          <w:szCs w:val="32"/>
        </w:rPr>
        <w:t xml:space="preserve">第二章 安裝與啟動</w:t>
      </w:r>
      <w:bookmarkEnd w:id="100004"/>
    </w:p>
    <w:p>
      <w:pPr>
        <w:pStyle w:val="Heading2"/>
        <w:spacing w:after="120" w:before="240" w:line="312"/>
      </w:pPr>
      <w:bookmarkStart w:id="100005" w:name="_Toc100005"/>
      <w:r>
        <w:rPr>
          <w:rFonts w:ascii="Calibri" w:eastAsia="Microsoft JhengHei"/>
          <w:b/>
          <w:bCs/>
          <w:color w:val="0A1628"/>
          <w:sz w:val="28"/>
          <w:szCs w:val="28"/>
        </w:rPr>
        <w:t xml:space="preserve">2.1 系統需求</w:t>
      </w:r>
      <w:bookmarkEnd w:id="100005"/>
    </w:p>
    <w:p>
      <w:pPr>
        <w:keepNext/>
        <w:spacing w:after="80" w:before="160"/>
      </w:pPr>
      <w:r>
        <w:rPr>
          <w:rFonts w:ascii="Calibri" w:eastAsia="Microsoft JhengHei"/>
          <w:b/>
          <w:bCs/>
          <w:color w:val="6878A0"/>
          <w:sz w:val="21"/>
          <w:szCs w:val="21"/>
        </w:rPr>
        <w:t xml:space="preserve">表 2-1 系統需求</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tblGrid>
      <w:tr>
        <w:trPr>
          <w:cantSplit/>
          <w:tblHeader/>
        </w:trPr>
        <w:tc>
          <w:tcPr>
            <w:tcW w:type="pct" w:w="24%"/>
            <w:shd w:fill="1B6B7A" w:val="clear"/>
            <w:tcMar>
              <w:top w:type="dxa" w:w="80"/>
              <w:left w:type="dxa" w:w="120"/>
              <w:bottom w:type="dxa" w:w="80"/>
              <w:right w:type="dxa" w:w="120"/>
            </w:tcMar>
          </w:tcPr>
          <w:p>
            <w:pPr>
              <w:spacing w:line="276"/>
            </w:pPr>
            <w:r>
              <w:rPr>
                <w:rFonts w:ascii="Calibri" w:eastAsia="Microsoft JhengHei"/>
                <w:b/>
                <w:bCs/>
                <w:color w:val="FFFFFF"/>
                <w:sz w:val="21"/>
                <w:szCs w:val="21"/>
              </w:rPr>
              <w:t xml:space="preserve">項目</w:t>
            </w:r>
          </w:p>
        </w:tc>
        <w:tc>
          <w:tcPr>
            <w:tcW w:type="pct" w:w="76%"/>
            <w:shd w:fill="1B6B7A" w:val="clear"/>
            <w:tcMar>
              <w:top w:type="dxa" w:w="80"/>
              <w:left w:type="dxa" w:w="120"/>
              <w:bottom w:type="dxa" w:w="80"/>
              <w:right w:type="dxa" w:w="120"/>
            </w:tcMar>
          </w:tcPr>
          <w:p>
            <w:pPr>
              <w:spacing w:line="276"/>
            </w:pPr>
            <w:r>
              <w:rPr>
                <w:rFonts w:ascii="Calibri" w:eastAsia="Microsoft JhengHei"/>
                <w:b/>
                <w:bCs/>
                <w:color w:val="FFFFFF"/>
                <w:sz w:val="21"/>
                <w:szCs w:val="21"/>
              </w:rPr>
              <w:t xml:space="preserve">需求</w:t>
            </w:r>
          </w:p>
        </w:tc>
      </w:tr>
      <w:tr>
        <w:trPr>
          <w:cantSplit/>
        </w:trPr>
        <w:tc>
          <w:tcPr>
            <w:tcW w:type="pct" w:w="24%"/>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作業系統</w:t>
            </w:r>
          </w:p>
        </w:tc>
        <w:tc>
          <w:tcPr>
            <w:tcW w:type="pct" w:w="76%"/>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Windows 10 / 11（64-bit）；DPAPI 憑證加密僅在 Windows 提供</w:t>
            </w:r>
          </w:p>
        </w:tc>
      </w:tr>
      <w:tr>
        <w:trPr>
          <w:cantSplit/>
        </w:trPr>
        <w:tc>
          <w:tcPr>
            <w:tcW w:type="pct" w:w="24%"/>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Python</w:t>
            </w:r>
          </w:p>
        </w:tc>
        <w:tc>
          <w:tcPr>
            <w:tcW w:type="pct" w:w="76%"/>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3.12 以上（非 Microsoft Store 版；建議 winget install Python.Python.3.13）</w:t>
            </w:r>
          </w:p>
        </w:tc>
      </w:tr>
      <w:tr>
        <w:trPr>
          <w:cantSplit/>
        </w:trPr>
        <w:tc>
          <w:tcPr>
            <w:tcW w:type="pct" w:w="24%"/>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Node.js</w:t>
            </w:r>
          </w:p>
        </w:tc>
        <w:tc>
          <w:tcPr>
            <w:tcW w:type="pct" w:w="76%"/>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重建前端時需要 20 以上（已附帶預先建置的前端時可略）</w:t>
            </w:r>
          </w:p>
        </w:tc>
      </w:tr>
      <w:tr>
        <w:trPr>
          <w:cantSplit/>
        </w:trPr>
        <w:tc>
          <w:tcPr>
            <w:tcW w:type="pct" w:w="24%"/>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go2rtc（選用）</w:t>
            </w:r>
          </w:p>
        </w:tc>
        <w:tc>
          <w:tcPr>
            <w:tcW w:type="pct" w:w="76%"/>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置於 tools\go2rtc\go2rtc.exe 即自動啟用即時影像；沒有也可使用其餘功能</w:t>
            </w:r>
          </w:p>
        </w:tc>
      </w:tr>
      <w:tr>
        <w:trPr>
          <w:cantSplit/>
        </w:trPr>
        <w:tc>
          <w:tcPr>
            <w:tcW w:type="pct" w:w="24%"/>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硬碟空間</w:t>
            </w:r>
          </w:p>
        </w:tc>
        <w:tc>
          <w:tcPr>
            <w:tcW w:type="pct" w:w="76%"/>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至少 500 MB（含 Python 虛擬環境與相依套件）</w:t>
            </w:r>
          </w:p>
        </w:tc>
      </w:tr>
    </w:tbl>
    <w:p>
      <w:pPr>
        <w:pStyle w:val="Heading2"/>
        <w:spacing w:after="120" w:before="240" w:line="312"/>
      </w:pPr>
      <w:bookmarkStart w:id="100006" w:name="_Toc100006"/>
      <w:r>
        <w:rPr>
          <w:rFonts w:ascii="Calibri" w:eastAsia="Microsoft JhengHei"/>
          <w:b/>
          <w:bCs/>
          <w:color w:val="0A1628"/>
          <w:sz w:val="28"/>
          <w:szCs w:val="28"/>
        </w:rPr>
        <w:t xml:space="preserve">2.2 首次安裝</w:t>
      </w:r>
      <w:bookmarkEnd w:id="100006"/>
    </w:p>
    <w:p>
      <w:pPr>
        <w:pStyle w:val="ListParagraph"/>
        <w:numPr>
          <w:ilvl w:val="0"/>
          <w:numId w:val="2"/>
        </w:numPr>
        <w:spacing w:after="60" w:line="312"/>
        <w:jc w:val="both"/>
      </w:pPr>
      <w:r>
        <w:rPr>
          <w:rFonts w:ascii="Calibri" w:eastAsia="Microsoft JhengHei"/>
          <w:b w:val="false"/>
          <w:bCs w:val="false"/>
          <w:color w:val="1A2B40"/>
          <w:sz w:val="24"/>
          <w:szCs w:val="24"/>
        </w:rPr>
        <w:t xml:space="preserve">開啟 PowerShell，切換到專案目錄（本說明書以 G:\我的雲端硬碟\IPCAM 為例）。</w:t>
      </w:r>
    </w:p>
    <w:p>
      <w:pPr>
        <w:pStyle w:val="ListParagraph"/>
        <w:numPr>
          <w:ilvl w:val="0"/>
          <w:numId w:val="2"/>
        </w:numPr>
        <w:spacing w:after="60" w:line="312"/>
        <w:jc w:val="both"/>
      </w:pPr>
      <w:r>
        <w:rPr>
          <w:rFonts w:ascii="Calibri" w:eastAsia="Microsoft JhengHei"/>
          <w:b w:val="false"/>
          <w:bCs w:val="false"/>
          <w:color w:val="1A2B40"/>
          <w:sz w:val="24"/>
          <w:szCs w:val="24"/>
        </w:rPr>
        <w:t xml:space="preserve">執行 scripts\setup.ps1。腳本會自動挑選標準 Python 3.12+、在 %USERPROFILE%\.ipcam\venv 建立虛擬環境、安裝所有相依套件。</w:t>
      </w:r>
    </w:p>
    <w:p>
      <w:pPr>
        <w:pStyle w:val="ListParagraph"/>
        <w:numPr>
          <w:ilvl w:val="0"/>
          <w:numId w:val="2"/>
        </w:numPr>
        <w:spacing w:after="60" w:line="312"/>
        <w:jc w:val="both"/>
      </w:pPr>
      <w:r>
        <w:rPr>
          <w:rFonts w:ascii="Calibri" w:eastAsia="Microsoft JhengHei"/>
          <w:b w:val="false"/>
          <w:bCs w:val="false"/>
          <w:color w:val="1A2B40"/>
          <w:sz w:val="24"/>
          <w:szCs w:val="24"/>
        </w:rPr>
        <w:t xml:space="preserve">若要重新建置前端介面，加參數 -RebuildFrontend（需要 Node.js）。</w:t>
      </w:r>
    </w:p>
    <w:p>
      <w:pPr>
        <w:pStyle w:val="ListParagraph"/>
        <w:numPr>
          <w:ilvl w:val="0"/>
          <w:numId w:val="2"/>
        </w:numPr>
        <w:spacing w:after="60" w:line="312"/>
        <w:jc w:val="both"/>
      </w:pPr>
      <w:r>
        <w:rPr>
          <w:rFonts w:ascii="Calibri" w:eastAsia="Microsoft JhengHei"/>
          <w:b w:val="false"/>
          <w:bCs w:val="false"/>
          <w:color w:val="1A2B40"/>
          <w:sz w:val="24"/>
          <w:szCs w:val="24"/>
        </w:rPr>
        <w:t xml:space="preserve">（選用）加參數 -DownloadGo2rtc 下載 go2rtc 以啟用即時影像。</w:t>
      </w:r>
    </w:p>
    <w:p>
      <w:pPr>
        <w:pStyle w:val="Heading2"/>
        <w:spacing w:after="120" w:before="240" w:line="312"/>
      </w:pPr>
      <w:bookmarkStart w:id="100007" w:name="_Toc100007"/>
      <w:r>
        <w:rPr>
          <w:rFonts w:ascii="Calibri" w:eastAsia="Microsoft JhengHei"/>
          <w:b/>
          <w:bCs/>
          <w:color w:val="0A1628"/>
          <w:sz w:val="28"/>
          <w:szCs w:val="28"/>
        </w:rPr>
        <w:t xml:space="preserve">2.3 啟動與停止</w:t>
      </w:r>
      <w:bookmarkEnd w:id="100007"/>
    </w:p>
    <w:p>
      <w:pPr>
        <w:pStyle w:val="ListParagraph"/>
        <w:numPr>
          <w:ilvl w:val="0"/>
          <w:numId w:val="3"/>
        </w:numPr>
        <w:spacing w:after="60" w:line="312"/>
        <w:jc w:val="both"/>
      </w:pPr>
      <w:r>
        <w:rPr>
          <w:rFonts w:ascii="Calibri" w:eastAsia="Microsoft JhengHei"/>
          <w:b/>
          <w:bCs/>
          <w:color w:val="1A2B40"/>
          <w:sz w:val="24"/>
          <w:szCs w:val="24"/>
        </w:rPr>
        <w:t xml:space="preserve">啟動主要服務：</w:t>
      </w:r>
      <w:r>
        <w:rPr>
          <w:rFonts w:ascii="Calibri" w:eastAsia="Microsoft JhengHei"/>
          <w:b w:val="false"/>
          <w:bCs w:val="false"/>
          <w:color w:val="1A2B40"/>
          <w:sz w:val="24"/>
          <w:szCs w:val="24"/>
        </w:rPr>
        <w:t xml:space="preserve">執行 scripts\start-local.ps1（加 -NoBrowser 不自動開瀏覽器；加 -Mock 使用示範資料）。成功後瀏覽 http://127.0.0.1:8080 。</w:t>
      </w:r>
    </w:p>
    <w:p>
      <w:pPr>
        <w:pStyle w:val="ListParagraph"/>
        <w:numPr>
          <w:ilvl w:val="0"/>
          <w:numId w:val="3"/>
        </w:numPr>
        <w:spacing w:after="60" w:line="312"/>
        <w:jc w:val="both"/>
      </w:pPr>
      <w:r>
        <w:rPr>
          <w:rFonts w:ascii="Calibri" w:eastAsia="Microsoft JhengHei"/>
          <w:b/>
          <w:bCs/>
          <w:color w:val="1A2B40"/>
          <w:sz w:val="24"/>
          <w:szCs w:val="24"/>
        </w:rPr>
        <w:t xml:space="preserve">啟動 Streamlit 介面：</w:t>
      </w:r>
      <w:r>
        <w:rPr>
          <w:rFonts w:ascii="Calibri" w:eastAsia="Microsoft JhengHei"/>
          <w:b w:val="false"/>
          <w:bCs w:val="false"/>
          <w:color w:val="1A2B40"/>
          <w:sz w:val="24"/>
          <w:szCs w:val="24"/>
        </w:rPr>
        <w:t xml:space="preserve">另開視窗執行 scripts\start-streamlit.ps1，瀏覽 http://127.0.0.1:8501 。可用 -ApiBaseUrl 與 -Port 覆寫。</w:t>
      </w:r>
    </w:p>
    <w:p>
      <w:pPr>
        <w:pStyle w:val="ListParagraph"/>
        <w:numPr>
          <w:ilvl w:val="0"/>
          <w:numId w:val="3"/>
        </w:numPr>
        <w:spacing w:after="60" w:line="312"/>
        <w:jc w:val="both"/>
      </w:pPr>
      <w:r>
        <w:rPr>
          <w:rFonts w:ascii="Calibri" w:eastAsia="Microsoft JhengHei"/>
          <w:b/>
          <w:bCs/>
          <w:color w:val="1A2B40"/>
          <w:sz w:val="24"/>
          <w:szCs w:val="24"/>
        </w:rPr>
        <w:t xml:space="preserve">停止所有服務：</w:t>
      </w:r>
      <w:r>
        <w:rPr>
          <w:rFonts w:ascii="Calibri" w:eastAsia="Microsoft JhengHei"/>
          <w:b w:val="false"/>
          <w:bCs w:val="false"/>
          <w:color w:val="1A2B40"/>
          <w:sz w:val="24"/>
          <w:szCs w:val="24"/>
        </w:rPr>
        <w:t xml:space="preserve">執行 scripts\stop-local.ps1。</w:t>
      </w:r>
    </w:p>
    <w:p>
      <w:pPr>
        <w:pBdr>
          <w:left w:val="single" w:color="1B6B7A" w:sz="10" w:space="10"/>
        </w:pBdr>
        <w:spacing w:after="120" w:before="60" w:line="312"/>
        <w:ind w:left="420"/>
      </w:pPr>
      <w:r>
        <w:rPr>
          <w:rFonts w:ascii="Calibri" w:eastAsia="Microsoft JhengHei"/>
          <w:color w:val="6878A0"/>
          <w:sz w:val="21"/>
          <w:szCs w:val="21"/>
        </w:rPr>
        <w:t xml:space="preserve">注意：start-local.ps1 啟動的是不帶熱重載的 Uvicorch 行程。修改後端程式碼後必須先 stop 再 start，否則會看到舊版 API 行為（例如新端點回 404）。同時請避免重複執行啟動腳本——多個後端行程會競爭同一埠，造成資料忽有忽無。</w:t>
      </w:r>
    </w:p>
    <w:p>
      <w:pPr>
        <w:pStyle w:val="Heading1"/>
        <w:spacing w:after="160" w:before="360" w:line="312"/>
      </w:pPr>
      <w:bookmarkStart w:id="100008" w:name="_Toc100008"/>
      <w:r>
        <w:rPr>
          <w:rFonts w:ascii="Calibri" w:eastAsia="Microsoft JhengHei"/>
          <w:b/>
          <w:bCs/>
          <w:color w:val="0A1628"/>
          <w:sz w:val="32"/>
          <w:szCs w:val="32"/>
        </w:rPr>
        <w:t xml:space="preserve">第三章 Admin 密碼與儀表板鎖</w:t>
      </w:r>
      <w:bookmarkEnd w:id="100008"/>
    </w:p>
    <w:p>
      <w:pPr>
        <w:pStyle w:val="Heading2"/>
        <w:spacing w:after="120" w:before="240" w:line="312"/>
      </w:pPr>
      <w:bookmarkStart w:id="100009" w:name="_Toc100009"/>
      <w:r>
        <w:rPr>
          <w:rFonts w:ascii="Calibri" w:eastAsia="Microsoft JhengHei"/>
          <w:b/>
          <w:bCs/>
          <w:color w:val="0A1628"/>
          <w:sz w:val="28"/>
          <w:szCs w:val="28"/>
        </w:rPr>
        <w:t xml:space="preserve">3.1 首次使用：建立 Admin 密碼</w:t>
      </w:r>
      <w:bookmarkEnd w:id="100009"/>
    </w:p>
    <w:p>
      <w:pPr>
        <w:spacing w:after="80" w:line="312"/>
        <w:ind w:firstLine="420"/>
        <w:jc w:val="both"/>
      </w:pPr>
      <w:r>
        <w:rPr>
          <w:rFonts w:ascii="Calibri" w:eastAsia="Microsoft JhengHei"/>
          <w:b w:val="false"/>
          <w:bCs w:val="false"/>
          <w:color w:val="1A2B40"/>
          <w:sz w:val="24"/>
          <w:szCs w:val="24"/>
        </w:rPr>
        <w:t xml:space="preserve">v0.5.1 起整個儀表板預設上鎖：所有 API 都需要短期解鎖權杖。第一次開啟 http://127.0.0.1:8080 會看到「Create your admin password to finish setup」畫面，此時還沒有任何預設密碼。</w:t>
      </w:r>
    </w:p>
    <w:p>
      <w:pPr>
        <w:pStyle w:val="ListParagraph"/>
        <w:numPr>
          <w:ilvl w:val="0"/>
          <w:numId w:val="4"/>
        </w:numPr>
        <w:spacing w:after="60" w:line="312"/>
        <w:jc w:val="both"/>
      </w:pPr>
      <w:r>
        <w:rPr>
          <w:rFonts w:ascii="Calibri" w:eastAsia="Microsoft JhengHei"/>
          <w:b w:val="false"/>
          <w:bCs w:val="false"/>
          <w:color w:val="1A2B40"/>
          <w:sz w:val="24"/>
          <w:szCs w:val="24"/>
        </w:rPr>
        <w:t xml:space="preserve">在 New admin password 欄輸入至少 12 個字元的密碼。</w:t>
      </w:r>
    </w:p>
    <w:p>
      <w:pPr>
        <w:pStyle w:val="ListParagraph"/>
        <w:numPr>
          <w:ilvl w:val="0"/>
          <w:numId w:val="4"/>
        </w:numPr>
        <w:spacing w:after="60" w:line="312"/>
        <w:jc w:val="both"/>
      </w:pPr>
      <w:r>
        <w:rPr>
          <w:rFonts w:ascii="Calibri" w:eastAsia="Microsoft JhengHei"/>
          <w:b w:val="false"/>
          <w:bCs w:val="false"/>
          <w:color w:val="1A2B40"/>
          <w:sz w:val="24"/>
          <w:szCs w:val="24"/>
        </w:rPr>
        <w:t xml:space="preserve">在 Confirm password 再次輸入同一密碼。</w:t>
      </w:r>
    </w:p>
    <w:p>
      <w:pPr>
        <w:pStyle w:val="ListParagraph"/>
        <w:numPr>
          <w:ilvl w:val="0"/>
          <w:numId w:val="4"/>
        </w:numPr>
        <w:spacing w:after="60" w:line="312"/>
        <w:jc w:val="both"/>
      </w:pPr>
      <w:r>
        <w:rPr>
          <w:rFonts w:ascii="Calibri" w:eastAsia="Microsoft JhengHei"/>
          <w:b w:val="false"/>
          <w:bCs w:val="false"/>
          <w:color w:val="1A2B40"/>
          <w:sz w:val="24"/>
          <w:szCs w:val="24"/>
        </w:rPr>
        <w:t xml:space="preserve">按 Set Password &amp; Unlock。系統以 scrypt 雜湊儲存密碼（不存明文），並立即解鎖進入儀表板。</w:t>
      </w:r>
    </w:p>
    <w:p>
      <w:pPr>
        <w:pStyle w:val="Heading2"/>
        <w:spacing w:after="120" w:before="240" w:line="312"/>
      </w:pPr>
      <w:bookmarkStart w:id="100010" w:name="_Toc100010"/>
      <w:r>
        <w:rPr>
          <w:rFonts w:ascii="Calibri" w:eastAsia="Microsoft JhengHei"/>
          <w:b/>
          <w:bCs/>
          <w:color w:val="0A1628"/>
          <w:sz w:val="28"/>
          <w:szCs w:val="28"/>
        </w:rPr>
        <w:t xml:space="preserve">3.2 解鎖與上鎖規則</w:t>
      </w:r>
      <w:bookmarkEnd w:id="100010"/>
    </w:p>
    <w:p>
      <w:pPr>
        <w:keepNext/>
        <w:spacing w:after="80" w:before="160"/>
      </w:pPr>
      <w:r>
        <w:rPr>
          <w:rFonts w:ascii="Calibri" w:eastAsia="Microsoft JhengHei"/>
          <w:b/>
          <w:bCs/>
          <w:color w:val="6878A0"/>
          <w:sz w:val="21"/>
          <w:szCs w:val="21"/>
        </w:rPr>
        <w:t xml:space="preserve">表 3-1 鎖定行為一覽</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tblGrid>
      <w:tr>
        <w:trPr>
          <w:cantSplit/>
          <w:tblHeader/>
        </w:trPr>
        <w:tc>
          <w:tcPr>
            <w:tcW w:type="pct" w:w="22%"/>
            <w:shd w:fill="1B6B7A" w:val="clear"/>
            <w:tcMar>
              <w:top w:type="dxa" w:w="80"/>
              <w:left w:type="dxa" w:w="120"/>
              <w:bottom w:type="dxa" w:w="80"/>
              <w:right w:type="dxa" w:w="120"/>
            </w:tcMar>
          </w:tcPr>
          <w:p>
            <w:pPr>
              <w:spacing w:line="276"/>
            </w:pPr>
            <w:r>
              <w:rPr>
                <w:rFonts w:ascii="Calibri" w:eastAsia="Microsoft JhengHei"/>
                <w:b/>
                <w:bCs/>
                <w:color w:val="FFFFFF"/>
                <w:sz w:val="21"/>
                <w:szCs w:val="21"/>
              </w:rPr>
              <w:t xml:space="preserve">行為</w:t>
            </w:r>
          </w:p>
        </w:tc>
        <w:tc>
          <w:tcPr>
            <w:tcW w:type="pct" w:w="78%"/>
            <w:shd w:fill="1B6B7A" w:val="clear"/>
            <w:tcMar>
              <w:top w:type="dxa" w:w="80"/>
              <w:left w:type="dxa" w:w="120"/>
              <w:bottom w:type="dxa" w:w="80"/>
              <w:right w:type="dxa" w:w="120"/>
            </w:tcMar>
          </w:tcPr>
          <w:p>
            <w:pPr>
              <w:spacing w:line="276"/>
            </w:pPr>
            <w:r>
              <w:rPr>
                <w:rFonts w:ascii="Calibri" w:eastAsia="Microsoft JhengHei"/>
                <w:b/>
                <w:bCs/>
                <w:color w:val="FFFFFF"/>
                <w:sz w:val="21"/>
                <w:szCs w:val="21"/>
              </w:rPr>
              <w:t xml:space="preserve">規則</w:t>
            </w:r>
          </w:p>
        </w:tc>
      </w:tr>
      <w:tr>
        <w:trPr>
          <w:cantSplit/>
        </w:trPr>
        <w:tc>
          <w:tcPr>
            <w:tcW w:type="pct" w:w="22%"/>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自動上鎖</w:t>
            </w:r>
          </w:p>
        </w:tc>
        <w:tc>
          <w:tcPr>
            <w:tcW w:type="pct" w:w="78%"/>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解鎖後 15 分鐘無操作，權杖過期並回到鎖定畫面</w:t>
            </w:r>
          </w:p>
        </w:tc>
      </w:tr>
      <w:tr>
        <w:trPr>
          <w:cantSplit/>
        </w:trPr>
        <w:tc>
          <w:tcPr>
            <w:tcW w:type="pct" w:w="22%"/>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手動上鎖</w:t>
            </w:r>
          </w:p>
        </w:tc>
        <w:tc>
          <w:tcPr>
            <w:tcW w:type="pct" w:w="78%"/>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儀表板右上角 🔒 按鈕；Streamlit 為 Lock now 按鈕</w:t>
            </w:r>
          </w:p>
        </w:tc>
      </w:tr>
      <w:tr>
        <w:trPr>
          <w:cantSplit/>
        </w:trPr>
        <w:tc>
          <w:tcPr>
            <w:tcW w:type="pct" w:w="22%"/>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失敗暫鎖</w:t>
            </w:r>
          </w:p>
        </w:tc>
        <w:tc>
          <w:tcPr>
            <w:tcW w:type="pct" w:w="78%"/>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連續輸錯 5 次，鎖 5 分鐘（回 429）</w:t>
            </w:r>
          </w:p>
        </w:tc>
      </w:tr>
      <w:tr>
        <w:trPr>
          <w:cantSplit/>
        </w:trPr>
        <w:tc>
          <w:tcPr>
            <w:tcW w:type="pct" w:w="22%"/>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密碼變更</w:t>
            </w:r>
          </w:p>
        </w:tc>
        <w:tc>
          <w:tcPr>
            <w:tcW w:type="pct" w:w="78%"/>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Settings → Authorized Public Scan；變更後撤銷所有已發出的解鎖權杖</w:t>
            </w:r>
          </w:p>
        </w:tc>
      </w:tr>
      <w:tr>
        <w:trPr>
          <w:cantSplit/>
        </w:trPr>
        <w:tc>
          <w:tcPr>
            <w:tcW w:type="pct" w:w="22%"/>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涵蓋範圍</w:t>
            </w:r>
          </w:p>
        </w:tc>
        <w:tc>
          <w:tcPr>
            <w:tcW w:type="pct" w:w="78%"/>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全部 /api 呼叫；僅健康檢查、密碼設定/解鎖、掃描進度 SSE、快照圖檔豁免</w:t>
            </w:r>
          </w:p>
        </w:tc>
      </w:tr>
    </w:tbl>
    <w:p>
      <w:pPr>
        <w:pStyle w:val="Heading2"/>
        <w:spacing w:after="120" w:before="240" w:line="312"/>
      </w:pPr>
      <w:bookmarkStart w:id="100011" w:name="_Toc100011"/>
      <w:r>
        <w:rPr>
          <w:rFonts w:ascii="Calibri" w:eastAsia="Microsoft JhengHei"/>
          <w:b/>
          <w:bCs/>
          <w:color w:val="0A1628"/>
          <w:sz w:val="28"/>
          <w:szCs w:val="28"/>
        </w:rPr>
        <w:t xml:space="preserve">3.3 Streamlit 介面的鎖</w:t>
      </w:r>
      <w:bookmarkEnd w:id="100011"/>
    </w:p>
    <w:p>
      <w:pPr>
        <w:spacing w:after="80" w:line="312"/>
        <w:ind w:firstLine="420"/>
        <w:jc w:val="both"/>
      </w:pPr>
      <w:r>
        <w:rPr>
          <w:rFonts w:ascii="Calibri" w:eastAsia="Microsoft JhengHei"/>
          <w:b w:val="false"/>
          <w:bCs w:val="false"/>
          <w:color w:val="1A2B40"/>
          <w:sz w:val="24"/>
          <w:szCs w:val="24"/>
        </w:rPr>
        <w:t xml:space="preserve">Streamlit 開啟時若未解鎖，會顯示解鎖欄位（同一組 Admin 密碼；首次同樣先建立密碼）。解鎖權杖只存在 Streamlit 工作階段中，關閉頁面即消失。</w:t>
      </w:r>
    </w:p>
    <w:p>
      <w:pPr>
        <w:pStyle w:val="Heading2"/>
        <w:spacing w:after="120" w:before="240" w:line="312"/>
      </w:pPr>
      <w:bookmarkStart w:id="100012" w:name="_Toc100012"/>
      <w:r>
        <w:rPr>
          <w:rFonts w:ascii="Calibri" w:eastAsia="Microsoft JhengHei"/>
          <w:b/>
          <w:bCs/>
          <w:color w:val="0A1628"/>
          <w:sz w:val="28"/>
          <w:szCs w:val="28"/>
        </w:rPr>
        <w:t xml:space="preserve">3.4 忘記密碼（進階）</w:t>
      </w:r>
      <w:bookmarkEnd w:id="100012"/>
    </w:p>
    <w:p>
      <w:pPr>
        <w:spacing w:after="80" w:line="312"/>
        <w:ind w:firstLine="420"/>
        <w:jc w:val="both"/>
      </w:pPr>
      <w:r>
        <w:rPr>
          <w:rFonts w:ascii="Calibri" w:eastAsia="Microsoft JhengHei"/>
          <w:b w:val="false"/>
          <w:bCs w:val="false"/>
          <w:color w:val="1A2B40"/>
          <w:sz w:val="24"/>
          <w:szCs w:val="24"/>
        </w:rPr>
        <w:t xml:space="preserve">密碼雜湊存於資料庫 settings 資料表的 admin_auth 列。忘記密碼時，先執行 stop-local.ps1 停止服務，再以任何 SQLite 工具刪除該列（DELETE FROM settings WHERE key = 'admin_auth'），重新啟動後即回到首次設定畫面。此操作會一併使所有解鎖權杖失效。</w:t>
      </w:r>
    </w:p>
    <w:p>
      <w:pPr>
        <w:pStyle w:val="Heading1"/>
        <w:spacing w:after="160" w:before="360" w:line="312"/>
      </w:pPr>
      <w:bookmarkStart w:id="100013" w:name="_Toc100013"/>
      <w:r>
        <w:rPr>
          <w:rFonts w:ascii="Calibri" w:eastAsia="Microsoft JhengHei"/>
          <w:b/>
          <w:bCs/>
          <w:color w:val="0A1628"/>
          <w:sz w:val="32"/>
          <w:szCs w:val="32"/>
        </w:rPr>
        <w:t xml:space="preserve">第四章 儀表板操作（React）</w:t>
      </w:r>
      <w:bookmarkEnd w:id="100013"/>
    </w:p>
    <w:p>
      <w:pPr>
        <w:pStyle w:val="Heading2"/>
        <w:spacing w:after="120" w:before="240" w:line="312"/>
      </w:pPr>
      <w:bookmarkStart w:id="100014" w:name="_Toc100014"/>
      <w:r>
        <w:rPr>
          <w:rFonts w:ascii="Calibri" w:eastAsia="Microsoft JhengHei"/>
          <w:b/>
          <w:bCs/>
          <w:color w:val="0A1628"/>
          <w:sz w:val="28"/>
          <w:szCs w:val="28"/>
        </w:rPr>
        <w:t xml:space="preserve">4.1 畫面導覽</w:t>
      </w:r>
      <w:bookmarkEnd w:id="100014"/>
    </w:p>
    <w:p>
      <w:pPr>
        <w:spacing w:after="80" w:line="312"/>
        <w:ind w:firstLine="420"/>
        <w:jc w:val="both"/>
      </w:pPr>
      <w:r>
        <w:rPr>
          <w:rFonts w:ascii="Calibri" w:eastAsia="Microsoft JhengHei"/>
          <w:b w:val="false"/>
          <w:bCs w:val="false"/>
          <w:color w:val="1A2B40"/>
          <w:sz w:val="24"/>
          <w:szCs w:val="24"/>
        </w:rPr>
        <w:t xml:space="preserve">解鎖後的主畫面分為左側導覽列與右側主區。導覽列由上而下：All Cameras（全部）、My Favorites（我的最愛）、Internet Cameras（外網相機）、Map View（地圖）、AREAS 分區（Entrance、Tower A 等自訂區域）與 MY VIEWS 自訂視圖；左下角為 Settings 設定入口。</w:t>
      </w:r>
    </w:p>
    <w:p>
      <w:pPr>
        <w:pStyle w:val="Heading2"/>
        <w:spacing w:after="120" w:before="240" w:line="312"/>
      </w:pPr>
      <w:bookmarkStart w:id="100015" w:name="_Toc100015"/>
      <w:r>
        <w:rPr>
          <w:rFonts w:ascii="Calibri" w:eastAsia="Microsoft JhengHei"/>
          <w:b/>
          <w:bCs/>
          <w:color w:val="0A1628"/>
          <w:sz w:val="28"/>
          <w:szCs w:val="28"/>
        </w:rPr>
        <w:t xml:space="preserve">4.2 網格與版面</w:t>
      </w:r>
      <w:bookmarkEnd w:id="100015"/>
    </w:p>
    <w:p>
      <w:pPr>
        <w:pStyle w:val="ListParagraph"/>
        <w:numPr>
          <w:ilvl w:val="0"/>
          <w:numId w:val="1"/>
        </w:numPr>
        <w:spacing w:after="60" w:line="312"/>
        <w:jc w:val="both"/>
      </w:pPr>
      <w:r>
        <w:rPr>
          <w:rFonts w:ascii="Calibri" w:eastAsia="Microsoft JhengHei"/>
          <w:b w:val="false"/>
          <w:bCs w:val="false"/>
          <w:color w:val="1A2B40"/>
          <w:sz w:val="24"/>
          <w:szCs w:val="24"/>
        </w:rPr>
        <w:t xml:space="preserve">上方 VIEW 列可切換 1 / 4 / 9 / 16 宮格。</w:t>
      </w:r>
    </w:p>
    <w:p>
      <w:pPr>
        <w:pStyle w:val="ListParagraph"/>
        <w:numPr>
          <w:ilvl w:val="0"/>
          <w:numId w:val="1"/>
        </w:numPr>
        <w:spacing w:after="60" w:line="312"/>
        <w:jc w:val="both"/>
      </w:pPr>
      <w:r>
        <w:rPr>
          <w:rFonts w:ascii="Calibri" w:eastAsia="Microsoft JhengHei"/>
          <w:b w:val="false"/>
          <w:bCs w:val="false"/>
          <w:color w:val="1A2B40"/>
          <w:sz w:val="24"/>
          <w:szCs w:val="24"/>
        </w:rPr>
        <w:t xml:space="preserve">Edit Layout 進入編輯模式後可直接拖曳、縮放卡片（拖曳把手在卡片標題列），Lock Layout 儲存並離開。</w:t>
      </w:r>
    </w:p>
    <w:p>
      <w:pPr>
        <w:pStyle w:val="ListParagraph"/>
        <w:numPr>
          <w:ilvl w:val="0"/>
          <w:numId w:val="1"/>
        </w:numPr>
        <w:spacing w:after="60" w:line="312"/>
        <w:jc w:val="both"/>
      </w:pPr>
      <w:r>
        <w:rPr>
          <w:rFonts w:ascii="Calibri" w:eastAsia="Microsoft JhengHei"/>
          <w:b w:val="false"/>
          <w:bCs w:val="false"/>
          <w:color w:val="1A2B40"/>
          <w:sz w:val="24"/>
          <w:szCs w:val="24"/>
        </w:rPr>
        <w:t xml:space="preserve">Save View 把目前的相機組合、排序與宮格大小存成自訂視圖，之後從側邊欄 MY VIEWS 一鍵切換。</w:t>
      </w:r>
    </w:p>
    <w:p>
      <w:pPr>
        <w:pStyle w:val="Heading2"/>
        <w:spacing w:after="120" w:before="240" w:line="312"/>
      </w:pPr>
      <w:bookmarkStart w:id="100016" w:name="_Toc100016"/>
      <w:r>
        <w:rPr>
          <w:rFonts w:ascii="Calibri" w:eastAsia="Microsoft JhengHei"/>
          <w:b/>
          <w:bCs/>
          <w:color w:val="0A1628"/>
          <w:sz w:val="28"/>
          <w:szCs w:val="28"/>
        </w:rPr>
        <w:t xml:space="preserve">4.3 相機卡片</w:t>
      </w:r>
      <w:bookmarkEnd w:id="100016"/>
    </w:p>
    <w:p>
      <w:pPr>
        <w:spacing w:after="80" w:line="312"/>
        <w:ind w:firstLine="420"/>
        <w:jc w:val="both"/>
      </w:pPr>
      <w:r>
        <w:rPr>
          <w:rFonts w:ascii="Calibri" w:eastAsia="Microsoft JhengHei"/>
          <w:b w:val="false"/>
          <w:bCs w:val="false"/>
          <w:color w:val="1A2B40"/>
          <w:sz w:val="24"/>
          <w:szCs w:val="24"/>
        </w:rPr>
        <w:t xml:space="preserve">每張相機卡由上而下是：標題列（名稱、廠牌型號、我的最愛星號）、畫面區（快照或示範畫面，左上角有 LAN/INTERNET 徽章、📍 地點徽章與規格標籤，左下角為狀態燈）、資訊列（位址與解析度/編碼）與操作列。操作列四顆按鈕：Fullscreen 全螢幕直播、Snapshot 立即抓圖、Audio 聲音（需相機支援）、Info 詳細資料浮層（含 Update GeoIP 按鈕）。</w:t>
      </w:r>
    </w:p>
    <w:p>
      <w:pPr>
        <w:pStyle w:val="Heading2"/>
        <w:spacing w:after="120" w:before="240" w:line="312"/>
      </w:pPr>
      <w:bookmarkStart w:id="100017" w:name="_Toc100017"/>
      <w:r>
        <w:rPr>
          <w:rFonts w:ascii="Calibri" w:eastAsia="Microsoft JhengHei"/>
          <w:b/>
          <w:bCs/>
          <w:color w:val="0A1628"/>
          <w:sz w:val="28"/>
          <w:szCs w:val="28"/>
        </w:rPr>
        <w:t xml:space="preserve">4.4 即時遙測</w:t>
      </w:r>
      <w:bookmarkEnd w:id="100017"/>
    </w:p>
    <w:p>
      <w:pPr>
        <w:spacing w:after="80" w:line="312"/>
        <w:ind w:firstLine="420"/>
        <w:jc w:val="both"/>
      </w:pPr>
      <w:r>
        <w:rPr>
          <w:rFonts w:ascii="Calibri" w:eastAsia="Microsoft JhengHei"/>
          <w:b w:val="false"/>
          <w:bCs w:val="false"/>
          <w:color w:val="1A2B40"/>
          <w:sz w:val="24"/>
          <w:szCs w:val="24"/>
        </w:rPr>
        <w:t xml:space="preserve">儀表板每 30 秒對所有相機做一次 TCP 健康探測，狀態燈與 FPS 會即時更新，但不影響卡片排版幾何。滑鼠不在視窗內時串流區會顯示 STREAM PAUSED 以節省資源。</w:t>
      </w:r>
    </w:p>
    <w:p>
      <w:pPr>
        <w:pStyle w:val="Heading1"/>
        <w:spacing w:after="160" w:before="360" w:line="312"/>
      </w:pPr>
      <w:bookmarkStart w:id="100018" w:name="_Toc100018"/>
      <w:r>
        <w:rPr>
          <w:rFonts w:ascii="Calibri" w:eastAsia="Microsoft JhengHei"/>
          <w:b/>
          <w:bCs/>
          <w:color w:val="0A1628"/>
          <w:sz w:val="32"/>
          <w:szCs w:val="32"/>
        </w:rPr>
        <w:t xml:space="preserve">第五章 掃描功能</w:t>
      </w:r>
      <w:bookmarkEnd w:id="100018"/>
    </w:p>
    <w:p>
      <w:pPr>
        <w:pStyle w:val="Heading2"/>
        <w:spacing w:after="120" w:before="240" w:line="312"/>
      </w:pPr>
      <w:bookmarkStart w:id="100019" w:name="_Toc100019"/>
      <w:r>
        <w:rPr>
          <w:rFonts w:ascii="Calibri" w:eastAsia="Microsoft JhengHei"/>
          <w:b/>
          <w:bCs/>
          <w:color w:val="0A1628"/>
          <w:sz w:val="28"/>
          <w:szCs w:val="28"/>
        </w:rPr>
        <w:t xml:space="preserve">5.1 區網掃描（Local Subnet）</w:t>
      </w:r>
      <w:bookmarkEnd w:id="100019"/>
    </w:p>
    <w:p>
      <w:pPr>
        <w:pStyle w:val="ListParagraph"/>
        <w:numPr>
          <w:ilvl w:val="0"/>
          <w:numId w:val="5"/>
        </w:numPr>
        <w:spacing w:after="60" w:line="312"/>
        <w:jc w:val="both"/>
      </w:pPr>
      <w:r>
        <w:rPr>
          <w:rFonts w:ascii="Calibri" w:eastAsia="Microsoft JhengHei"/>
          <w:b w:val="false"/>
          <w:bCs w:val="false"/>
          <w:color w:val="1A2B40"/>
          <w:sz w:val="24"/>
          <w:szCs w:val="24"/>
        </w:rPr>
        <w:t xml:space="preserve">按上方 Scan Network 開啟掃描視窗，確認停在 Local Subnet Scan 模式。</w:t>
      </w:r>
    </w:p>
    <w:p>
      <w:pPr>
        <w:pStyle w:val="ListParagraph"/>
        <w:numPr>
          <w:ilvl w:val="0"/>
          <w:numId w:val="5"/>
        </w:numPr>
        <w:spacing w:after="60" w:line="312"/>
        <w:jc w:val="both"/>
      </w:pPr>
      <w:r>
        <w:rPr>
          <w:rFonts w:ascii="Calibri" w:eastAsia="Microsoft JhengHei"/>
          <w:b w:val="false"/>
          <w:bCs w:val="false"/>
          <w:color w:val="1A2B40"/>
          <w:sz w:val="24"/>
          <w:szCs w:val="24"/>
        </w:rPr>
        <w:t xml:space="preserve">選擇網路介面建議的 CIDR（僅接受 RFC1918 私有網段，單次上限 4096 主機）。</w:t>
      </w:r>
    </w:p>
    <w:p>
      <w:pPr>
        <w:pStyle w:val="ListParagraph"/>
        <w:numPr>
          <w:ilvl w:val="0"/>
          <w:numId w:val="5"/>
        </w:numPr>
        <w:spacing w:after="60" w:line="312"/>
        <w:jc w:val="both"/>
      </w:pPr>
      <w:r>
        <w:rPr>
          <w:rFonts w:ascii="Calibri" w:eastAsia="Microsoft JhengHei"/>
          <w:b w:val="false"/>
          <w:bCs w:val="false"/>
          <w:color w:val="1A2B40"/>
          <w:sz w:val="24"/>
          <w:szCs w:val="24"/>
        </w:rPr>
        <w:t xml:space="preserve">按 Start Scan；進度條下方即時顯示已檢查數、疑似攝影機、ONVIF 與串流數。</w:t>
      </w:r>
    </w:p>
    <w:p>
      <w:pPr>
        <w:pStyle w:val="ListParagraph"/>
        <w:numPr>
          <w:ilvl w:val="0"/>
          <w:numId w:val="5"/>
        </w:numPr>
        <w:spacing w:after="60" w:line="312"/>
        <w:jc w:val="both"/>
      </w:pPr>
      <w:r>
        <w:rPr>
          <w:rFonts w:ascii="Calibri" w:eastAsia="Microsoft JhengHei"/>
          <w:b w:val="false"/>
          <w:bCs w:val="false"/>
          <w:color w:val="1A2B40"/>
          <w:sz w:val="24"/>
          <w:szCs w:val="24"/>
        </w:rPr>
        <w:t xml:space="preserve">掃描完成後，新設備以 NEW 狀態出現在儀表板，需你確認後才會成為正式相機；系統也會順帶為最多 12 台有 HTTP 服務的相機嘗試抓快照。</w:t>
      </w:r>
    </w:p>
    <w:p>
      <w:pPr>
        <w:pStyle w:val="Heading2"/>
        <w:spacing w:after="120" w:before="240" w:line="312"/>
      </w:pPr>
      <w:bookmarkStart w:id="100020" w:name="_Toc100020"/>
      <w:r>
        <w:rPr>
          <w:rFonts w:ascii="Calibri" w:eastAsia="Microsoft JhengHei"/>
          <w:b/>
          <w:bCs/>
          <w:color w:val="0A1628"/>
          <w:sz w:val="28"/>
          <w:szCs w:val="28"/>
        </w:rPr>
        <w:t xml:space="preserve">5.2 外部掃描（External IP Target）</w:t>
      </w:r>
      <w:bookmarkEnd w:id="100020"/>
    </w:p>
    <w:p>
      <w:pPr>
        <w:pStyle w:val="ListParagraph"/>
        <w:numPr>
          <w:ilvl w:val="0"/>
          <w:numId w:val="6"/>
        </w:numPr>
        <w:spacing w:after="60" w:line="312"/>
        <w:jc w:val="both"/>
      </w:pPr>
      <w:r>
        <w:rPr>
          <w:rFonts w:ascii="Calibri" w:eastAsia="Microsoft JhengHei"/>
          <w:b w:val="false"/>
          <w:bCs w:val="false"/>
          <w:color w:val="1A2B40"/>
          <w:sz w:val="24"/>
          <w:szCs w:val="24"/>
        </w:rPr>
        <w:t xml:space="preserve">在掃描視窗切換到 External IP Target 模式。</w:t>
      </w:r>
    </w:p>
    <w:p>
      <w:pPr>
        <w:pStyle w:val="ListParagraph"/>
        <w:numPr>
          <w:ilvl w:val="0"/>
          <w:numId w:val="6"/>
        </w:numPr>
        <w:spacing w:after="60" w:line="312"/>
        <w:jc w:val="both"/>
      </w:pPr>
      <w:r>
        <w:rPr>
          <w:rFonts w:ascii="Calibri" w:eastAsia="Microsoft JhengHei"/>
          <w:b w:val="false"/>
          <w:bCs w:val="false"/>
          <w:color w:val="1A2B40"/>
          <w:sz w:val="24"/>
          <w:szCs w:val="24"/>
        </w:rPr>
        <w:t xml:space="preserve">輸入單一公網目標（例如 203.0.113.10 或 camera.example.com:8554），或從已授權目標下拉選單挑選；也可按 Scan Last Target 重掃上次目標。</w:t>
      </w:r>
    </w:p>
    <w:p>
      <w:pPr>
        <w:pStyle w:val="ListParagraph"/>
        <w:numPr>
          <w:ilvl w:val="0"/>
          <w:numId w:val="6"/>
        </w:numPr>
        <w:spacing w:after="60" w:line="312"/>
        <w:jc w:val="both"/>
      </w:pPr>
      <w:r>
        <w:rPr>
          <w:rFonts w:ascii="Calibri" w:eastAsia="Microsoft JhengHei"/>
          <w:b w:val="false"/>
          <w:bCs w:val="false"/>
          <w:color w:val="1A2B40"/>
          <w:sz w:val="24"/>
          <w:szCs w:val="24"/>
        </w:rPr>
        <w:t xml:space="preserve">選擇 quick（常見埠）或 deep（擴大埠清單）模式後按 Start Scan。</w:t>
      </w:r>
    </w:p>
    <w:p>
      <w:pPr>
        <w:pStyle w:val="ListParagraph"/>
        <w:numPr>
          <w:ilvl w:val="0"/>
          <w:numId w:val="6"/>
        </w:numPr>
        <w:spacing w:after="60" w:line="312"/>
        <w:jc w:val="both"/>
      </w:pPr>
      <w:r>
        <w:rPr>
          <w:rFonts w:ascii="Calibri" w:eastAsia="Microsoft JhengHei"/>
          <w:b w:val="false"/>
          <w:bCs w:val="false"/>
          <w:color w:val="1A2B40"/>
          <w:sz w:val="24"/>
          <w:szCs w:val="24"/>
        </w:rPr>
        <w:t xml:space="preserve">終端視窗依序顯示 DNS resolution、Open Ports、Brand Detected、Password Verification 四個步驟；完成後卡片顯示品牌、IP、開放埠、是否需要認證，以及 📍 GeoIP 地理位置（城市、國家、經緯度、ISP）。</w:t>
      </w:r>
    </w:p>
    <w:p>
      <w:pPr>
        <w:pBdr>
          <w:left w:val="single" w:color="1B6B7A" w:sz="10" w:space="10"/>
        </w:pBdr>
        <w:spacing w:after="120" w:before="60" w:line="312"/>
        <w:ind w:left="420"/>
      </w:pPr>
      <w:r>
        <w:rPr>
          <w:rFonts w:ascii="Calibri" w:eastAsia="Microsoft JhengHei"/>
          <w:color w:val="6878A0"/>
          <w:sz w:val="21"/>
          <w:szCs w:val="21"/>
        </w:rPr>
        <w:t xml:space="preserve">外部掃描結果會寫入授權目標的資料庫記錄（含地理座標）與稽核日誌。私有 IP、loopback、link-local、multicast 與保留網段一律被拒（Only public targets are allowed）。</w:t>
      </w:r>
    </w:p>
    <w:p>
      <w:pPr>
        <w:pStyle w:val="Heading2"/>
        <w:spacing w:after="120" w:before="240" w:line="312"/>
      </w:pPr>
      <w:bookmarkStart w:id="100021" w:name="_Toc100021"/>
      <w:r>
        <w:rPr>
          <w:rFonts w:ascii="Calibri" w:eastAsia="Microsoft JhengHei"/>
          <w:b/>
          <w:bCs/>
          <w:color w:val="0A1628"/>
          <w:sz w:val="28"/>
          <w:szCs w:val="28"/>
        </w:rPr>
        <w:t xml:space="preserve">5.3 授權清單（Allowlist）</w:t>
      </w:r>
      <w:bookmarkEnd w:id="100021"/>
    </w:p>
    <w:p>
      <w:pPr>
        <w:spacing w:after="80" w:line="312"/>
        <w:ind w:firstLine="420"/>
        <w:jc w:val="both"/>
      </w:pPr>
      <w:r>
        <w:rPr>
          <w:rFonts w:ascii="Calibri" w:eastAsia="Microsoft JhengHei"/>
          <w:b w:val="false"/>
          <w:bCs w:val="false"/>
          <w:color w:val="1A2B40"/>
          <w:sz w:val="24"/>
          <w:szCs w:val="24"/>
        </w:rPr>
        <w:t xml:space="preserve">Settings 頁的 Authorized Allowlist 區塊可匯入 CSV 或 JSON。CSV 欄位：name, host, port_overrides, notes, enabled；host 相同者視為同一目標進行更新。範例：</w:t>
      </w:r>
    </w:p>
    <w:p>
      <w:pPr>
        <w:shd w:fill="EDF3F5" w:val="clear"/>
        <w:spacing w:after="120" w:before="60" w:line="276"/>
        <w:ind w:left="420" w:right="420"/>
      </w:pPr>
      <w:r>
        <w:rPr>
          <w:rFonts w:ascii="Consolas" w:eastAsia="Microsoft JhengHei"/>
          <w:color w:val="1A2B40"/>
          <w:sz w:val="20"/>
          <w:szCs w:val="20"/>
        </w:rPr>
        <w:t xml:space="preserve">name,host,port_overrides,notes,enabled</w:t>
      </w:r>
      <w:r>
        <w:rPr>
          <w:rFonts w:ascii="Consolas" w:eastAsia="Microsoft JhengHei"/>
          <w:color w:val="1A2B40"/>
          <w:sz w:val="20"/>
          <w:szCs w:val="20"/>
        </w:rPr>
        <w:t xml:space="preserve">
總公司大門,203.0.113.10,8554,大門口攝影機,true</w:t>
      </w:r>
    </w:p>
    <w:p>
      <w:pPr>
        <w:pStyle w:val="Heading2"/>
        <w:spacing w:after="120" w:before="240" w:line="312"/>
      </w:pPr>
      <w:bookmarkStart w:id="100022" w:name="_Toc100022"/>
      <w:r>
        <w:rPr>
          <w:rFonts w:ascii="Calibri" w:eastAsia="Microsoft JhengHei"/>
          <w:b/>
          <w:bCs/>
          <w:color w:val="0A1628"/>
          <w:sz w:val="28"/>
          <w:szCs w:val="28"/>
        </w:rPr>
        <w:t xml:space="preserve">5.4 排程掃描（Scheduler）</w:t>
      </w:r>
      <w:bookmarkEnd w:id="100022"/>
    </w:p>
    <w:p>
      <w:pPr>
        <w:spacing w:after="80" w:line="312"/>
        <w:ind w:firstLine="420"/>
        <w:jc w:val="both"/>
      </w:pPr>
      <w:r>
        <w:rPr>
          <w:rFonts w:ascii="Calibri" w:eastAsia="Microsoft JhengHei"/>
          <w:b w:val="false"/>
          <w:bCs w:val="false"/>
          <w:color w:val="1A2B40"/>
          <w:sz w:val="24"/>
          <w:szCs w:val="24"/>
        </w:rPr>
        <w:t xml:space="preserve">Settings 頁可啟用排程（間隔 5 分鐘至 7 天）、選擇 quick/deep 模式與單一目標逾時（2–300 秒）。排程只會掃描 enabled 的授權目標；Run now 立即執行一次，Stop 可安全取消進行中的 run（被取消的目標記錄為 cancelled，不更新最後掃描時間）。歷史 run 可於 Scheduler runs 查閱。</w:t>
      </w:r>
    </w:p>
    <w:p>
      <w:pPr>
        <w:pStyle w:val="Heading2"/>
        <w:spacing w:after="120" w:before="240" w:line="312"/>
      </w:pPr>
      <w:bookmarkStart w:id="100023" w:name="_Toc100023"/>
      <w:r>
        <w:rPr>
          <w:rFonts w:ascii="Calibri" w:eastAsia="Microsoft JhengHei"/>
          <w:b/>
          <w:bCs/>
          <w:color w:val="0A1628"/>
          <w:sz w:val="28"/>
          <w:szCs w:val="28"/>
        </w:rPr>
        <w:t xml:space="preserve">5.5 安全紅線（務必詳讀）</w:t>
      </w:r>
      <w:bookmarkEnd w:id="100023"/>
    </w:p>
    <w:p>
      <w:pPr>
        <w:spacing w:after="80" w:line="312"/>
        <w:ind w:firstLine="420"/>
        <w:jc w:val="both"/>
      </w:pPr>
      <w:r>
        <w:rPr>
          <w:rFonts w:ascii="Calibri" w:eastAsia="Microsoft JhengHei"/>
          <w:b w:val="false"/>
          <w:bCs w:val="false"/>
          <w:color w:val="1A2B40"/>
          <w:sz w:val="24"/>
          <w:szCs w:val="24"/>
        </w:rPr>
        <w:t xml:space="preserve">本系統在設計上不存在以下能力，也未來不會加入：以地圖或網段圈選後對陌生 IP 大量掃描、tag/product 式全網資產搜尋、密碼猜測或預設密碼字典登入、對第三方設備的漏洞利用、自動匯入陌生設備。若你需要遠端檢視自家多點攝影機，正確做法是把各點的公網 IP 或 DDNS 名稱加入授權清單，並在相機端使用強密碼。</w:t>
      </w:r>
    </w:p>
    <w:p>
      <w:pPr>
        <w:pStyle w:val="Heading1"/>
        <w:spacing w:after="160" w:before="360" w:line="312"/>
      </w:pPr>
      <w:bookmarkStart w:id="100024" w:name="_Toc100024"/>
      <w:r>
        <w:rPr>
          <w:rFonts w:ascii="Calibri" w:eastAsia="Microsoft JhengHei"/>
          <w:b/>
          <w:bCs/>
          <w:color w:val="0A1628"/>
          <w:sz w:val="32"/>
          <w:szCs w:val="32"/>
        </w:rPr>
        <w:t xml:space="preserve">第六章 即時影像（Live View）</w:t>
      </w:r>
      <w:bookmarkEnd w:id="100024"/>
    </w:p>
    <w:p>
      <w:pPr>
        <w:pStyle w:val="Heading2"/>
        <w:spacing w:after="120" w:before="240" w:line="312"/>
      </w:pPr>
      <w:bookmarkStart w:id="100025" w:name="_Toc100025"/>
      <w:r>
        <w:rPr>
          <w:rFonts w:ascii="Calibri" w:eastAsia="Microsoft JhengHei"/>
          <w:b/>
          <w:bCs/>
          <w:color w:val="0A1628"/>
          <w:sz w:val="28"/>
          <w:szCs w:val="28"/>
        </w:rPr>
        <w:t xml:space="preserve">6.1 事前需求</w:t>
      </w:r>
      <w:bookmarkEnd w:id="100025"/>
    </w:p>
    <w:p>
      <w:pPr>
        <w:pStyle w:val="ListParagraph"/>
        <w:numPr>
          <w:ilvl w:val="0"/>
          <w:numId w:val="1"/>
        </w:numPr>
        <w:spacing w:after="60" w:line="312"/>
        <w:jc w:val="both"/>
      </w:pPr>
      <w:r>
        <w:rPr>
          <w:rFonts w:ascii="Calibri" w:eastAsia="Microsoft JhengHei"/>
          <w:b w:val="false"/>
          <w:bCs w:val="false"/>
          <w:color w:val="1A2B40"/>
          <w:sz w:val="24"/>
          <w:szCs w:val="24"/>
        </w:rPr>
        <w:t xml:space="preserve">tools\go2rtc\go2rtc.exe 存在（setup.ps1 -DownloadGo2rtc 可自動下載）；儀表板上方閘道狀態顯示 READY。</w:t>
      </w:r>
    </w:p>
    <w:p>
      <w:pPr>
        <w:pStyle w:val="ListParagraph"/>
        <w:numPr>
          <w:ilvl w:val="0"/>
          <w:numId w:val="1"/>
        </w:numPr>
        <w:spacing w:after="60" w:line="312"/>
        <w:jc w:val="both"/>
      </w:pPr>
      <w:r>
        <w:rPr>
          <w:rFonts w:ascii="Calibri" w:eastAsia="Microsoft JhengHei"/>
          <w:b w:val="false"/>
          <w:bCs w:val="false"/>
          <w:color w:val="1A2B40"/>
          <w:sz w:val="24"/>
          <w:szCs w:val="24"/>
        </w:rPr>
        <w:t xml:space="preserve">該相機已設定 RTSP 憑證（見 6.2）。</w:t>
      </w:r>
    </w:p>
    <w:p>
      <w:pPr>
        <w:pStyle w:val="Heading2"/>
        <w:spacing w:after="120" w:before="240" w:line="312"/>
      </w:pPr>
      <w:bookmarkStart w:id="100026" w:name="_Toc100026"/>
      <w:r>
        <w:rPr>
          <w:rFonts w:ascii="Calibri" w:eastAsia="Microsoft JhengHei"/>
          <w:b/>
          <w:bCs/>
          <w:color w:val="0A1628"/>
          <w:sz w:val="28"/>
          <w:szCs w:val="28"/>
        </w:rPr>
        <w:t xml:space="preserve">6.2 設定相機憑證</w:t>
      </w:r>
      <w:bookmarkEnd w:id="100026"/>
    </w:p>
    <w:p>
      <w:pPr>
        <w:pStyle w:val="ListParagraph"/>
        <w:numPr>
          <w:ilvl w:val="0"/>
          <w:numId w:val="7"/>
        </w:numPr>
        <w:spacing w:after="60" w:line="312"/>
        <w:jc w:val="both"/>
      </w:pPr>
      <w:r>
        <w:rPr>
          <w:rFonts w:ascii="Calibri" w:eastAsia="Microsoft JhengHei"/>
          <w:b w:val="false"/>
          <w:bCs w:val="false"/>
          <w:color w:val="1A2B40"/>
          <w:sz w:val="24"/>
          <w:szCs w:val="24"/>
        </w:rPr>
        <w:t xml:space="preserve">在相機卡的 Info 浮層或 Settings → Credential Manager 選擇相機。</w:t>
      </w:r>
    </w:p>
    <w:p>
      <w:pPr>
        <w:pStyle w:val="ListParagraph"/>
        <w:numPr>
          <w:ilvl w:val="0"/>
          <w:numId w:val="7"/>
        </w:numPr>
        <w:spacing w:after="60" w:line="312"/>
        <w:jc w:val="both"/>
      </w:pPr>
      <w:r>
        <w:rPr>
          <w:rFonts w:ascii="Calibri" w:eastAsia="Microsoft JhengHei"/>
          <w:b w:val="false"/>
          <w:bCs w:val="false"/>
          <w:color w:val="1A2B40"/>
          <w:sz w:val="24"/>
          <w:szCs w:val="24"/>
        </w:rPr>
        <w:t xml:space="preserve">輸入該相機的 RTSP 使用者名稱、密碼與串流路徑（如 /Streaming/Channels/101），選擇 main 或 sub 串流後儲存。</w:t>
      </w:r>
    </w:p>
    <w:p>
      <w:pPr>
        <w:pStyle w:val="ListParagraph"/>
        <w:numPr>
          <w:ilvl w:val="0"/>
          <w:numId w:val="7"/>
        </w:numPr>
        <w:spacing w:after="60" w:line="312"/>
        <w:jc w:val="both"/>
      </w:pPr>
      <w:r>
        <w:rPr>
          <w:rFonts w:ascii="Calibri" w:eastAsia="Microsoft JhengHei"/>
          <w:b w:val="false"/>
          <w:bCs w:val="false"/>
          <w:color w:val="1A2B40"/>
          <w:sz w:val="24"/>
          <w:szCs w:val="24"/>
        </w:rPr>
        <w:t xml:space="preserve">憑證以 Windows DPAPI（目前使用者層級）加密存放；資料庫只保存無法反解的參照，介面只顯示已設定的狀態，永不回傳密碼。</w:t>
      </w:r>
    </w:p>
    <w:p>
      <w:pPr>
        <w:pStyle w:val="Heading2"/>
        <w:spacing w:after="120" w:before="240" w:line="312"/>
      </w:pPr>
      <w:bookmarkStart w:id="100027" w:name="_Toc100027"/>
      <w:r>
        <w:rPr>
          <w:rFonts w:ascii="Calibri" w:eastAsia="Microsoft JhengHei"/>
          <w:b/>
          <w:bCs/>
          <w:color w:val="0A1628"/>
          <w:sz w:val="28"/>
          <w:szCs w:val="28"/>
        </w:rPr>
        <w:t xml:space="preserve">6.3 開啟直播</w:t>
      </w:r>
      <w:bookmarkEnd w:id="100027"/>
    </w:p>
    <w:p>
      <w:pPr>
        <w:spacing w:after="80" w:line="312"/>
        <w:ind w:firstLine="420"/>
        <w:jc w:val="both"/>
      </w:pPr>
      <w:r>
        <w:rPr>
          <w:rFonts w:ascii="Calibri" w:eastAsia="Microsoft JhengHei"/>
          <w:b w:val="false"/>
          <w:bCs w:val="false"/>
          <w:color w:val="1A2B40"/>
          <w:sz w:val="24"/>
          <w:szCs w:val="24"/>
        </w:rPr>
        <w:t xml:space="preserve">按相機卡的 Fullscreen，系統向 go2rtc 註冊串流並開啟播放器。畫面右上有關閉鈕；下方顯示相機名稱與位址。常見替代訊息如下表。</w:t>
      </w:r>
    </w:p>
    <w:p>
      <w:pPr>
        <w:keepNext/>
        <w:spacing w:after="80" w:before="160"/>
      </w:pPr>
      <w:r>
        <w:rPr>
          <w:rFonts w:ascii="Calibri" w:eastAsia="Microsoft JhengHei"/>
          <w:b/>
          <w:bCs/>
          <w:color w:val="6878A0"/>
          <w:sz w:val="21"/>
          <w:szCs w:val="21"/>
        </w:rPr>
        <w:t xml:space="preserve">表 6-1 Live View 狀態訊息</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tblGrid>
      <w:tr>
        <w:trPr>
          <w:cantSplit/>
          <w:tblHeader/>
        </w:trPr>
        <w:tc>
          <w:tcPr>
            <w:tcW w:type="pct" w:w="34%"/>
            <w:shd w:fill="1B6B7A" w:val="clear"/>
            <w:tcMar>
              <w:top w:type="dxa" w:w="80"/>
              <w:left w:type="dxa" w:w="120"/>
              <w:bottom w:type="dxa" w:w="80"/>
              <w:right w:type="dxa" w:w="120"/>
            </w:tcMar>
          </w:tcPr>
          <w:p>
            <w:pPr>
              <w:spacing w:line="276"/>
            </w:pPr>
            <w:r>
              <w:rPr>
                <w:rFonts w:ascii="Calibri" w:eastAsia="Microsoft JhengHei"/>
                <w:b/>
                <w:bCs/>
                <w:color w:val="FFFFFF"/>
                <w:sz w:val="21"/>
                <w:szCs w:val="21"/>
              </w:rPr>
              <w:t xml:space="preserve">訊息</w:t>
            </w:r>
          </w:p>
        </w:tc>
        <w:tc>
          <w:tcPr>
            <w:tcW w:type="pct" w:w="66%"/>
            <w:shd w:fill="1B6B7A" w:val="clear"/>
            <w:tcMar>
              <w:top w:type="dxa" w:w="80"/>
              <w:left w:type="dxa" w:w="120"/>
              <w:bottom w:type="dxa" w:w="80"/>
              <w:right w:type="dxa" w:w="120"/>
            </w:tcMar>
          </w:tcPr>
          <w:p>
            <w:pPr>
              <w:spacing w:line="276"/>
            </w:pPr>
            <w:r>
              <w:rPr>
                <w:rFonts w:ascii="Calibri" w:eastAsia="Microsoft JhengHei"/>
                <w:b/>
                <w:bCs/>
                <w:color w:val="FFFFFF"/>
                <w:sz w:val="21"/>
                <w:szCs w:val="21"/>
              </w:rPr>
              <w:t xml:space="preserve">意義與處理</w:t>
            </w:r>
          </w:p>
        </w:tc>
      </w:tr>
      <w:tr>
        <w:trPr>
          <w:cantSplit/>
        </w:trPr>
        <w:tc>
          <w:tcPr>
            <w:tcW w:type="pct" w:w="34%"/>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STREAM GATEWAY NOT AVAILABLE</w:t>
            </w:r>
          </w:p>
        </w:tc>
        <w:tc>
          <w:tcPr>
            <w:tcW w:type="pct" w:w="66%"/>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go2rtc 未安裝或未啟動；確認 tools\go2rtc\go2rtc.exe 後重啟服務</w:t>
            </w:r>
          </w:p>
        </w:tc>
      </w:tr>
      <w:tr>
        <w:trPr>
          <w:cantSplit/>
        </w:trPr>
        <w:tc>
          <w:tcPr>
            <w:tcW w:type="pct" w:w="34%"/>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credentials_required</w:t>
            </w:r>
          </w:p>
        </w:tc>
        <w:tc>
          <w:tcPr>
            <w:tcW w:type="pct" w:w="66%"/>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此相機尚未設定 RTSP 憑證</w:t>
            </w:r>
          </w:p>
        </w:tc>
      </w:tr>
      <w:tr>
        <w:trPr>
          <w:cantSplit/>
        </w:trPr>
        <w:tc>
          <w:tcPr>
            <w:tcW w:type="pct" w:w="34%"/>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credential_unavailable</w:t>
            </w:r>
          </w:p>
        </w:tc>
        <w:tc>
          <w:tcPr>
            <w:tcW w:type="pct" w:w="66%"/>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已設定的憑證無法解密（例如換了 Windows 帳戶）；重新輸入即可</w:t>
            </w:r>
          </w:p>
        </w:tc>
      </w:tr>
      <w:tr>
        <w:trPr>
          <w:cantSplit/>
        </w:trPr>
        <w:tc>
          <w:tcPr>
            <w:tcW w:type="pct" w:w="34%"/>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STREAM NOT REGISTERED</w:t>
            </w:r>
          </w:p>
        </w:tc>
        <w:tc>
          <w:tcPr>
            <w:tcW w:type="pct" w:w="66%"/>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閘道就緒但串流未註冊成功；確認 RTSP 路徑與埠</w:t>
            </w:r>
          </w:p>
        </w:tc>
      </w:tr>
      <w:tr>
        <w:trPr>
          <w:cantSplit/>
        </w:trPr>
        <w:tc>
          <w:tcPr>
            <w:tcW w:type="pct" w:w="34%"/>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AUTH REQUIRED / OFFLINE</w:t>
            </w:r>
          </w:p>
        </w:tc>
        <w:tc>
          <w:tcPr>
            <w:tcW w:type="pct" w:w="66%"/>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相機端狀態；重新掃描或檢查相機</w:t>
            </w:r>
          </w:p>
        </w:tc>
      </w:tr>
    </w:tbl>
    <w:p>
      <w:pPr>
        <w:pStyle w:val="Heading1"/>
        <w:spacing w:after="160" w:before="360" w:line="312"/>
      </w:pPr>
      <w:bookmarkStart w:id="100028" w:name="_Toc100028"/>
      <w:r>
        <w:rPr>
          <w:rFonts w:ascii="Calibri" w:eastAsia="Microsoft JhengHei"/>
          <w:b/>
          <w:bCs/>
          <w:color w:val="0A1628"/>
          <w:sz w:val="32"/>
          <w:szCs w:val="32"/>
        </w:rPr>
        <w:t xml:space="preserve">第七章 GeoIP 地圖</w:t>
      </w:r>
      <w:bookmarkEnd w:id="100028"/>
    </w:p>
    <w:p>
      <w:pPr>
        <w:pStyle w:val="Heading2"/>
        <w:spacing w:after="120" w:before="240" w:line="312"/>
      </w:pPr>
      <w:bookmarkStart w:id="100029" w:name="_Toc100029"/>
      <w:r>
        <w:rPr>
          <w:rFonts w:ascii="Calibri" w:eastAsia="Microsoft JhengHei"/>
          <w:b/>
          <w:bCs/>
          <w:color w:val="0A1628"/>
          <w:sz w:val="28"/>
          <w:szCs w:val="28"/>
        </w:rPr>
        <w:t xml:space="preserve">7.1 Map View 導覽</w:t>
      </w:r>
      <w:bookmarkEnd w:id="100029"/>
    </w:p>
    <w:p>
      <w:pPr>
        <w:spacing w:after="80" w:line="312"/>
        <w:ind w:firstLine="420"/>
        <w:jc w:val="both"/>
      </w:pPr>
      <w:r>
        <w:rPr>
          <w:rFonts w:ascii="Calibri" w:eastAsia="Microsoft JhengHei"/>
          <w:b w:val="false"/>
          <w:bCs w:val="false"/>
          <w:color w:val="1A2B40"/>
          <w:sz w:val="24"/>
          <w:szCs w:val="24"/>
        </w:rPr>
        <w:t xml:space="preserve">側邊欄 Map View 以 OpenStreetMap 顯示所有帶座標的相機：綠點為線上、紅點為離線（顏色來自即時遙測）。點擊圓點開啟彈出框，顯示相機名稱、廠牌、快照縮圖、經緯度與 ISP，並可按 Open Live View 直接開直播。右側欄列出所有區網相機（無座標），並說明 RFC1918 位址不會送出任何對外查詢。</w:t>
      </w:r>
    </w:p>
    <w:p>
      <w:pPr>
        <w:pStyle w:val="Heading2"/>
        <w:spacing w:after="120" w:before="240" w:line="312"/>
      </w:pPr>
      <w:bookmarkStart w:id="100030" w:name="_Toc100030"/>
      <w:r>
        <w:rPr>
          <w:rFonts w:ascii="Calibri" w:eastAsia="Microsoft JhengHei"/>
          <w:b/>
          <w:bCs/>
          <w:color w:val="0A1628"/>
          <w:sz w:val="28"/>
          <w:szCs w:val="28"/>
        </w:rPr>
        <w:t xml:space="preserve">7.2 座標從哪裡來</w:t>
      </w:r>
      <w:bookmarkEnd w:id="100030"/>
    </w:p>
    <w:p>
      <w:pPr>
        <w:pStyle w:val="ListParagraph"/>
        <w:numPr>
          <w:ilvl w:val="0"/>
          <w:numId w:val="1"/>
        </w:numPr>
        <w:spacing w:after="60" w:line="312"/>
        <w:jc w:val="both"/>
      </w:pPr>
      <w:r>
        <w:rPr>
          <w:rFonts w:ascii="Calibri" w:eastAsia="Microsoft JhengHei"/>
          <w:b w:val="false"/>
          <w:bCs w:val="false"/>
          <w:color w:val="1A2B40"/>
          <w:sz w:val="24"/>
          <w:szCs w:val="24"/>
        </w:rPr>
        <w:t xml:space="preserve">外部掃描完成時自動解析公網 IP 的地理位置，並存入授權目標記錄。</w:t>
      </w:r>
    </w:p>
    <w:p>
      <w:pPr>
        <w:pStyle w:val="ListParagraph"/>
        <w:numPr>
          <w:ilvl w:val="0"/>
          <w:numId w:val="1"/>
        </w:numPr>
        <w:spacing w:after="60" w:line="312"/>
        <w:jc w:val="both"/>
      </w:pPr>
      <w:r>
        <w:rPr>
          <w:rFonts w:ascii="Calibri" w:eastAsia="Microsoft JhengHei"/>
          <w:b w:val="false"/>
          <w:bCs w:val="false"/>
          <w:color w:val="1A2B40"/>
          <w:sz w:val="24"/>
          <w:szCs w:val="24"/>
        </w:rPr>
        <w:t xml:space="preserve">相機卡 Info 浮層的 Update GeoIP 按鈕可隨時重新解析（POST /api/cameras/{id}/geoip）。</w:t>
      </w:r>
    </w:p>
    <w:p>
      <w:pPr>
        <w:pStyle w:val="ListParagraph"/>
        <w:numPr>
          <w:ilvl w:val="0"/>
          <w:numId w:val="1"/>
        </w:numPr>
        <w:spacing w:after="60" w:line="312"/>
        <w:jc w:val="both"/>
      </w:pPr>
      <w:r>
        <w:rPr>
          <w:rFonts w:ascii="Calibri" w:eastAsia="Microsoft JhengHei"/>
          <w:b w:val="false"/>
          <w:bCs w:val="false"/>
          <w:color w:val="1A2B40"/>
          <w:sz w:val="24"/>
          <w:szCs w:val="24"/>
        </w:rPr>
        <w:t xml:space="preserve">查詢使用 ip-api.com 免費服務（HTTP、每分鐘 45 次）；系統內建 24 小時快取、失敗負快取與每分鐘 40 次的保守限速。</w:t>
      </w:r>
    </w:p>
    <w:p>
      <w:pPr>
        <w:pStyle w:val="Heading2"/>
        <w:spacing w:after="120" w:before="240" w:line="312"/>
      </w:pPr>
      <w:bookmarkStart w:id="100031" w:name="_Toc100031"/>
      <w:r>
        <w:rPr>
          <w:rFonts w:ascii="Calibri" w:eastAsia="Microsoft JhengHei"/>
          <w:b/>
          <w:bCs/>
          <w:color w:val="0A1628"/>
          <w:sz w:val="28"/>
          <w:szCs w:val="28"/>
        </w:rPr>
        <w:t xml:space="preserve">7.3 隱私原則</w:t>
      </w:r>
      <w:bookmarkEnd w:id="100031"/>
    </w:p>
    <w:p>
      <w:pPr>
        <w:pBdr>
          <w:left w:val="single" w:color="1B6B7A" w:sz="10" w:space="10"/>
        </w:pBdr>
        <w:spacing w:after="120" w:before="60" w:line="312"/>
        <w:ind w:left="420"/>
      </w:pPr>
      <w:r>
        <w:rPr>
          <w:rFonts w:ascii="Calibri" w:eastAsia="Microsoft JhengHei"/>
          <w:color w:val="6878A0"/>
          <w:sz w:val="21"/>
          <w:szCs w:val="21"/>
        </w:rPr>
        <w:t xml:space="preserve">私有、loopback、link-local、multicast 與保留網段一律回「LAN Subnet」，完全不會產生對外流量。若需離線解析，可於未來接入 MaxMind GeoLite2 本機資料庫（服務介面已預留，geoip.py 的 _fetch 為唯一替換點）。</w:t>
      </w:r>
    </w:p>
    <w:p>
      <w:pPr>
        <w:pStyle w:val="Heading1"/>
        <w:spacing w:after="160" w:before="360" w:line="312"/>
      </w:pPr>
      <w:bookmarkStart w:id="100032" w:name="_Toc100032"/>
      <w:r>
        <w:rPr>
          <w:rFonts w:ascii="Calibri" w:eastAsia="Microsoft JhengHei"/>
          <w:b/>
          <w:bCs/>
          <w:color w:val="0A1628"/>
          <w:sz w:val="32"/>
          <w:szCs w:val="32"/>
        </w:rPr>
        <w:t xml:space="preserve">第八章 Admin 進階功能</w:t>
      </w:r>
      <w:bookmarkEnd w:id="100032"/>
    </w:p>
    <w:p>
      <w:pPr>
        <w:pStyle w:val="Heading2"/>
        <w:spacing w:after="120" w:before="240" w:line="312"/>
      </w:pPr>
      <w:bookmarkStart w:id="100033" w:name="_Toc100033"/>
      <w:r>
        <w:rPr>
          <w:rFonts w:ascii="Calibri" w:eastAsia="Microsoft JhengHei"/>
          <w:b/>
          <w:bCs/>
          <w:color w:val="0A1628"/>
          <w:sz w:val="28"/>
          <w:szCs w:val="28"/>
        </w:rPr>
        <w:t xml:space="preserve">8.1 Authorized Public Scan</w:t>
      </w:r>
      <w:bookmarkEnd w:id="100033"/>
    </w:p>
    <w:p>
      <w:pPr>
        <w:spacing w:after="80" w:line="312"/>
        <w:ind w:firstLine="420"/>
        <w:jc w:val="both"/>
      </w:pPr>
      <w:r>
        <w:rPr>
          <w:rFonts w:ascii="Calibri" w:eastAsia="Microsoft JhengHei"/>
          <w:b w:val="false"/>
          <w:bCs w:val="false"/>
          <w:color w:val="1A2B40"/>
          <w:sz w:val="24"/>
          <w:szCs w:val="24"/>
        </w:rPr>
        <w:t xml:space="preserve">Settings → Authorized Public Scan。需先解鎖 Admin；明確啟用後才能對授權目標執行 Public Scan 的 Preview / Start / Stop，支援速率限制、併發與逾時控制，/24 以上範圍與超過 256 目標會被拒絕。</w:t>
      </w:r>
    </w:p>
    <w:p>
      <w:pPr>
        <w:pStyle w:val="Heading2"/>
        <w:spacing w:after="120" w:before="240" w:line="312"/>
      </w:pPr>
      <w:bookmarkStart w:id="100034" w:name="_Toc100034"/>
      <w:r>
        <w:rPr>
          <w:rFonts w:ascii="Calibri" w:eastAsia="Microsoft JhengHei"/>
          <w:b/>
          <w:bCs/>
          <w:color w:val="0A1628"/>
          <w:sz w:val="28"/>
          <w:szCs w:val="28"/>
        </w:rPr>
        <w:t xml:space="preserve">8.2 Shodan 豐富化</w:t>
      </w:r>
      <w:bookmarkEnd w:id="100034"/>
    </w:p>
    <w:p>
      <w:pPr>
        <w:spacing w:after="80" w:line="312"/>
        <w:ind w:firstLine="420"/>
        <w:jc w:val="both"/>
      </w:pPr>
      <w:r>
        <w:rPr>
          <w:rFonts w:ascii="Calibri" w:eastAsia="Microsoft JhengHei"/>
          <w:b w:val="false"/>
          <w:bCs w:val="false"/>
          <w:color w:val="1A2B40"/>
          <w:sz w:val="24"/>
          <w:szCs w:val="24"/>
        </w:rPr>
        <w:t xml:space="preserve">在同一頁設定 Shodan API key（存入 DPAPI 加密的憑證保管，不進資料庫明文）。Shodan 僅對授權清單內目標做主機資訊豐富化（單次上限 32 個 IP），不提供公網搜尋。</w:t>
      </w:r>
    </w:p>
    <w:p>
      <w:pPr>
        <w:pStyle w:val="Heading2"/>
        <w:spacing w:after="120" w:before="240" w:line="312"/>
      </w:pPr>
      <w:bookmarkStart w:id="100035" w:name="_Toc100035"/>
      <w:r>
        <w:rPr>
          <w:rFonts w:ascii="Calibri" w:eastAsia="Microsoft JhengHei"/>
          <w:b/>
          <w:bCs/>
          <w:color w:val="0A1628"/>
          <w:sz w:val="28"/>
          <w:szCs w:val="28"/>
        </w:rPr>
        <w:t xml:space="preserve">8.3 稽核日誌</w:t>
      </w:r>
      <w:bookmarkEnd w:id="100035"/>
    </w:p>
    <w:p>
      <w:pPr>
        <w:spacing w:after="80" w:line="312"/>
        <w:ind w:firstLine="420"/>
        <w:jc w:val="both"/>
      </w:pPr>
      <w:r>
        <w:rPr>
          <w:rFonts w:ascii="Calibri" w:eastAsia="Microsoft JhengHei"/>
          <w:b w:val="false"/>
          <w:bCs w:val="false"/>
          <w:color w:val="1A2B40"/>
          <w:sz w:val="24"/>
          <w:szCs w:val="24"/>
        </w:rPr>
        <w:t xml:space="preserve">所有掃描、設定變更、憑證與解鎖事件都寫入稽核日誌，保留 90 天。Settings 頁支援依日期、action、status 篩選與分頁，並可匯出帶 BOM 的 UTF-8 CSV（Excel 可直接開啟）。</w:t>
      </w:r>
    </w:p>
    <w:p>
      <w:pPr>
        <w:pStyle w:val="Heading1"/>
        <w:spacing w:after="160" w:before="360" w:line="312"/>
      </w:pPr>
      <w:bookmarkStart w:id="100036" w:name="_Toc100036"/>
      <w:r>
        <w:rPr>
          <w:rFonts w:ascii="Calibri" w:eastAsia="Microsoft JhengHei"/>
          <w:b/>
          <w:bCs/>
          <w:color w:val="0A1628"/>
          <w:sz w:val="32"/>
          <w:szCs w:val="32"/>
        </w:rPr>
        <w:t xml:space="preserve">第九章 Streamlit 介面</w:t>
      </w:r>
      <w:bookmarkEnd w:id="100036"/>
    </w:p>
    <w:p>
      <w:pPr>
        <w:spacing w:after="80" w:line="312"/>
        <w:ind w:firstLine="420"/>
        <w:jc w:val="both"/>
      </w:pPr>
      <w:r>
        <w:rPr>
          <w:rFonts w:ascii="Calibri" w:eastAsia="Microsoft JhengHei"/>
          <w:b w:val="false"/>
          <w:bCs w:val="false"/>
          <w:color w:val="1A2B40"/>
          <w:sz w:val="24"/>
          <w:szCs w:val="24"/>
        </w:rPr>
        <w:t xml:space="preserve">Streamlit（http://127.0.0.1:8501）提供三個分頁：Dashboard（總覽指標、相機清單、📍 地點與地圖）、External Scan（外部掃描與 GeoIP 結果）、Authorized Public Scan（Admin 解鎖與 Public Scan 控制）。它只是 FastAPI 的客戶端，所有資料與安全邊界都與 React 版相同；進階功能（版面編輯、憑證管理、稽核瀏覽）仍以 React 版為準。</w:t>
      </w:r>
    </w:p>
    <w:p>
      <w:pPr>
        <w:pStyle w:val="Heading1"/>
        <w:spacing w:after="160" w:before="360" w:line="312"/>
      </w:pPr>
      <w:bookmarkStart w:id="100037" w:name="_Toc100037"/>
      <w:r>
        <w:rPr>
          <w:rFonts w:ascii="Calibri" w:eastAsia="Microsoft JhengHei"/>
          <w:b/>
          <w:bCs/>
          <w:color w:val="0A1628"/>
          <w:sz w:val="32"/>
          <w:szCs w:val="32"/>
        </w:rPr>
        <w:t xml:space="preserve">第十章 疑難排解</w:t>
      </w:r>
      <w:bookmarkEnd w:id="100037"/>
    </w:p>
    <w:p>
      <w:pPr>
        <w:keepNext/>
        <w:spacing w:after="80" w:before="160"/>
      </w:pPr>
      <w:r>
        <w:rPr>
          <w:rFonts w:ascii="Calibri" w:eastAsia="Microsoft JhengHei"/>
          <w:b/>
          <w:bCs/>
          <w:color w:val="6878A0"/>
          <w:sz w:val="21"/>
          <w:szCs w:val="21"/>
        </w:rPr>
        <w:t xml:space="preserve">表 10-1 常見問題與解法</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tblGrid>
      <w:tr>
        <w:trPr>
          <w:cantSplit/>
          <w:tblHeader/>
        </w:trPr>
        <w:tc>
          <w:tcPr>
            <w:tcW w:type="pct" w:w="26%"/>
            <w:shd w:fill="1B6B7A" w:val="clear"/>
            <w:tcMar>
              <w:top w:type="dxa" w:w="80"/>
              <w:left w:type="dxa" w:w="120"/>
              <w:bottom w:type="dxa" w:w="80"/>
              <w:right w:type="dxa" w:w="120"/>
            </w:tcMar>
          </w:tcPr>
          <w:p>
            <w:pPr>
              <w:spacing w:line="276"/>
            </w:pPr>
            <w:r>
              <w:rPr>
                <w:rFonts w:ascii="Calibri" w:eastAsia="Microsoft JhengHei"/>
                <w:b/>
                <w:bCs/>
                <w:color w:val="FFFFFF"/>
                <w:sz w:val="21"/>
                <w:szCs w:val="21"/>
              </w:rPr>
              <w:t xml:space="preserve">症狀</w:t>
            </w:r>
          </w:p>
        </w:tc>
        <w:tc>
          <w:tcPr>
            <w:tcW w:type="pct" w:w="32%"/>
            <w:shd w:fill="1B6B7A" w:val="clear"/>
            <w:tcMar>
              <w:top w:type="dxa" w:w="80"/>
              <w:left w:type="dxa" w:w="120"/>
              <w:bottom w:type="dxa" w:w="80"/>
              <w:right w:type="dxa" w:w="120"/>
            </w:tcMar>
          </w:tcPr>
          <w:p>
            <w:pPr>
              <w:spacing w:line="276"/>
            </w:pPr>
            <w:r>
              <w:rPr>
                <w:rFonts w:ascii="Calibri" w:eastAsia="Microsoft JhengHei"/>
                <w:b/>
                <w:bCs/>
                <w:color w:val="FFFFFF"/>
                <w:sz w:val="21"/>
                <w:szCs w:val="21"/>
              </w:rPr>
              <w:t xml:space="preserve">可能原因</w:t>
            </w:r>
          </w:p>
        </w:tc>
        <w:tc>
          <w:tcPr>
            <w:tcW w:type="pct" w:w="42%"/>
            <w:shd w:fill="1B6B7A" w:val="clear"/>
            <w:tcMar>
              <w:top w:type="dxa" w:w="80"/>
              <w:left w:type="dxa" w:w="120"/>
              <w:bottom w:type="dxa" w:w="80"/>
              <w:right w:type="dxa" w:w="120"/>
            </w:tcMar>
          </w:tcPr>
          <w:p>
            <w:pPr>
              <w:spacing w:line="276"/>
            </w:pPr>
            <w:r>
              <w:rPr>
                <w:rFonts w:ascii="Calibri" w:eastAsia="Microsoft JhengHei"/>
                <w:b/>
                <w:bCs/>
                <w:color w:val="FFFFFF"/>
                <w:sz w:val="21"/>
                <w:szCs w:val="21"/>
              </w:rPr>
              <w:t xml:space="preserve">解法</w:t>
            </w:r>
          </w:p>
        </w:tc>
      </w:tr>
      <w:tr>
        <w:trPr>
          <w:cantSplit/>
        </w:trPr>
        <w:tc>
          <w:tcPr>
            <w:tcW w:type="pct" w:w="26%"/>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新加的 API 回 404/405</w:t>
            </w:r>
          </w:p>
        </w:tc>
        <w:tc>
          <w:tcPr>
            <w:tcW w:type="pct" w:w="32%"/>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後端未重啟（無熱重載）</w:t>
            </w:r>
          </w:p>
        </w:tc>
        <w:tc>
          <w:tcPr>
            <w:tcW w:type="pct" w:w="42%"/>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stop-local.ps1 後重新 start-local.ps1</w:t>
            </w:r>
          </w:p>
        </w:tc>
      </w:tr>
      <w:tr>
        <w:trPr>
          <w:cantSplit/>
        </w:trPr>
        <w:tc>
          <w:tcPr>
            <w:tcW w:type="pct" w:w="26%"/>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開頁後相機列表空白</w:t>
            </w:r>
          </w:p>
        </w:tc>
        <w:tc>
          <w:tcPr>
            <w:tcW w:type="pct" w:w="32%"/>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曾有多個後端行程競爭埠，或網卡偵測失敗</w:t>
            </w:r>
          </w:p>
        </w:tc>
        <w:tc>
          <w:tcPr>
            <w:tcW w:type="pct" w:w="42%"/>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stop-local.ps1；確認 uvicorn 行程只剩一組後重啟（見 3.4 與 HANDOVER）</w:t>
            </w:r>
          </w:p>
        </w:tc>
      </w:tr>
      <w:tr>
        <w:trPr>
          <w:cantSplit/>
        </w:trPr>
        <w:tc>
          <w:tcPr>
            <w:tcW w:type="pct" w:w="26%"/>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一直停在鎖定畫面</w:t>
            </w:r>
          </w:p>
        </w:tc>
        <w:tc>
          <w:tcPr>
            <w:tcW w:type="pct" w:w="32%"/>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密碼未設定（428）或連續失敗暫鎖（429）</w:t>
            </w:r>
          </w:p>
        </w:tc>
        <w:tc>
          <w:tcPr>
            <w:tcW w:type="pct" w:w="42%"/>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首次使用先建立密碼；暫鎖等 5 分鐘；忘記密碼見 3.4</w:t>
            </w:r>
          </w:p>
        </w:tc>
      </w:tr>
      <w:tr>
        <w:trPr>
          <w:cantSplit/>
        </w:trPr>
        <w:tc>
          <w:tcPr>
            <w:tcW w:type="pct" w:w="26%"/>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Live View 顯示 gateway 訊息</w:t>
            </w:r>
          </w:p>
        </w:tc>
        <w:tc>
          <w:tcPr>
            <w:tcW w:type="pct" w:w="32%"/>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go2rtc 未安裝或未就緒</w:t>
            </w:r>
          </w:p>
        </w:tc>
        <w:tc>
          <w:tcPr>
            <w:tcW w:type="pct" w:w="42%"/>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安裝 go2rtc 後重啟；閘道狀態應顯示 READY</w:t>
            </w:r>
          </w:p>
        </w:tc>
      </w:tr>
      <w:tr>
        <w:trPr>
          <w:cantSplit/>
        </w:trPr>
        <w:tc>
          <w:tcPr>
            <w:tcW w:type="pct" w:w="26%"/>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Snapshot 顯示 capturing 後無圖</w:t>
            </w:r>
          </w:p>
        </w:tc>
        <w:tc>
          <w:tcPr>
            <w:tcW w:type="pct" w:w="32%"/>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相機拒絕或無憑證</w:t>
            </w:r>
          </w:p>
        </w:tc>
        <w:tc>
          <w:tcPr>
            <w:tcW w:type="pct" w:w="42%"/>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先設定憑證；部分相機需正確品牌快照路徑</w:t>
            </w:r>
          </w:p>
        </w:tc>
      </w:tr>
      <w:tr>
        <w:trPr>
          <w:cantSplit/>
        </w:trPr>
        <w:tc>
          <w:tcPr>
            <w:tcW w:type="pct" w:w="26%"/>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地圖沒有點</w:t>
            </w:r>
          </w:p>
        </w:tc>
        <w:tc>
          <w:tcPr>
            <w:tcW w:type="pct" w:w="32%"/>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相機皆為區網位址（正常）</w:t>
            </w:r>
          </w:p>
        </w:tc>
        <w:tc>
          <w:tcPr>
            <w:tcW w:type="pct" w:w="42%"/>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對公網相機執行外部掃描或按 Update GeoIP</w:t>
            </w:r>
          </w:p>
        </w:tc>
      </w:tr>
      <w:tr>
        <w:trPr>
          <w:cantSplit/>
        </w:trPr>
        <w:tc>
          <w:tcPr>
            <w:tcW w:type="pct" w:w="26%"/>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Streamlit 顯示無法連線</w:t>
            </w:r>
          </w:p>
        </w:tc>
        <w:tc>
          <w:tcPr>
            <w:tcW w:type="pct" w:w="32%"/>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FastAPI 未啟動</w:t>
            </w:r>
          </w:p>
        </w:tc>
        <w:tc>
          <w:tcPr>
            <w:tcW w:type="pct" w:w="42%"/>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先啟動 start-local.ps1，再開 Streamlit</w:t>
            </w:r>
          </w:p>
        </w:tc>
      </w:tr>
    </w:tbl>
    <w:p>
      <w:pPr>
        <w:pStyle w:val="Heading1"/>
        <w:spacing w:after="160" w:before="360" w:line="312"/>
      </w:pPr>
      <w:bookmarkStart w:id="100038" w:name="_Toc100038"/>
      <w:r>
        <w:rPr>
          <w:rFonts w:ascii="Calibri" w:eastAsia="Microsoft JhengHei"/>
          <w:b/>
          <w:bCs/>
          <w:color w:val="0A1628"/>
          <w:sz w:val="32"/>
          <w:szCs w:val="32"/>
        </w:rPr>
        <w:t xml:space="preserve">第十一章 技術規格</w:t>
      </w:r>
      <w:bookmarkEnd w:id="100038"/>
    </w:p>
    <w:p>
      <w:pPr>
        <w:pStyle w:val="Heading2"/>
        <w:spacing w:after="120" w:before="240" w:line="312"/>
      </w:pPr>
      <w:bookmarkStart w:id="100039" w:name="_Toc100039"/>
      <w:r>
        <w:rPr>
          <w:rFonts w:ascii="Calibri" w:eastAsia="Microsoft JhengHei"/>
          <w:b/>
          <w:bCs/>
          <w:color w:val="0A1628"/>
          <w:sz w:val="28"/>
          <w:szCs w:val="28"/>
        </w:rPr>
        <w:t xml:space="preserve">11.1 軟體版本與相依</w:t>
      </w:r>
      <w:bookmarkEnd w:id="100039"/>
    </w:p>
    <w:p>
      <w:pPr>
        <w:keepNext/>
        <w:spacing w:after="80" w:before="160"/>
      </w:pPr>
      <w:r>
        <w:rPr>
          <w:rFonts w:ascii="Calibri" w:eastAsia="Microsoft JhengHei"/>
          <w:b/>
          <w:bCs/>
          <w:color w:val="6878A0"/>
          <w:sz w:val="21"/>
          <w:szCs w:val="21"/>
        </w:rPr>
        <w:t xml:space="preserve">表 11-1 相依套件（backend/requirements.txt）</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tblGrid>
      <w:tr>
        <w:trPr>
          <w:cantSplit/>
          <w:tblHeader/>
        </w:trPr>
        <w:tc>
          <w:tcPr>
            <w:tcW w:type="pct" w:w="34%"/>
            <w:shd w:fill="1B6B7A" w:val="clear"/>
            <w:tcMar>
              <w:top w:type="dxa" w:w="80"/>
              <w:left w:type="dxa" w:w="120"/>
              <w:bottom w:type="dxa" w:w="80"/>
              <w:right w:type="dxa" w:w="120"/>
            </w:tcMar>
          </w:tcPr>
          <w:p>
            <w:pPr>
              <w:spacing w:line="276"/>
            </w:pPr>
            <w:r>
              <w:rPr>
                <w:rFonts w:ascii="Calibri" w:eastAsia="Microsoft JhengHei"/>
                <w:b/>
                <w:bCs/>
                <w:color w:val="FFFFFF"/>
                <w:sz w:val="21"/>
                <w:szCs w:val="21"/>
              </w:rPr>
              <w:t xml:space="preserve">套件</w:t>
            </w:r>
          </w:p>
        </w:tc>
        <w:tc>
          <w:tcPr>
            <w:tcW w:type="pct" w:w="22%"/>
            <w:shd w:fill="1B6B7A" w:val="clear"/>
            <w:tcMar>
              <w:top w:type="dxa" w:w="80"/>
              <w:left w:type="dxa" w:w="120"/>
              <w:bottom w:type="dxa" w:w="80"/>
              <w:right w:type="dxa" w:w="120"/>
            </w:tcMar>
          </w:tcPr>
          <w:p>
            <w:pPr>
              <w:spacing w:line="276"/>
            </w:pPr>
            <w:r>
              <w:rPr>
                <w:rFonts w:ascii="Calibri" w:eastAsia="Microsoft JhengHei"/>
                <w:b/>
                <w:bCs/>
                <w:color w:val="FFFFFF"/>
                <w:sz w:val="21"/>
                <w:szCs w:val="21"/>
              </w:rPr>
              <w:t xml:space="preserve">版本範圍</w:t>
            </w:r>
          </w:p>
        </w:tc>
        <w:tc>
          <w:tcPr>
            <w:tcW w:type="pct" w:w="44%"/>
            <w:shd w:fill="1B6B7A" w:val="clear"/>
            <w:tcMar>
              <w:top w:type="dxa" w:w="80"/>
              <w:left w:type="dxa" w:w="120"/>
              <w:bottom w:type="dxa" w:w="80"/>
              <w:right w:type="dxa" w:w="120"/>
            </w:tcMar>
          </w:tcPr>
          <w:p>
            <w:pPr>
              <w:spacing w:line="276"/>
            </w:pPr>
            <w:r>
              <w:rPr>
                <w:rFonts w:ascii="Calibri" w:eastAsia="Microsoft JhengHei"/>
                <w:b/>
                <w:bCs/>
                <w:color w:val="FFFFFF"/>
                <w:sz w:val="21"/>
                <w:szCs w:val="21"/>
              </w:rPr>
              <w:t xml:space="preserve">用途</w:t>
            </w:r>
          </w:p>
        </w:tc>
      </w:tr>
      <w:tr>
        <w:trPr>
          <w:cantSplit/>
        </w:trPr>
        <w:tc>
          <w:tcPr>
            <w:tcW w:type="pct" w:w="34%"/>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fastapi / uvicorn[standard]</w:t>
            </w:r>
          </w:p>
        </w:tc>
        <w:tc>
          <w:tcPr>
            <w:tcW w:type="pct" w:w="22%"/>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0.115+ / 0.34+</w:t>
            </w:r>
          </w:p>
        </w:tc>
        <w:tc>
          <w:tcPr>
            <w:tcW w:type="pct" w:w="44%"/>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API 框架與 ASGI 伺服器</w:t>
            </w:r>
          </w:p>
        </w:tc>
      </w:tr>
      <w:tr>
        <w:trPr>
          <w:cantSplit/>
        </w:trPr>
        <w:tc>
          <w:tcPr>
            <w:tcW w:type="pct" w:w="34%"/>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sqlalchemy</w:t>
            </w:r>
          </w:p>
        </w:tc>
        <w:tc>
          <w:tcPr>
            <w:tcW w:type="pct" w:w="22%"/>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2.0+</w:t>
            </w:r>
          </w:p>
        </w:tc>
        <w:tc>
          <w:tcPr>
            <w:tcW w:type="pct" w:w="44%"/>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ORM 與 SQLite 存取</w:t>
            </w:r>
          </w:p>
        </w:tc>
      </w:tr>
      <w:tr>
        <w:trPr>
          <w:cantSplit/>
        </w:trPr>
        <w:tc>
          <w:tcPr>
            <w:tcW w:type="pct" w:w="34%"/>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pydantic</w:t>
            </w:r>
          </w:p>
        </w:tc>
        <w:tc>
          <w:tcPr>
            <w:tcW w:type="pct" w:w="22%"/>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2.10+</w:t>
            </w:r>
          </w:p>
        </w:tc>
        <w:tc>
          <w:tcPr>
            <w:tcW w:type="pct" w:w="44%"/>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請求驗證</w:t>
            </w:r>
          </w:p>
        </w:tc>
      </w:tr>
      <w:tr>
        <w:trPr>
          <w:cantSplit/>
        </w:trPr>
        <w:tc>
          <w:tcPr>
            <w:tcW w:type="pct" w:w="34%"/>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httpx</w:t>
            </w:r>
          </w:p>
        </w:tc>
        <w:tc>
          <w:tcPr>
            <w:tcW w:type="pct" w:w="22%"/>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0.28+</w:t>
            </w:r>
          </w:p>
        </w:tc>
        <w:tc>
          <w:tcPr>
            <w:tcW w:type="pct" w:w="44%"/>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掃描探測與 GeoIP 查詢</w:t>
            </w:r>
          </w:p>
        </w:tc>
      </w:tr>
      <w:tr>
        <w:trPr>
          <w:cantSplit/>
        </w:trPr>
        <w:tc>
          <w:tcPr>
            <w:tcW w:type="pct" w:w="34%"/>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psutil</w:t>
            </w:r>
          </w:p>
        </w:tc>
        <w:tc>
          <w:tcPr>
            <w:tcW w:type="pct" w:w="22%"/>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6+</w:t>
            </w:r>
          </w:p>
        </w:tc>
        <w:tc>
          <w:tcPr>
            <w:tcW w:type="pct" w:w="44%"/>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網卡與系統資訊</w:t>
            </w:r>
          </w:p>
        </w:tc>
      </w:tr>
      <w:tr>
        <w:trPr>
          <w:cantSplit/>
        </w:trPr>
        <w:tc>
          <w:tcPr>
            <w:tcW w:type="pct" w:w="34%"/>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zeroconf / pyyaml</w:t>
            </w:r>
          </w:p>
        </w:tc>
        <w:tc>
          <w:tcPr>
            <w:tcW w:type="pct" w:w="22%"/>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0.146+ / 6+</w:t>
            </w:r>
          </w:p>
        </w:tc>
        <w:tc>
          <w:tcPr>
            <w:tcW w:type="pct" w:w="44%"/>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ONVIF WS-Discovery / go2rtc 設定</w:t>
            </w:r>
          </w:p>
        </w:tc>
      </w:tr>
      <w:tr>
        <w:trPr>
          <w:cantSplit/>
        </w:trPr>
        <w:tc>
          <w:tcPr>
            <w:tcW w:type="pct" w:w="34%"/>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streamlit</w:t>
            </w:r>
          </w:p>
        </w:tc>
        <w:tc>
          <w:tcPr>
            <w:tcW w:type="pct" w:w="22%"/>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1.40+</w:t>
            </w:r>
          </w:p>
        </w:tc>
        <w:tc>
          <w:tcPr>
            <w:tcW w:type="pct" w:w="44%"/>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選用介面</w:t>
            </w:r>
          </w:p>
        </w:tc>
      </w:tr>
      <w:tr>
        <w:trPr>
          <w:cantSplit/>
        </w:trPr>
        <w:tc>
          <w:tcPr>
            <w:tcW w:type="pct" w:w="34%"/>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pytest / pytest-asyncio</w:t>
            </w:r>
          </w:p>
        </w:tc>
        <w:tc>
          <w:tcPr>
            <w:tcW w:type="pct" w:w="22%"/>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8+ / 0.25+</w:t>
            </w:r>
          </w:p>
        </w:tc>
        <w:tc>
          <w:tcPr>
            <w:tcW w:type="pct" w:w="44%"/>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測試（50 項全數通過）</w:t>
            </w:r>
          </w:p>
        </w:tc>
      </w:tr>
      <w:tr>
        <w:trPr>
          <w:cantSplit/>
        </w:trPr>
        <w:tc>
          <w:tcPr>
            <w:tcW w:type="pct" w:w="34%"/>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前端：react 19 / react-leaflet 5 / leaflet 1.9</w:t>
            </w:r>
          </w:p>
        </w:tc>
        <w:tc>
          <w:tcPr>
            <w:tcW w:type="pct" w:w="22%"/>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w:t>
            </w:r>
          </w:p>
        </w:tc>
        <w:tc>
          <w:tcPr>
            <w:tcW w:type="pct" w:w="44%"/>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儀表板與地圖</w:t>
            </w:r>
          </w:p>
        </w:tc>
      </w:tr>
    </w:tbl>
    <w:p>
      <w:pPr>
        <w:pStyle w:val="Heading2"/>
        <w:spacing w:after="120" w:before="240" w:line="312"/>
      </w:pPr>
      <w:bookmarkStart w:id="100040" w:name="_Toc100040"/>
      <w:r>
        <w:rPr>
          <w:rFonts w:ascii="Calibri" w:eastAsia="Microsoft JhengHei"/>
          <w:b/>
          <w:bCs/>
          <w:color w:val="0A1628"/>
          <w:sz w:val="28"/>
          <w:szCs w:val="28"/>
        </w:rPr>
        <w:t xml:space="preserve">11.2 目錄結構</w:t>
      </w:r>
      <w:bookmarkEnd w:id="100040"/>
    </w:p>
    <w:p>
      <w:pPr>
        <w:keepNext/>
        <w:spacing w:after="80" w:before="160"/>
      </w:pPr>
      <w:r>
        <w:rPr>
          <w:rFonts w:ascii="Calibri" w:eastAsia="Microsoft JhengHei"/>
          <w:b/>
          <w:bCs/>
          <w:color w:val="6878A0"/>
          <w:sz w:val="21"/>
          <w:szCs w:val="21"/>
        </w:rPr>
        <w:t xml:space="preserve">表 11-2 重要目錄與檔案</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tblGrid>
      <w:tr>
        <w:trPr>
          <w:cantSplit/>
          <w:tblHeader/>
        </w:trPr>
        <w:tc>
          <w:tcPr>
            <w:tcW w:type="pct" w:w="34%"/>
            <w:shd w:fill="1B6B7A" w:val="clear"/>
            <w:tcMar>
              <w:top w:type="dxa" w:w="80"/>
              <w:left w:type="dxa" w:w="120"/>
              <w:bottom w:type="dxa" w:w="80"/>
              <w:right w:type="dxa" w:w="120"/>
            </w:tcMar>
          </w:tcPr>
          <w:p>
            <w:pPr>
              <w:spacing w:line="276"/>
            </w:pPr>
            <w:r>
              <w:rPr>
                <w:rFonts w:ascii="Calibri" w:eastAsia="Microsoft JhengHei"/>
                <w:b/>
                <w:bCs/>
                <w:color w:val="FFFFFF"/>
                <w:sz w:val="21"/>
                <w:szCs w:val="21"/>
              </w:rPr>
              <w:t xml:space="preserve">路徑</w:t>
            </w:r>
          </w:p>
        </w:tc>
        <w:tc>
          <w:tcPr>
            <w:tcW w:type="pct" w:w="66%"/>
            <w:shd w:fill="1B6B7A" w:val="clear"/>
            <w:tcMar>
              <w:top w:type="dxa" w:w="80"/>
              <w:left w:type="dxa" w:w="120"/>
              <w:bottom w:type="dxa" w:w="80"/>
              <w:right w:type="dxa" w:w="120"/>
            </w:tcMar>
          </w:tcPr>
          <w:p>
            <w:pPr>
              <w:spacing w:line="276"/>
            </w:pPr>
            <w:r>
              <w:rPr>
                <w:rFonts w:ascii="Calibri" w:eastAsia="Microsoft JhengHei"/>
                <w:b/>
                <w:bCs/>
                <w:color w:val="FFFFFF"/>
                <w:sz w:val="21"/>
                <w:szCs w:val="21"/>
              </w:rPr>
              <w:t xml:space="preserve">內容</w:t>
            </w:r>
          </w:p>
        </w:tc>
      </w:tr>
      <w:tr>
        <w:trPr>
          <w:cantSplit/>
        </w:trPr>
        <w:tc>
          <w:tcPr>
            <w:tcW w:type="pct" w:w="34%"/>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backend\app\api\routes.py</w:t>
            </w:r>
          </w:p>
        </w:tc>
        <w:tc>
          <w:tcPr>
            <w:tcW w:type="pct" w:w="66%"/>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全部 REST API 端點</w:t>
            </w:r>
          </w:p>
        </w:tc>
      </w:tr>
      <w:tr>
        <w:trPr>
          <w:cantSplit/>
        </w:trPr>
        <w:tc>
          <w:tcPr>
            <w:tcW w:type="pct" w:w="34%"/>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backend\app\scanners\</w:t>
            </w:r>
          </w:p>
        </w:tc>
        <w:tc>
          <w:tcPr>
            <w:tcW w:type="pct" w:w="66%"/>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external.py（外部掃描）、engine.py（區網協調）、ports_matrix.py、fingerprints.py、onvif.py</w:t>
            </w:r>
          </w:p>
        </w:tc>
      </w:tr>
      <w:tr>
        <w:trPr>
          <w:cantSplit/>
        </w:trPr>
        <w:tc>
          <w:tcPr>
            <w:tcW w:type="pct" w:w="34%"/>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backend\app\services\</w:t>
            </w:r>
          </w:p>
        </w:tc>
        <w:tc>
          <w:tcPr>
            <w:tcW w:type="pct" w:w="66%"/>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geoip.py、snapshots.py、specs.py、admin_auth.py、scheduler.py、audit.py、credentials.py 等</w:t>
            </w:r>
          </w:p>
        </w:tc>
      </w:tr>
      <w:tr>
        <w:trPr>
          <w:cantSplit/>
        </w:trPr>
        <w:tc>
          <w:tcPr>
            <w:tcW w:type="pct" w:w="34%"/>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frontend\src\</w:t>
            </w:r>
          </w:p>
        </w:tc>
        <w:tc>
          <w:tcPr>
            <w:tcW w:type="pct" w:w="66%"/>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App.tsx、components\（CameraCard、CameraMapView、ScanPanel、LockScreen…）、lib\api.ts</w:t>
            </w:r>
          </w:p>
        </w:tc>
      </w:tr>
      <w:tr>
        <w:trPr>
          <w:cantSplit/>
        </w:trPr>
        <w:tc>
          <w:tcPr>
            <w:tcW w:type="pct" w:w="34%"/>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streamlit_app.py</w:t>
            </w:r>
          </w:p>
        </w:tc>
        <w:tc>
          <w:tcPr>
            <w:tcW w:type="pct" w:w="66%"/>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Streamlit 入口</w:t>
            </w:r>
          </w:p>
        </w:tc>
      </w:tr>
      <w:tr>
        <w:trPr>
          <w:cantSplit/>
        </w:trPr>
        <w:tc>
          <w:tcPr>
            <w:tcW w:type="pct" w:w="34%"/>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scripts\</w:t>
            </w:r>
          </w:p>
        </w:tc>
        <w:tc>
          <w:tcPr>
            <w:tcW w:type="pct" w:w="66%"/>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setup / start-local / stop-local / start-streamlit / build-frontend / test-system</w:t>
            </w:r>
          </w:p>
        </w:tc>
      </w:tr>
      <w:tr>
        <w:trPr>
          <w:cantSplit/>
        </w:trPr>
        <w:tc>
          <w:tcPr>
            <w:tcW w:type="pct" w:w="34%"/>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docs\</w:t>
            </w:r>
          </w:p>
        </w:tc>
        <w:tc>
          <w:tcPr>
            <w:tcW w:type="pct" w:w="66%"/>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API.md、ARCHITECTURE.md、DEPLOYMENT_SECRETS.md 與本說明書</w:t>
            </w:r>
          </w:p>
        </w:tc>
      </w:tr>
      <w:tr>
        <w:trPr>
          <w:cantSplit/>
        </w:trPr>
        <w:tc>
          <w:tcPr>
            <w:tcW w:type="pct" w:w="34%"/>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%LOCALAPPDATA%\IPCAM</w:t>
            </w:r>
          </w:p>
        </w:tc>
        <w:tc>
          <w:tcPr>
            <w:tcW w:type="pct" w:w="66%"/>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執行期資料：data\ipcam.db、logs、cache、snapshots、credentials</w:t>
            </w:r>
          </w:p>
        </w:tc>
      </w:tr>
    </w:tbl>
    <w:p>
      <w:pPr>
        <w:pStyle w:val="Heading2"/>
        <w:spacing w:after="120" w:before="240" w:line="312"/>
      </w:pPr>
      <w:bookmarkStart w:id="100041" w:name="_Toc100041"/>
      <w:r>
        <w:rPr>
          <w:rFonts w:ascii="Calibri" w:eastAsia="Microsoft JhengHei"/>
          <w:b/>
          <w:bCs/>
          <w:color w:val="0A1628"/>
          <w:sz w:val="28"/>
          <w:szCs w:val="28"/>
        </w:rPr>
        <w:t xml:space="preserve">11.3 資料庫架構（SQLite，schema v5）</w:t>
      </w:r>
      <w:bookmarkEnd w:id="100041"/>
    </w:p>
    <w:p>
      <w:pPr>
        <w:keepNext/>
        <w:spacing w:after="80" w:before="160"/>
      </w:pPr>
      <w:r>
        <w:rPr>
          <w:rFonts w:ascii="Calibri" w:eastAsia="Microsoft JhengHei"/>
          <w:b/>
          <w:bCs/>
          <w:color w:val="6878A0"/>
          <w:sz w:val="21"/>
          <w:szCs w:val="21"/>
        </w:rPr>
        <w:t xml:space="preserve">表 11-3 主要資料表</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tblGrid>
      <w:tr>
        <w:trPr>
          <w:cantSplit/>
          <w:tblHeader/>
        </w:trPr>
        <w:tc>
          <w:tcPr>
            <w:tcW w:type="pct" w:w="30%"/>
            <w:shd w:fill="1B6B7A" w:val="clear"/>
            <w:tcMar>
              <w:top w:type="dxa" w:w="80"/>
              <w:left w:type="dxa" w:w="120"/>
              <w:bottom w:type="dxa" w:w="80"/>
              <w:right w:type="dxa" w:w="120"/>
            </w:tcMar>
          </w:tcPr>
          <w:p>
            <w:pPr>
              <w:spacing w:line="276"/>
            </w:pPr>
            <w:r>
              <w:rPr>
                <w:rFonts w:ascii="Calibri" w:eastAsia="Microsoft JhengHei"/>
                <w:b/>
                <w:bCs/>
                <w:color w:val="FFFFFF"/>
                <w:sz w:val="21"/>
                <w:szCs w:val="21"/>
              </w:rPr>
              <w:t xml:space="preserve">資料表</w:t>
            </w:r>
          </w:p>
        </w:tc>
        <w:tc>
          <w:tcPr>
            <w:tcW w:type="pct" w:w="70%"/>
            <w:shd w:fill="1B6B7A" w:val="clear"/>
            <w:tcMar>
              <w:top w:type="dxa" w:w="80"/>
              <w:left w:type="dxa" w:w="120"/>
              <w:bottom w:type="dxa" w:w="80"/>
              <w:right w:type="dxa" w:w="120"/>
            </w:tcMar>
          </w:tcPr>
          <w:p>
            <w:pPr>
              <w:spacing w:line="276"/>
            </w:pPr>
            <w:r>
              <w:rPr>
                <w:rFonts w:ascii="Calibri" w:eastAsia="Microsoft JhengHei"/>
                <w:b/>
                <w:bCs/>
                <w:color w:val="FFFFFF"/>
                <w:sz w:val="21"/>
                <w:szCs w:val="21"/>
              </w:rPr>
              <w:t xml:space="preserve">內容</w:t>
            </w:r>
          </w:p>
        </w:tc>
      </w:tr>
      <w:tr>
        <w:trPr>
          <w:cantSplit/>
        </w:trPr>
        <w:tc>
          <w:tcPr>
            <w:tcW w:type="pct" w:w="30%"/>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cameras</w:t>
            </w:r>
          </w:p>
        </w:tc>
        <w:tc>
          <w:tcPr>
            <w:tcW w:type="pct" w:w="70%"/>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相機主檔：identity_key、廠牌型號、狀態、model_specs（規格標籤）、經緯度/國家/城市/ISP、snapshot_url</w:t>
            </w:r>
          </w:p>
        </w:tc>
      </w:tr>
      <w:tr>
        <w:trPr>
          <w:cantSplit/>
        </w:trPr>
        <w:tc>
          <w:tcPr>
            <w:tcW w:type="pct" w:w="30%"/>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camera_streams</w:t>
            </w:r>
          </w:p>
        </w:tc>
        <w:tc>
          <w:tcPr>
            <w:tcW w:type="pct" w:w="70%"/>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main/sub 串流：編解碼、解析度、fps、RTSP 憑證參照</w:t>
            </w:r>
          </w:p>
        </w:tc>
      </w:tr>
      <w:tr>
        <w:trPr>
          <w:cantSplit/>
        </w:trPr>
        <w:tc>
          <w:tcPr>
            <w:tcW w:type="pct" w:w="30%"/>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external_targets</w:t>
            </w:r>
          </w:p>
        </w:tc>
        <w:tc>
          <w:tcPr>
            <w:tcW w:type="pct" w:w="70%"/>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授權目標：host、port_overrides、enabled、最後掃描、地理座標</w:t>
            </w:r>
          </w:p>
        </w:tc>
      </w:tr>
      <w:tr>
        <w:trPr>
          <w:cantSplit/>
        </w:trPr>
        <w:tc>
          <w:tcPr>
            <w:tcW w:type="pct" w:w="30%"/>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audit_logs</w:t>
            </w:r>
          </w:p>
        </w:tc>
        <w:tc>
          <w:tcPr>
            <w:tcW w:type="pct" w:w="70%"/>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稽核事件（保留 90 天）</w:t>
            </w:r>
          </w:p>
        </w:tc>
      </w:tr>
      <w:tr>
        <w:trPr>
          <w:cantSplit/>
        </w:trPr>
        <w:tc>
          <w:tcPr>
            <w:tcW w:type="pct" w:w="30%"/>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scheduler_runs / scan_sessions</w:t>
            </w:r>
          </w:p>
        </w:tc>
        <w:tc>
          <w:tcPr>
            <w:tcW w:type="pct" w:w="70%"/>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排程執行歷史與區網掃描 session</w:t>
            </w:r>
          </w:p>
        </w:tc>
      </w:tr>
      <w:tr>
        <w:trPr>
          <w:cantSplit/>
        </w:trPr>
        <w:tc>
          <w:tcPr>
            <w:tcW w:type="pct" w:w="30%"/>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settings</w:t>
            </w:r>
          </w:p>
        </w:tc>
        <w:tc>
          <w:tcPr>
            <w:tcW w:type="pct" w:w="70%"/>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鍵值設定：admin_auth（scrypt）、public_scan、shodan_api_key 參照</w:t>
            </w:r>
          </w:p>
        </w:tc>
      </w:tr>
      <w:tr>
        <w:trPr>
          <w:cantSplit/>
        </w:trPr>
        <w:tc>
          <w:tcPr>
            <w:tcW w:type="pct" w:w="30%"/>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areas / favorites / camera_groups / saved_views</w:t>
            </w:r>
          </w:p>
        </w:tc>
        <w:tc>
          <w:tcPr>
            <w:tcW w:type="pct" w:w="70%"/>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分區、最愛、群組與自訂視圖</w:t>
            </w:r>
          </w:p>
        </w:tc>
      </w:tr>
    </w:tbl>
    <w:p>
      <w:pPr>
        <w:pStyle w:val="Heading2"/>
        <w:spacing w:after="120" w:before="240" w:line="312"/>
      </w:pPr>
      <w:bookmarkStart w:id="100042" w:name="_Toc100042"/>
      <w:r>
        <w:rPr>
          <w:rFonts w:ascii="Calibri" w:eastAsia="Microsoft JhengHei"/>
          <w:b/>
          <w:bCs/>
          <w:color w:val="0A1628"/>
          <w:sz w:val="28"/>
          <w:szCs w:val="28"/>
        </w:rPr>
        <w:t xml:space="preserve">11.4 安全架構</w:t>
      </w:r>
      <w:bookmarkEnd w:id="100042"/>
    </w:p>
    <w:p>
      <w:pPr>
        <w:pStyle w:val="ListParagraph"/>
        <w:numPr>
          <w:ilvl w:val="0"/>
          <w:numId w:val="1"/>
        </w:numPr>
        <w:spacing w:after="60" w:line="312"/>
        <w:jc w:val="both"/>
      </w:pPr>
      <w:r>
        <w:rPr>
          <w:rFonts w:ascii="Calibri" w:eastAsia="Microsoft JhengHei"/>
          <w:b/>
          <w:bCs/>
          <w:color w:val="1A2B40"/>
          <w:sz w:val="24"/>
          <w:szCs w:val="24"/>
        </w:rPr>
        <w:t xml:space="preserve">儀表板鎖：</w:t>
      </w:r>
      <w:r>
        <w:rPr>
          <w:rFonts w:ascii="Calibri" w:eastAsia="Microsoft JhengHei"/>
          <w:b w:val="false"/>
          <w:bCs w:val="false"/>
          <w:color w:val="1A2B40"/>
          <w:sz w:val="24"/>
          <w:szCs w:val="24"/>
        </w:rPr>
        <w:t xml:space="preserve">FastAPI middleware 對所有 /api 呼叫驗證 X-Admin-Unlock 權杖；密碼以 scrypt（N=16384）雜湊；權杖 15 分鐘 TTL、5 次失敗暫鎖 5 分鐘。</w:t>
      </w:r>
    </w:p>
    <w:p>
      <w:pPr>
        <w:pStyle w:val="ListParagraph"/>
        <w:numPr>
          <w:ilvl w:val="0"/>
          <w:numId w:val="1"/>
        </w:numPr>
        <w:spacing w:after="60" w:line="312"/>
        <w:jc w:val="both"/>
      </w:pPr>
      <w:r>
        <w:rPr>
          <w:rFonts w:ascii="Calibri" w:eastAsia="Microsoft JhengHei"/>
          <w:b/>
          <w:bCs/>
          <w:color w:val="1A2B40"/>
          <w:sz w:val="24"/>
          <w:szCs w:val="24"/>
        </w:rPr>
        <w:t xml:space="preserve">憑證：</w:t>
      </w:r>
      <w:r>
        <w:rPr>
          <w:rFonts w:ascii="Calibri" w:eastAsia="Microsoft JhengHei"/>
          <w:b w:val="false"/>
          <w:bCs w:val="false"/>
          <w:color w:val="1A2B40"/>
          <w:sz w:val="24"/>
          <w:szCs w:val="24"/>
        </w:rPr>
        <w:t xml:space="preserve">相機帳密與 API 金鑰以 Windows DPAPI（目前使用者）加密，SQLite 僅存 opaque 參照；API 永不回傳明文。</w:t>
      </w:r>
    </w:p>
    <w:p>
      <w:pPr>
        <w:pStyle w:val="ListParagraph"/>
        <w:numPr>
          <w:ilvl w:val="0"/>
          <w:numId w:val="1"/>
        </w:numPr>
        <w:spacing w:after="60" w:line="312"/>
        <w:jc w:val="both"/>
      </w:pPr>
      <w:r>
        <w:rPr>
          <w:rFonts w:ascii="Calibri" w:eastAsia="Microsoft JhengHei"/>
          <w:b/>
          <w:bCs/>
          <w:color w:val="1A2B40"/>
          <w:sz w:val="24"/>
          <w:szCs w:val="24"/>
        </w:rPr>
        <w:t xml:space="preserve">掃描邊界：</w:t>
      </w:r>
      <w:r>
        <w:rPr>
          <w:rFonts w:ascii="Calibri" w:eastAsia="Microsoft JhengHei"/>
          <w:b w:val="false"/>
          <w:bCs w:val="false"/>
          <w:color w:val="1A2B40"/>
          <w:sz w:val="24"/>
          <w:szCs w:val="24"/>
        </w:rPr>
        <w:t xml:space="preserve">私有/保留網段阻擋、單一目標驗證、Public Scan 需 Admin 啟用、Shodan 僅限 allowlist 豐富化。</w:t>
      </w:r>
    </w:p>
    <w:p>
      <w:pPr>
        <w:pStyle w:val="ListParagraph"/>
        <w:numPr>
          <w:ilvl w:val="0"/>
          <w:numId w:val="1"/>
        </w:numPr>
        <w:spacing w:after="60" w:line="312"/>
        <w:jc w:val="both"/>
      </w:pPr>
      <w:r>
        <w:rPr>
          <w:rFonts w:ascii="Calibri" w:eastAsia="Microsoft JhengHei"/>
          <w:b/>
          <w:bCs/>
          <w:color w:val="1A2B40"/>
          <w:sz w:val="24"/>
          <w:szCs w:val="24"/>
        </w:rPr>
        <w:t xml:space="preserve">稽核：</w:t>
      </w:r>
      <w:r>
        <w:rPr>
          <w:rFonts w:ascii="Calibri" w:eastAsia="Microsoft JhengHei"/>
          <w:b w:val="false"/>
          <w:bCs w:val="false"/>
          <w:color w:val="1A2B40"/>
          <w:sz w:val="24"/>
          <w:szCs w:val="24"/>
        </w:rPr>
        <w:t xml:space="preserve">事件 90 天保留；細節不含任何密碼或金鑰。</w:t>
      </w:r>
    </w:p>
    <w:p>
      <w:pPr>
        <w:pStyle w:val="Heading2"/>
        <w:spacing w:after="120" w:before="240" w:line="312"/>
      </w:pPr>
      <w:bookmarkStart w:id="100043" w:name="_Toc100043"/>
      <w:r>
        <w:rPr>
          <w:rFonts w:ascii="Calibri" w:eastAsia="Microsoft JhengHei"/>
          <w:b/>
          <w:bCs/>
          <w:color w:val="0A1628"/>
          <w:sz w:val="28"/>
          <w:szCs w:val="28"/>
        </w:rPr>
        <w:t xml:space="preserve">11.5 API 速覽</w:t>
      </w:r>
      <w:bookmarkEnd w:id="100043"/>
    </w:p>
    <w:p>
      <w:pPr>
        <w:keepNext/>
        <w:spacing w:after="80" w:before="160"/>
      </w:pPr>
      <w:r>
        <w:rPr>
          <w:rFonts w:ascii="Calibri" w:eastAsia="Microsoft JhengHei"/>
          <w:b/>
          <w:bCs/>
          <w:color w:val="6878A0"/>
          <w:sz w:val="21"/>
          <w:szCs w:val="21"/>
        </w:rPr>
        <w:t xml:space="preserve">表 11-4 常用 API（均需 X-Admin-Unlock，豁免除外）</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tblGrid>
      <w:tr>
        <w:trPr>
          <w:cantSplit/>
          <w:tblHeader/>
        </w:trPr>
        <w:tc>
          <w:tcPr>
            <w:tcW w:type="pct" w:w="42%"/>
            <w:shd w:fill="1B6B7A" w:val="clear"/>
            <w:tcMar>
              <w:top w:type="dxa" w:w="80"/>
              <w:left w:type="dxa" w:w="120"/>
              <w:bottom w:type="dxa" w:w="80"/>
              <w:right w:type="dxa" w:w="120"/>
            </w:tcMar>
          </w:tcPr>
          <w:p>
            <w:pPr>
              <w:spacing w:line="276"/>
            </w:pPr>
            <w:r>
              <w:rPr>
                <w:rFonts w:ascii="Calibri" w:eastAsia="Microsoft JhengHei"/>
                <w:b/>
                <w:bCs/>
                <w:color w:val="FFFFFF"/>
                <w:sz w:val="21"/>
                <w:szCs w:val="21"/>
              </w:rPr>
              <w:t xml:space="preserve">方法與路徑</w:t>
            </w:r>
          </w:p>
        </w:tc>
        <w:tc>
          <w:tcPr>
            <w:tcW w:type="pct" w:w="58%"/>
            <w:shd w:fill="1B6B7A" w:val="clear"/>
            <w:tcMar>
              <w:top w:type="dxa" w:w="80"/>
              <w:left w:type="dxa" w:w="120"/>
              <w:bottom w:type="dxa" w:w="80"/>
              <w:right w:type="dxa" w:w="120"/>
            </w:tcMar>
          </w:tcPr>
          <w:p>
            <w:pPr>
              <w:spacing w:line="276"/>
            </w:pPr>
            <w:r>
              <w:rPr>
                <w:rFonts w:ascii="Calibri" w:eastAsia="Microsoft JhengHei"/>
                <w:b/>
                <w:bCs/>
                <w:color w:val="FFFFFF"/>
                <w:sz w:val="21"/>
                <w:szCs w:val="21"/>
              </w:rPr>
              <w:t xml:space="preserve">說明</w:t>
            </w:r>
          </w:p>
        </w:tc>
      </w:tr>
      <w:tr>
        <w:trPr>
          <w:cantSplit/>
        </w:trPr>
        <w:tc>
          <w:tcPr>
            <w:tcW w:type="pct" w:w="42%"/>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GET /api/health</w:t>
            </w:r>
          </w:p>
        </w:tc>
        <w:tc>
          <w:tcPr>
            <w:tcW w:type="pct" w:w="58%"/>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健康檢查與 go2rtc 狀態（豁免）</w:t>
            </w:r>
          </w:p>
        </w:tc>
      </w:tr>
      <w:tr>
        <w:trPr>
          <w:cantSplit/>
        </w:trPr>
        <w:tc>
          <w:tcPr>
            <w:tcW w:type="pct" w:w="42%"/>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POST /api/admin/setup · /unlock</w:t>
            </w:r>
          </w:p>
        </w:tc>
        <w:tc>
          <w:tcPr>
            <w:tcW w:type="pct" w:w="58%"/>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建立/變更密碼 · 解鎖取得權杖（豁免）</w:t>
            </w:r>
          </w:p>
        </w:tc>
      </w:tr>
      <w:tr>
        <w:trPr>
          <w:cantSplit/>
        </w:trPr>
        <w:tc>
          <w:tcPr>
            <w:tcW w:type="pct" w:w="42%"/>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GET /api/cameras</w:t>
            </w:r>
          </w:p>
        </w:tc>
        <w:tc>
          <w:tcPr>
            <w:tcW w:type="pct" w:w="58%"/>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相機清單（含 geo、specs、streams）</w:t>
            </w:r>
          </w:p>
        </w:tc>
      </w:tr>
      <w:tr>
        <w:trPr>
          <w:cantSplit/>
        </w:trPr>
        <w:tc>
          <w:tcPr>
            <w:tcW w:type="pct" w:w="42%"/>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POST /api/cameras/{id}/snapshot</w:t>
            </w:r>
          </w:p>
        </w:tc>
        <w:tc>
          <w:tcPr>
            <w:tcW w:type="pct" w:w="58%"/>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立即抓快照；GET .../snapshot.jpg 取圖（豁免）</w:t>
            </w:r>
          </w:p>
        </w:tc>
      </w:tr>
      <w:tr>
        <w:trPr>
          <w:cantSplit/>
        </w:trPr>
        <w:tc>
          <w:tcPr>
            <w:tcW w:type="pct" w:w="42%"/>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GET /api/telemetry?ids=</w:t>
            </w:r>
          </w:p>
        </w:tc>
        <w:tc>
          <w:tcPr>
            <w:tcW w:type="pct" w:w="58%"/>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批次 TCP 健康探測（上限 64）</w:t>
            </w:r>
          </w:p>
        </w:tc>
      </w:tr>
      <w:tr>
        <w:trPr>
          <w:cantSplit/>
        </w:trPr>
        <w:tc>
          <w:tcPr>
            <w:tcW w:type="pct" w:w="42%"/>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POST /api/external-targets/scan</w:t>
            </w:r>
          </w:p>
        </w:tc>
        <w:tc>
          <w:tcPr>
            <w:tcW w:type="pct" w:w="58%"/>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外部掃描（含 GeoIP location）</w:t>
            </w:r>
          </w:p>
        </w:tc>
      </w:tr>
      <w:tr>
        <w:trPr>
          <w:cantSplit/>
        </w:trPr>
        <w:tc>
          <w:tcPr>
            <w:tcW w:type="pct" w:w="42%"/>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GET/PUT /api/scheduler · POST /run /stop</w:t>
            </w:r>
          </w:p>
        </w:tc>
        <w:tc>
          <w:tcPr>
            <w:tcW w:type="pct" w:w="58%"/>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排程控制</w:t>
            </w:r>
          </w:p>
        </w:tc>
      </w:tr>
      <w:tr>
        <w:trPr>
          <w:cantSplit/>
        </w:trPr>
        <w:tc>
          <w:tcPr>
            <w:tcW w:type="pct" w:w="42%"/>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GET /api/audit-logs · /export.csv</w:t>
            </w:r>
          </w:p>
        </w:tc>
        <w:tc>
          <w:tcPr>
            <w:tcW w:type="pct" w:w="58%"/>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稽核查詢與匯出</w:t>
            </w:r>
          </w:p>
        </w:tc>
      </w:tr>
      <w:tr>
        <w:trPr>
          <w:cantSplit/>
        </w:trPr>
        <w:tc>
          <w:tcPr>
            <w:tcW w:type="pct" w:w="42%"/>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POST /api/scans</w:t>
            </w:r>
          </w:p>
        </w:tc>
        <w:tc>
          <w:tcPr>
            <w:tcW w:type="pct" w:w="58%"/>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啟動區網掃描（SSE 進度豁免）</w:t>
            </w:r>
          </w:p>
        </w:tc>
      </w:tr>
    </w:tbl>
    <w:p>
      <w:pPr>
        <w:pStyle w:val="Heading2"/>
        <w:spacing w:after="120" w:before="240" w:line="312"/>
      </w:pPr>
      <w:bookmarkStart w:id="100044" w:name="_Toc100044"/>
      <w:r>
        <w:rPr>
          <w:rFonts w:ascii="Calibri" w:eastAsia="Microsoft JhengHei"/>
          <w:b/>
          <w:bCs/>
          <w:color w:val="0A1628"/>
          <w:sz w:val="28"/>
          <w:szCs w:val="28"/>
        </w:rPr>
        <w:t xml:space="preserve">11.6 GitHub 與 Streamlit Cloud 部署</w:t>
      </w:r>
      <w:bookmarkEnd w:id="100044"/>
    </w:p>
    <w:p>
      <w:pPr>
        <w:spacing w:after="80" w:line="312"/>
        <w:ind w:firstLine="420"/>
        <w:jc w:val="both"/>
      </w:pPr>
      <w:r>
        <w:rPr>
          <w:rFonts w:ascii="Calibri" w:eastAsia="Microsoft JhengHei"/>
          <w:b w:val="false"/>
          <w:bCs w:val="false"/>
          <w:color w:val="1A2B40"/>
          <w:sz w:val="24"/>
          <w:szCs w:val="24"/>
        </w:rPr>
        <w:t xml:space="preserve">程式碼託管於 https://github.com/disneydisney88/IPCAM（main 分支）。.gitignore 已排除 .env、secrets、憑證與金鑰檔案。</w:t>
      </w:r>
    </w:p>
    <w:p>
      <w:pPr>
        <w:pBdr>
          <w:left w:val="single" w:color="1B6B7A" w:sz="10" w:space="10"/>
        </w:pBdr>
        <w:spacing w:after="120" w:before="60" w:line="312"/>
        <w:ind w:left="420"/>
      </w:pPr>
      <w:r>
        <w:rPr>
          <w:rFonts w:ascii="Calibri" w:eastAsia="Microsoft JhengHei"/>
          <w:color w:val="6878A0"/>
          <w:sz w:val="21"/>
          <w:szCs w:val="21"/>
        </w:rPr>
        <w:t xml:space="preserve">重要：Streamlit Cloud（share.streamlit.io）部署的是 streamlit_app.py 這個「客戶端」，它需要連到你的 FastAPI 才有資料。直接部署會一直顯示無法連線，因為雲端容器裡沒有你的後端、資料庫與攝影機。若確要雲端顯示，正確做法是：以 Tailscale / Cloudflare Tunnel 把家中 FastAPI 安全暴露（強烈建議走 VPN 而非公開網際網路），再於 Streamlit Cloud 的 Advanced settings → Secrets 設 IPCAM_API_BASE_URL = https://你的通道位址；Branch 填 main（不是預設的 master），Main file path 填 streamlit_app.py。儀表板鎖在雲端同樣生效，仍需 Admin 密碼解鎖。</w:t>
      </w:r>
    </w:p>
    <w:p>
      <w:pPr>
        <w:pStyle w:val="Heading1"/>
        <w:spacing w:after="160" w:before="360" w:line="312"/>
      </w:pPr>
      <w:bookmarkStart w:id="100045" w:name="_Toc100045"/>
      <w:r>
        <w:rPr>
          <w:rFonts w:ascii="Calibri" w:eastAsia="Microsoft JhengHei"/>
          <w:b/>
          <w:bCs/>
          <w:color w:val="0A1628"/>
          <w:sz w:val="32"/>
          <w:szCs w:val="32"/>
        </w:rPr>
        <w:t xml:space="preserve">附錄 A 常用指令速查（PowerShell）</w:t>
      </w:r>
      <w:bookmarkEnd w:id="100045"/>
    </w:p>
    <w:p>
      <w:pPr>
        <w:keepNext/>
        <w:spacing w:after="80" w:before="160"/>
      </w:pPr>
      <w:r>
        <w:rPr>
          <w:rFonts w:ascii="Calibri" w:eastAsia="Microsoft JhengHei"/>
          <w:b/>
          <w:bCs/>
          <w:color w:val="6878A0"/>
          <w:sz w:val="21"/>
          <w:szCs w:val="21"/>
        </w:rPr>
        <w:t xml:space="preserve">表 A-1 指令一覽</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tblGrid>
      <w:tr>
        <w:trPr>
          <w:cantSplit/>
          <w:tblHeader/>
        </w:trPr>
        <w:tc>
          <w:tcPr>
            <w:tcW w:type="pct" w:w="52%"/>
            <w:shd w:fill="1B6B7A" w:val="clear"/>
            <w:tcMar>
              <w:top w:type="dxa" w:w="80"/>
              <w:left w:type="dxa" w:w="120"/>
              <w:bottom w:type="dxa" w:w="80"/>
              <w:right w:type="dxa" w:w="120"/>
            </w:tcMar>
          </w:tcPr>
          <w:p>
            <w:pPr>
              <w:spacing w:line="276"/>
            </w:pPr>
            <w:r>
              <w:rPr>
                <w:rFonts w:ascii="Calibri" w:eastAsia="Microsoft JhengHei"/>
                <w:b/>
                <w:bCs/>
                <w:color w:val="FFFFFF"/>
                <w:sz w:val="21"/>
                <w:szCs w:val="21"/>
              </w:rPr>
              <w:t xml:space="preserve">指令</w:t>
            </w:r>
          </w:p>
        </w:tc>
        <w:tc>
          <w:tcPr>
            <w:tcW w:type="pct" w:w="48%"/>
            <w:shd w:fill="1B6B7A" w:val="clear"/>
            <w:tcMar>
              <w:top w:type="dxa" w:w="80"/>
              <w:left w:type="dxa" w:w="120"/>
              <w:bottom w:type="dxa" w:w="80"/>
              <w:right w:type="dxa" w:w="120"/>
            </w:tcMar>
          </w:tcPr>
          <w:p>
            <w:pPr>
              <w:spacing w:line="276"/>
            </w:pPr>
            <w:r>
              <w:rPr>
                <w:rFonts w:ascii="Calibri" w:eastAsia="Microsoft JhengHei"/>
                <w:b/>
                <w:bCs/>
                <w:color w:val="FFFFFF"/>
                <w:sz w:val="21"/>
                <w:szCs w:val="21"/>
              </w:rPr>
              <w:t xml:space="preserve">用途</w:t>
            </w:r>
          </w:p>
        </w:tc>
      </w:tr>
      <w:tr>
        <w:trPr>
          <w:cantSplit/>
        </w:trPr>
        <w:tc>
          <w:tcPr>
            <w:tcW w:type="pct" w:w="52%"/>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scripts\setup.ps1</w:t>
            </w:r>
          </w:p>
        </w:tc>
        <w:tc>
          <w:tcPr>
            <w:tcW w:type="pct" w:w="48%"/>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首次安裝（venv + 相依套件）</w:t>
            </w:r>
          </w:p>
        </w:tc>
      </w:tr>
      <w:tr>
        <w:trPr>
          <w:cantSplit/>
        </w:trPr>
        <w:tc>
          <w:tcPr>
            <w:tcW w:type="pct" w:w="52%"/>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scripts\start-local.ps1 -NoBrowser</w:t>
            </w:r>
          </w:p>
        </w:tc>
        <w:tc>
          <w:tcPr>
            <w:tcW w:type="pct" w:w="48%"/>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啟動後端與儀表板（8080）</w:t>
            </w:r>
          </w:p>
        </w:tc>
      </w:tr>
      <w:tr>
        <w:trPr>
          <w:cantSplit/>
        </w:trPr>
        <w:tc>
          <w:tcPr>
            <w:tcW w:type="pct" w:w="52%"/>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scripts\start-local.ps1 -Mock</w:t>
            </w:r>
          </w:p>
        </w:tc>
        <w:tc>
          <w:tcPr>
            <w:tcW w:type="pct" w:w="48%"/>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以示範資料啟動（含地圖點位）</w:t>
            </w:r>
          </w:p>
        </w:tc>
      </w:tr>
      <w:tr>
        <w:trPr>
          <w:cantSplit/>
        </w:trPr>
        <w:tc>
          <w:tcPr>
            <w:tcW w:type="pct" w:w="52%"/>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scripts\start-streamlit.ps1</w:t>
            </w:r>
          </w:p>
        </w:tc>
        <w:tc>
          <w:tcPr>
            <w:tcW w:type="pct" w:w="48%"/>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啟動 Streamlit（8501）</w:t>
            </w:r>
          </w:p>
        </w:tc>
      </w:tr>
      <w:tr>
        <w:trPr>
          <w:cantSplit/>
        </w:trPr>
        <w:tc>
          <w:tcPr>
            <w:tcW w:type="pct" w:w="52%"/>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scripts\stop-local.ps1</w:t>
            </w:r>
          </w:p>
        </w:tc>
        <w:tc>
          <w:tcPr>
            <w:tcW w:type="pct" w:w="48%"/>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停止所有服務</w:t>
            </w:r>
          </w:p>
        </w:tc>
      </w:tr>
      <w:tr>
        <w:trPr>
          <w:cantSplit/>
        </w:trPr>
        <w:tc>
          <w:tcPr>
            <w:tcW w:type="pct" w:w="52%"/>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scripts\build-frontend.ps1</w:t>
            </w:r>
          </w:p>
        </w:tc>
        <w:tc>
          <w:tcPr>
            <w:tcW w:type="pct" w:w="48%"/>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重建前端（需 Node.js）</w:t>
            </w:r>
          </w:p>
        </w:tc>
      </w:tr>
      <w:tr>
        <w:trPr>
          <w:cantSplit/>
        </w:trPr>
        <w:tc>
          <w:tcPr>
            <w:tcW w:type="pct" w:w="52%"/>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scripts\test-system.ps1</w:t>
            </w:r>
          </w:p>
        </w:tc>
        <w:tc>
          <w:tcPr>
            <w:tcW w:type="pct" w:w="48%"/>
            <w:shd w:fill="EDF3F5"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跑後端測試 + 前端建置</w:t>
            </w:r>
          </w:p>
        </w:tc>
      </w:tr>
      <w:tr>
        <w:trPr>
          <w:cantSplit/>
        </w:trPr>
        <w:tc>
          <w:tcPr>
            <w:tcW w:type="pct" w:w="52%"/>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Invoke-WebRequest http://127.0.0.1:8080/api/health</w:t>
            </w:r>
          </w:p>
        </w:tc>
        <w:tc>
          <w:tcPr>
            <w:tcW w:type="pct" w:w="48%"/>
            <w:shd w:fill="FFFFFF" w:val="clear"/>
            <w:tcMar>
              <w:top w:type="dxa" w:w="70"/>
              <w:left w:type="dxa" w:w="120"/>
              <w:bottom w:type="dxa" w:w="70"/>
              <w:right w:type="dxa" w:w="120"/>
            </w:tcMar>
          </w:tcPr>
          <w:p>
            <w:pPr>
              <w:spacing w:line="276"/>
            </w:pPr>
            <w:r>
              <w:rPr>
                <w:rFonts w:ascii="Calibri" w:eastAsia="Microsoft JhengHei"/>
                <w:b w:val="false"/>
                <w:bCs w:val="false"/>
                <w:color w:val="1A2B40"/>
                <w:sz w:val="21"/>
                <w:szCs w:val="21"/>
              </w:rPr>
              <w:t xml:space="preserve">快速健康檢查</w:t>
            </w:r>
          </w:p>
        </w:tc>
      </w:tr>
    </w:tbl>
    <w:p>
      <w:pPr>
        <w:pStyle w:val="Heading1"/>
        <w:spacing w:after="160" w:before="360" w:line="312"/>
      </w:pPr>
      <w:bookmarkStart w:id="100046" w:name="_Toc100046"/>
      <w:r>
        <w:rPr>
          <w:rFonts w:ascii="Calibri" w:eastAsia="Microsoft JhengHei"/>
          <w:b/>
          <w:bCs/>
          <w:color w:val="0A1628"/>
          <w:sz w:val="32"/>
          <w:szCs w:val="32"/>
        </w:rPr>
        <w:t xml:space="preserve">附錄 B 相關文件</w:t>
      </w:r>
      <w:bookmarkEnd w:id="100046"/>
    </w:p>
    <w:p>
      <w:pPr>
        <w:pStyle w:val="ListParagraph"/>
        <w:numPr>
          <w:ilvl w:val="0"/>
          <w:numId w:val="1"/>
        </w:numPr>
        <w:spacing w:after="60" w:line="312"/>
        <w:jc w:val="both"/>
      </w:pPr>
      <w:r>
        <w:rPr>
          <w:rFonts w:ascii="Calibri" w:eastAsia="Microsoft JhengHei"/>
          <w:b w:val="false"/>
          <w:bCs w:val="false"/>
          <w:color w:val="1A2B40"/>
          <w:sz w:val="24"/>
          <w:szCs w:val="24"/>
        </w:rPr>
        <w:t xml:space="preserve">HANDOVER_CODEX.md：交接與版本紀錄（v0.3.1 → v0.5.1 逐項說明）。</w:t>
      </w:r>
    </w:p>
    <w:p>
      <w:pPr>
        <w:pStyle w:val="ListParagraph"/>
        <w:numPr>
          <w:ilvl w:val="0"/>
          <w:numId w:val="1"/>
        </w:numPr>
        <w:spacing w:after="60" w:line="312"/>
        <w:jc w:val="both"/>
      </w:pPr>
      <w:r>
        <w:rPr>
          <w:rFonts w:ascii="Calibri" w:eastAsia="Microsoft JhengHei"/>
          <w:b w:val="false"/>
          <w:bCs w:val="false"/>
          <w:color w:val="1A2B40"/>
          <w:sz w:val="24"/>
          <w:szCs w:val="24"/>
        </w:rPr>
        <w:t xml:space="preserve">CHANGELOG.md：功能異動清單。</w:t>
      </w:r>
    </w:p>
    <w:p>
      <w:pPr>
        <w:pStyle w:val="ListParagraph"/>
        <w:numPr>
          <w:ilvl w:val="0"/>
          <w:numId w:val="1"/>
        </w:numPr>
        <w:spacing w:after="60" w:line="312"/>
        <w:jc w:val="both"/>
      </w:pPr>
      <w:r>
        <w:rPr>
          <w:rFonts w:ascii="Calibri" w:eastAsia="Microsoft JhengHei"/>
          <w:b w:val="false"/>
          <w:bCs w:val="false"/>
          <w:color w:val="1A2B40"/>
          <w:sz w:val="24"/>
          <w:szCs w:val="24"/>
        </w:rPr>
        <w:t xml:space="preserve">docs\API.md、docs\ARCHITECTURE.md：API 規格與系統架構。</w:t>
      </w:r>
    </w:p>
    <w:p>
      <w:pPr>
        <w:pStyle w:val="ListParagraph"/>
        <w:numPr>
          <w:ilvl w:val="0"/>
          <w:numId w:val="1"/>
        </w:numPr>
        <w:spacing w:after="60" w:line="312"/>
        <w:jc w:val="both"/>
      </w:pPr>
      <w:r>
        <w:rPr>
          <w:rFonts w:ascii="Calibri" w:eastAsia="Microsoft JhengHei"/>
          <w:b w:val="false"/>
          <w:bCs w:val="false"/>
          <w:color w:val="1A2B40"/>
          <w:sz w:val="24"/>
          <w:szCs w:val="24"/>
        </w:rPr>
        <w:t xml:space="preserve">docs\DEPLOYMENT_SECRETS.md：金鑰與 secrets 的安全部署規則。</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JhengHei"/>
        <w:color w:val="6878A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JhengHei"/>
        <w:color w:val="6878A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jc w:val="right"/>
    </w:pPr>
    <w:r>
      <w:rPr>
        <w:rFonts w:ascii="Calibri" w:eastAsia="Microsoft JhengHei"/>
        <w:color w:val="6878A0"/>
        <w:sz w:val="16"/>
        <w:szCs w:val="16"/>
      </w:rPr>
      <w:t xml:space="preserve">IPCAM Monitor 使用說明書 · v0.5.1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Jheng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Microsoft JhengHei"/>
      <w:b/>
      <w:bCs/>
      <w:color w:val="0A1628"/>
      <w:sz w:val="32"/>
      <w:szCs w:val="32"/>
    </w:rPr>
  </w:style>
  <w:style w:type="paragraph" w:styleId="Heading2">
    <w:name w:val="Heading 2"/>
    <w:basedOn w:val="Normal"/>
    <w:next w:val="Normal"/>
    <w:qFormat/>
    <w:pPr>
      <w:spacing w:after="120" w:before="240" w:line="312"/>
      <w:outlineLvl w:val="1"/>
    </w:pPr>
    <w:rPr>
      <w:rFonts w:ascii="Calibri" w:eastAsia="Microsoft JhengHei"/>
      <w:b/>
      <w:bCs/>
      <w:color w:val="0A1628"/>
      <w:sz w:val="28"/>
      <w:szCs w:val="28"/>
    </w:rPr>
  </w:style>
  <w:style w:type="paragraph" w:styleId="Heading3">
    <w:name w:val="Heading 3"/>
    <w:basedOn w:val="Normal"/>
    <w:next w:val="Normal"/>
    <w:qFormat/>
    <w:pPr>
      <w:spacing w:after="100" w:before="200" w:line="312"/>
      <w:outlineLvl w:val="2"/>
    </w:pPr>
    <w:rPr>
      <w:rFonts w:ascii="Calibri" w:eastAsia="Microsoft JhengHei"/>
      <w:b/>
      <w:bCs/>
      <w:color w:val="0A162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IPCAM Monitor 使用說明書 v0.5.1</dc:title>
  <dc:creator>IPCAM Monitor</dc:creator>
  <cp:lastModifiedBy>Un-named</cp:lastModifiedBy>
  <cp:revision>1</cp:revision>
  <dcterms:created xsi:type="dcterms:W3CDTF">2026-09-07T17:46:31.687Z</dcterms:created>
  <dcterms:modified xsi:type="dcterms:W3CDTF">2026-09-07T17:46:31.688Z</dcterms:modified>
</cp:coreProperties>
</file>

<file path=docProps/custom.xml><?xml version="1.0" encoding="utf-8"?>
<Properties xmlns="http://schemas.openxmlformats.org/officeDocument/2006/custom-properties" xmlns:vt="http://schemas.openxmlformats.org/officeDocument/2006/docPropsVTypes"/>
</file>