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אופטימיזציה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היברידית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פשוט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בייביסיטר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לאבולוציה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: 30.04.26,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607, 417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0"/>
        </w:rPr>
        <w:t xml:space="preserve"> 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LLMs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Beat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Classical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Hyperparameter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Optimization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Algorithms</w:t>
      </w:r>
      <w:r w:rsidDel="00000000" w:rsidR="00000000" w:rsidRPr="00000000">
        <w:rPr>
          <w:b w:val="1"/>
          <w:bCs w:val="1"/>
          <w:rtl w:val="0"/>
        </w:rPr>
        <w:t xml:space="preserve">?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Study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AutoResearch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Hyperparameter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Optimization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היברידי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Centaur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להייפרפרמטרים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טרנספורמר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שחולצו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הפורמלי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פרדיגמות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לאופטימיזציית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הייפרפרמטרים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שלישית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Centaur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היברידית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אבולוציה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אופטימייזר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מימדית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שהוערכו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Centaur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האופטימייזר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הייפרפרמס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1"/>
        </w:rPr>
        <w:t xml:space="preserve">המכיל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האופטימייזר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הייפרפרמס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configs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דומני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הקודמות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האופטימייזר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לתצורות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מזיכרון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האופטימייזרים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בטוחים</w:t>
      </w:r>
      <w:r w:rsidDel="00000000" w:rsidR="00000000" w:rsidRPr="00000000">
        <w:rPr>
          <w:rtl w:val="1"/>
        </w:rPr>
        <w:t xml:space="preserve">״.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פריימוורק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בייסיאנית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LLAMBO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Centaur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האופטימייזר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הפרומפט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Centaur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במתאם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היברידית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מתורגמים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אופטימייזרים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במתודולוגיה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שמרסקות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ההיברידית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האינפרנס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האופטימיזציה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לסנתז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סקריפטים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תחבירית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…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https://arxiv.org/abs/2603.24647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603.246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