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79: [Short] SqueezeLLM: Dense-and-Sparse Quantization</w:t>
      </w:r>
    </w:p>
    <w:p>
      <w:r>
        <w:rPr>
          <w:b/>
        </w:rPr>
        <w:t>Paper: https://arxiv.org/abs/2306.07629v4</w:t>
      </w:r>
    </w:p>
    <w:p/>
    <w:p>
      <w:pPr>
        <w:pStyle w:val="Normal"/>
      </w:pPr>
      <w:r>
        <w:t xml:space="preserve">מה הדרך ההגיונית לשמור ולהריץ מודלי שפה במחשבים אישיים לא חזקים במיוחד? כמובן לשמור את המשקלים שלה לא בדיוק המלא (32 ביט) אלא בדיוק חלקי (נגיד 4 ביט). אך איך לעשות זאת כדי לא לספוג ירידה קשה בביצועים? </w:t>
      </w:r>
    </w:p>
    <w:p>
      <w:pPr>
        <w:pStyle w:val="Normal"/>
      </w:pPr>
      <w:r/>
    </w:p>
    <w:p>
      <w:pPr>
        <w:pStyle w:val="Normal"/>
      </w:pPr>
      <w:r>
        <w:t>הקוונטיזציה היוניפורמית לא תספק לנו כאן ביצועים טובים כי המשקלים לא מפולגים יוניפורמית. המאמר מציע לקלסטר משקלים עם k-means כאשר המרחק מבוסס על החשיבות של המשקלים למודל (כמה הם משפיעים על הלוס). זה מאשפר לשמור משקולות שחשובים יותר בדיוק גבוה כאשר הפחות חשובים נשמרים בדיוק נמוך.</w:t>
      </w:r>
    </w:p>
    <w:p>
      <w:pPr>
        <w:pStyle w:val="Normal"/>
      </w:pPr>
      <w:r/>
    </w:p>
    <w:p>
      <w:pPr>
        <w:pStyle w:val="Normal"/>
      </w:pPr>
      <w:r>
        <w:t>המחברים גם שמו לב כי ה-outlierים משפיעים לרעה על איכות הקלסטרים (מורחים אותם) והחליטו לשמור אותם בקלסטרים נפרדים מהשאר</w:t>
      </w:r>
    </w:p>
    <w:p>
      <w:pPr>
        <w:pStyle w:val="Normal"/>
      </w:pPr>
      <w:r>
        <w:t>https://arxiv.org/abs/2306.07629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