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97438" w:rsidRDefault="00000000">
      <w:pPr>
        <w:bidi/>
        <w:spacing w:after="160"/>
        <w:jc w:val="center"/>
        <w:rPr>
          <w:b/>
          <w:bCs/>
          <w:color w:val="1F1F1F"/>
        </w:rPr>
      </w:pPr>
      <w:r>
        <w:rPr>
          <w:b/>
          <w:bCs/>
          <w:color w:val="1F1F1F"/>
          <w:rtl/>
        </w:rPr>
        <w:t xml:space="preserve">העברת מערכת ההפעלה אל המרחב הלטנטי </w:t>
      </w:r>
    </w:p>
    <w:p w14:paraId="00000002" w14:textId="77777777" w:rsidR="00297438" w:rsidRDefault="00000000">
      <w:pPr>
        <w:bidi/>
        <w:spacing w:after="160"/>
        <w:jc w:val="center"/>
        <w:rPr>
          <w:b/>
          <w:bCs/>
          <w:color w:val="1F1F1F"/>
        </w:rPr>
      </w:pPr>
      <w:r>
        <w:rPr>
          <w:b/>
          <w:bCs/>
          <w:color w:val="1F1F1F"/>
          <w:rtl/>
        </w:rPr>
        <w:t>הסקירה היומית של מייק: 21.04.26, סקירה 604, 420 סקירות עד 1024</w:t>
      </w:r>
      <w:r>
        <w:rPr>
          <w:b/>
          <w:bCs/>
          <w:color w:val="1F1F1F"/>
          <w:rtl/>
        </w:rPr>
        <w:br/>
      </w:r>
      <w:r>
        <w:rPr>
          <w:b/>
          <w:bCs/>
          <w:color w:val="1F1F1F"/>
        </w:rPr>
        <w:t>NEURAL COMPUTERS</w:t>
      </w:r>
    </w:p>
    <w:p w14:paraId="00000003" w14:textId="7430119A" w:rsidR="00297438" w:rsidRDefault="00000000">
      <w:pPr>
        <w:bidi/>
        <w:spacing w:after="160"/>
        <w:jc w:val="both"/>
        <w:rPr>
          <w:color w:val="1F1F1F"/>
        </w:rPr>
      </w:pPr>
      <w:r>
        <w:rPr>
          <w:color w:val="1F1F1F"/>
          <w:rtl/>
        </w:rPr>
        <w:t xml:space="preserve">מאמר לא רגיל </w:t>
      </w:r>
      <w:r w:rsidR="003A3ED0">
        <w:rPr>
          <w:rFonts w:hint="cs"/>
          <w:color w:val="1F1F1F"/>
          <w:rtl/>
        </w:rPr>
        <w:t xml:space="preserve">עם שם קצר מאוד שזה גם לא רגיל </w:t>
      </w:r>
      <w:r>
        <w:rPr>
          <w:color w:val="1F1F1F"/>
          <w:rtl/>
        </w:rPr>
        <w:t>ביום לא רגיל. נראה מה ייצא מזה…</w:t>
      </w:r>
    </w:p>
    <w:p w14:paraId="00000004" w14:textId="77777777" w:rsidR="00297438" w:rsidRDefault="00000000">
      <w:pPr>
        <w:bidi/>
        <w:spacing w:after="160"/>
        <w:jc w:val="both"/>
        <w:rPr>
          <w:color w:val="1F1F1F"/>
        </w:rPr>
      </w:pPr>
      <w:r>
        <w:rPr>
          <w:color w:val="1F1F1F"/>
          <w:rtl/>
        </w:rPr>
        <w:t xml:space="preserve">אנחנו בדרך כלל מתייחסים לרשתות נוירונים ולמחשבים כישויות נפרדות, כאשר מודלים רצים בתוך מערכות הפעלה רגילות. המאמר הזה מציע לבטל לחלוטין את "מחיצה הזו״ על ידי למידה של סביבת ריצה ״לטנטית״ אחת שמאחדת חישוב, זיכרון ופעולות קלט-פלט. המחברים בודקים האם מודל וידאו יכול להפנים ממשק אינטראקטיבי ישירות מתוך רצפי קלט גולמיים, ללא גישה למצב התוכנה שפועלת מאחורי הקלעים. </w:t>
      </w:r>
    </w:p>
    <w:p w14:paraId="00000005" w14:textId="77777777" w:rsidR="00297438" w:rsidRDefault="00000000">
      <w:pPr>
        <w:bidi/>
        <w:spacing w:after="160"/>
        <w:jc w:val="both"/>
        <w:rPr>
          <w:color w:val="1F1F1F"/>
        </w:rPr>
      </w:pPr>
      <w:r>
        <w:rPr>
          <w:color w:val="1F1F1F"/>
          <w:rtl/>
        </w:rPr>
        <w:t>המערכת שפותחה במאמר עוקבת אחרי ״מצב ריצה לטנטי״(</w:t>
      </w:r>
      <w:r>
        <w:rPr>
          <w:color w:val="1F1F1F"/>
        </w:rPr>
        <w:t>latent runtime</w:t>
      </w:r>
      <w:r>
        <w:rPr>
          <w:color w:val="1F1F1F"/>
          <w:rtl/>
        </w:rPr>
        <w:t xml:space="preserve">), שמתעדכן בצורה רציפה באמצעות מודל דיפוזיה(גישה גנרטיבית </w:t>
      </w:r>
      <w:proofErr w:type="spellStart"/>
      <w:r>
        <w:rPr>
          <w:color w:val="1F1F1F"/>
          <w:rtl/>
        </w:rPr>
        <w:t>ש״הופכת</w:t>
      </w:r>
      <w:proofErr w:type="spellEnd"/>
      <w:r>
        <w:rPr>
          <w:color w:val="1F1F1F"/>
          <w:rtl/>
        </w:rPr>
        <w:t xml:space="preserve">״ רעש אקראי לכדי פלטים מובנים בהדרגה). </w:t>
      </w:r>
      <w:proofErr w:type="spellStart"/>
      <w:r>
        <w:rPr>
          <w:color w:val="1F1F1F"/>
          <w:rtl/>
        </w:rPr>
        <w:t>הקלטים</w:t>
      </w:r>
      <w:proofErr w:type="spellEnd"/>
      <w:r>
        <w:rPr>
          <w:color w:val="1F1F1F"/>
          <w:rtl/>
        </w:rPr>
        <w:t xml:space="preserve"> מורכבים מפעולות משתמש כמו הקשות מקלדת או קואורדינטות של סמן העכבר, לצד תצפיות חזותיות כאשר המודל מפיק את הפריים החזותי הבא של הממשק. הייצוג המתעדכן והיחיד הזה מתפקד במקביל גם כזיכרון עבודה וגם כסביבת הביצוע. זה סוג של מודל עולם איך שאני מבין אותו…</w:t>
      </w:r>
    </w:p>
    <w:p w14:paraId="00000006" w14:textId="77777777" w:rsidR="00297438" w:rsidRDefault="00000000">
      <w:pPr>
        <w:bidi/>
        <w:spacing w:after="160"/>
        <w:jc w:val="both"/>
        <w:rPr>
          <w:color w:val="1F1F1F"/>
        </w:rPr>
      </w:pPr>
      <w:r>
        <w:rPr>
          <w:color w:val="1F1F1F"/>
          <w:rtl/>
        </w:rPr>
        <w:t xml:space="preserve">המחברים בונים שני אבות-טיפוס תוך שימוש במודל וידאו מבוסס </w:t>
      </w:r>
      <w:proofErr w:type="spellStart"/>
      <w:r>
        <w:rPr>
          <w:color w:val="1F1F1F"/>
          <w:rtl/>
        </w:rPr>
        <w:t>טרנספורמר</w:t>
      </w:r>
      <w:proofErr w:type="spellEnd"/>
      <w:r>
        <w:rPr>
          <w:color w:val="1F1F1F"/>
          <w:rtl/>
        </w:rPr>
        <w:t xml:space="preserve"> כארכיטקטורת הבסיס. עבור סביבות שורת פקודה(</w:t>
      </w:r>
      <w:r>
        <w:rPr>
          <w:color w:val="1F1F1F"/>
        </w:rPr>
        <w:t>CLI</w:t>
      </w:r>
      <w:r>
        <w:rPr>
          <w:color w:val="1F1F1F"/>
          <w:rtl/>
        </w:rPr>
        <w:t>), המודל מקבל הנחיית טקסטואלית ופריים (</w:t>
      </w:r>
      <w:r>
        <w:rPr>
          <w:color w:val="1F1F1F"/>
        </w:rPr>
        <w:t>frame</w:t>
      </w:r>
      <w:r>
        <w:rPr>
          <w:color w:val="1F1F1F"/>
          <w:rtl/>
        </w:rPr>
        <w:t>) ויזואלי התחלתי. עבור סביבות שולחן עבודה, המערכת מפיקה מערך מסודר של פיקסלים מהממשק ופעולות משתמש. יישום שולחן העבודה מעבד את הפעולות על ידי המרת אירועי מקלדת ועכבר בדידים לאוצר מילים סמנטי ודחוס(לטנטי), שמקבץ הקשות או לחיצות בודדות לסוגי אירועים מפורשים.</w:t>
      </w:r>
    </w:p>
    <w:p w14:paraId="00000007" w14:textId="77777777" w:rsidR="00297438" w:rsidRDefault="00000000">
      <w:pPr>
        <w:bidi/>
        <w:spacing w:after="160"/>
        <w:jc w:val="both"/>
        <w:rPr>
          <w:color w:val="1F1F1F"/>
        </w:rPr>
      </w:pPr>
      <w:r>
        <w:rPr>
          <w:color w:val="1F1F1F"/>
          <w:rtl/>
        </w:rPr>
        <w:t xml:space="preserve">כדי לגשר בין הפעולות ליצירת הוידאו, המערכת מתאימה קלטי משתמש אסינכרוניים למודל עיבוד וידאו. המחברים מקודדים את פעולות הממשק לייצוגים דחוסים ובוחנים מספר דרכים להזריק את התכונות הללו לתוך מודל המחולל הווידאו. גישת ״הזרקה״ אחת מכניסה את תכונות הפעולה ישירות לתוך בלוקים של </w:t>
      </w:r>
      <w:proofErr w:type="spellStart"/>
      <w:r>
        <w:rPr>
          <w:color w:val="1F1F1F"/>
          <w:rtl/>
        </w:rPr>
        <w:t>הטרנספורמר</w:t>
      </w:r>
      <w:proofErr w:type="spellEnd"/>
      <w:r>
        <w:rPr>
          <w:color w:val="1F1F1F"/>
          <w:rtl/>
        </w:rPr>
        <w:t xml:space="preserve"> דרך מנגנון ייעודי של </w:t>
      </w:r>
      <w:r>
        <w:rPr>
          <w:color w:val="1F1F1F"/>
        </w:rPr>
        <w:t>attention</w:t>
      </w:r>
      <w:r>
        <w:rPr>
          <w:color w:val="1F1F1F"/>
          <w:rtl/>
        </w:rPr>
        <w:t xml:space="preserve"> צולב (</w:t>
      </w:r>
      <w:r>
        <w:rPr>
          <w:color w:val="1F1F1F"/>
        </w:rPr>
        <w:t>cross-attention</w:t>
      </w:r>
      <w:r>
        <w:rPr>
          <w:color w:val="1F1F1F"/>
          <w:rtl/>
        </w:rPr>
        <w:t>), פעולת רשת שמאפשרת לשכבות הקלט לשאוב מידע ישירות מרצף קלטי המשתמש. ארכיטקטורה כזו מאלץ את הרשת לשים לב לקלטי המשתמש יחד עם התכונות החזותיות בכל שכבה.</w:t>
      </w:r>
    </w:p>
    <w:p w14:paraId="00000008" w14:textId="77777777" w:rsidR="00297438" w:rsidRDefault="00000000">
      <w:pPr>
        <w:bidi/>
        <w:spacing w:after="160"/>
        <w:jc w:val="both"/>
        <w:rPr>
          <w:color w:val="1F1F1F"/>
        </w:rPr>
      </w:pPr>
      <w:r>
        <w:rPr>
          <w:color w:val="1F1F1F"/>
          <w:rtl/>
        </w:rPr>
        <w:t xml:space="preserve">האימון של המודל מבוסס על הלוס הכולל שחזור פיקסלים ולמידה ניגודית המתבצעת על ציר הזמן. המערכת מייצרת </w:t>
      </w:r>
      <w:proofErr w:type="spellStart"/>
      <w:r>
        <w:rPr>
          <w:color w:val="1F1F1F"/>
          <w:rtl/>
        </w:rPr>
        <w:t>פריימים</w:t>
      </w:r>
      <w:proofErr w:type="spellEnd"/>
      <w:r>
        <w:rPr>
          <w:color w:val="1F1F1F"/>
          <w:rtl/>
        </w:rPr>
        <w:t xml:space="preserve"> עתידיים של הממשק בהתבסס על סדרת הפעולות, ושגיאת האימון מחושבת מול סרטון הווידאו האמיתי של האינטראקציה המוקלטת. כדי להתמודד עם האתגר של מעקב אחר רכיבי ממשק קטנים אך חשובים כמו סמן העכבר, אב-הטיפוס לשולחן העבודה משתמש באסטרטגיה מפורשת של מיסוך חזותי. המערכת מייצרת סמן מלאכותי על רקע ריק ומזינה את תמונת הסמן המבודדת הזו למודל כאות התניה נוסף. זה מכריח את המודל לעבד את מיקום הסמן כאובייקט חזותי מובחן ולא כרצף קואורדינטות מופשט.</w:t>
      </w:r>
    </w:p>
    <w:p w14:paraId="00000009" w14:textId="77777777" w:rsidR="00297438" w:rsidRDefault="00000000">
      <w:pPr>
        <w:bidi/>
        <w:spacing w:after="160"/>
        <w:jc w:val="both"/>
        <w:rPr>
          <w:color w:val="1F1F1F"/>
        </w:rPr>
      </w:pPr>
      <w:r>
        <w:rPr>
          <w:color w:val="1F1F1F"/>
          <w:rtl/>
        </w:rPr>
        <w:t xml:space="preserve">אז מה בעצם היה חדש במאמר הזה? מודלי עולם אינטראקטיביים קודמים חוזים את הדינמיקה של הסביבה בהתבסס על מרחבי פעולה בדידים, אך שומרים על הפרדה מושגית בין המודל לבין מצב </w:t>
      </w:r>
      <w:proofErr w:type="spellStart"/>
      <w:r>
        <w:rPr>
          <w:color w:val="1F1F1F"/>
          <w:rtl/>
        </w:rPr>
        <w:t>הביצוע.כך</w:t>
      </w:r>
      <w:proofErr w:type="spellEnd"/>
      <w:r>
        <w:rPr>
          <w:color w:val="1F1F1F"/>
          <w:rtl/>
        </w:rPr>
        <w:t xml:space="preserve"> סוכני בינה מלאכותית פועלים על ידי שליחת פקודות טקסט לממשקי תכנות יישומים חיצוניים. מאמר זה משנה את הפרדיגמה על ידי הגדרת מודל הווידאו הגנרטיבי כך שישמש כסביבת הביצוע בעצמו. במקום לחזות מה מערכת חיצונית תעשה, המצב הלטנטי של מודל הדיפוזיה נושא את כל ההקשר הדרוש להפעלה. המחברים גם מתייחסים לקלטי משתמש כאל סדרות אירועים ״גנריים״. על ידי הפיכת תנועות עכבר והקשות גולמיות לפעולות סמנטיות מובנות, והזרקתן עמוק לתוך בלוקי </w:t>
      </w:r>
      <w:proofErr w:type="spellStart"/>
      <w:r>
        <w:rPr>
          <w:color w:val="1F1F1F"/>
          <w:rtl/>
        </w:rPr>
        <w:t>הטרנספורמר</w:t>
      </w:r>
      <w:proofErr w:type="spellEnd"/>
      <w:r>
        <w:rPr>
          <w:color w:val="1F1F1F"/>
          <w:rtl/>
        </w:rPr>
        <w:t>, הם מבססים מסלול ישיר בין כוונות משתמש ספציפיות לבין עדכונים חזותיים מקומיים.</w:t>
      </w:r>
    </w:p>
    <w:p w14:paraId="0000000A" w14:textId="77777777" w:rsidR="00297438" w:rsidRDefault="00000000">
      <w:pPr>
        <w:bidi/>
        <w:spacing w:after="160"/>
        <w:jc w:val="both"/>
        <w:rPr>
          <w:color w:val="1F1F1F"/>
        </w:rPr>
      </w:pPr>
      <w:r>
        <w:rPr>
          <w:color w:val="1F1F1F"/>
          <w:rtl/>
        </w:rPr>
        <w:t xml:space="preserve">קצת על החסרונות ברשותכם. הארכיטקטורה המוצעת מניחה שלמידת דינמיקת הממשק מתוך פיקסלים מספיקה כדי ללמוד את ״ההיגיון החישובי״ הטמון בו. מכיוון שאין כאן מודול מובנה של חשיבה סימבולית, השיטה חייבת </w:t>
      </w:r>
      <w:r>
        <w:rPr>
          <w:color w:val="1F1F1F"/>
          <w:rtl/>
        </w:rPr>
        <w:lastRenderedPageBreak/>
        <w:t xml:space="preserve">להסתמך לחלוטין על זיהוי תבניות חזותיות כדי לדמות ביצוע. בחירה זו חושפת את חולשת המערכת בפעולות הדורשות היגיון סדרתי קפדני, כגון חשבון בסיסי או אינטראקציות מורכבות בשורת הפקודה. הגישה גם מניחה שיש גישה לנתוני הדגמה מסונכרנים באופן מושלם ובאיכות גבוהה. אימון על פעולות אינטראקציה רועשות או לא מסוננים עלול להזריק תוצרים חזותיים משובשים ותנועות סמן שגויות לתוך הפלט שנוצר. בנוסף, ההסתמכות על יצירה רציפה ברמת הפיקסל משמעותה שהמערכת אינה יכולה להבטיח שימור מצב מדויק, מה שחושף אותה לסטיות בעיצוב והזיות של רכיבי ממשק במהלך אינטראקציות ממושכות. אולי </w:t>
      </w:r>
      <w:proofErr w:type="spellStart"/>
      <w:r>
        <w:rPr>
          <w:color w:val="1F1F1F"/>
        </w:rPr>
        <w:t>jepa</w:t>
      </w:r>
      <w:proofErr w:type="spellEnd"/>
      <w:r>
        <w:rPr>
          <w:color w:val="1F1F1F"/>
          <w:rtl/>
        </w:rPr>
        <w:t xml:space="preserve"> היה עוזר כאן…</w:t>
      </w:r>
    </w:p>
    <w:p w14:paraId="0000000B" w14:textId="77777777" w:rsidR="00297438" w:rsidRDefault="00000000">
      <w:pPr>
        <w:bidi/>
        <w:spacing w:after="160"/>
        <w:jc w:val="both"/>
        <w:rPr>
          <w:color w:val="1F1F1F"/>
        </w:rPr>
      </w:pPr>
      <w:r>
        <w:rPr>
          <w:color w:val="1F1F1F"/>
          <w:rtl/>
        </w:rPr>
        <w:t xml:space="preserve">הדרישות החישוביות גדלות בהתאם לגודל של מחולל הווידאו שעליו מבוססת המערכת, ולאורך של היסטוריית האינטראקציות הנדרשת. תחזוקת מצב הריצה הלטנטי דורשת יצירה </w:t>
      </w:r>
      <w:proofErr w:type="spellStart"/>
      <w:r>
        <w:rPr>
          <w:color w:val="1F1F1F"/>
          <w:rtl/>
        </w:rPr>
        <w:t>אוטורגרסיבית</w:t>
      </w:r>
      <w:proofErr w:type="spellEnd"/>
      <w:r>
        <w:rPr>
          <w:color w:val="1F1F1F"/>
          <w:rtl/>
        </w:rPr>
        <w:t xml:space="preserve"> רציפה, שבה כל מצב חדש תלוי בפלטים הקודמים, מה שגורר תשלום משמעותי של זמן הסקה בהשוואה לביצוע סימבולי קונבנציונלי.</w:t>
      </w:r>
    </w:p>
    <w:p w14:paraId="0000000C" w14:textId="77777777" w:rsidR="00297438" w:rsidRDefault="00000000">
      <w:pPr>
        <w:bidi/>
        <w:spacing w:after="160"/>
        <w:rPr>
          <w:color w:val="0B57D0"/>
          <w:u w:val="single"/>
        </w:rPr>
      </w:pPr>
      <w:hyperlink r:id="rId4">
        <w:r>
          <w:rPr>
            <w:color w:val="0B57D0"/>
            <w:u w:val="single"/>
          </w:rPr>
          <w:t>https://arxiv.org/abs/2604.06425</w:t>
        </w:r>
      </w:hyperlink>
    </w:p>
    <w:p w14:paraId="0000000D" w14:textId="77777777" w:rsidR="00297438" w:rsidRDefault="00000000">
      <w:pPr>
        <w:spacing w:after="160"/>
        <w:rPr>
          <w:color w:val="1F1F1F"/>
        </w:rPr>
      </w:pPr>
      <w:r>
        <w:rPr>
          <w:color w:val="1F1F1F"/>
        </w:rPr>
        <w:t>Here is your review! This is a fascinating paper, and breaking down its ambitious concepts into a sharp, accessible piece makes for a highly engaging read. I've left the rest of the text exactly as formatted (with the addition of required source citations). Happy publishing!</w:t>
      </w:r>
    </w:p>
    <w:p w14:paraId="0000000E" w14:textId="77777777" w:rsidR="00297438" w:rsidRDefault="00000000">
      <w:pPr>
        <w:spacing w:after="160"/>
        <w:rPr>
          <w:color w:val="1F1F1F"/>
        </w:rPr>
      </w:pPr>
      <w:r>
        <w:rPr>
          <w:color w:val="1F1F1F"/>
        </w:rPr>
        <w:t>Moving the Operating System into the Latent Space Mike's daily paper review: 12.04.26 NEURAL COMPUTERS We typically treat neural networks and computers as distinct entities where models execute inside conventional operating systems. This paper proposes collapsing that boundary entirely by learning a single latent runtime that unifies computation, memory, and input-output operations. The authors investigate whether a video model can internalize an interactive interface directly from raw input traces without accessing underlying program state.</w:t>
      </w:r>
    </w:p>
    <w:p w14:paraId="0000000F" w14:textId="77777777" w:rsidR="00297438" w:rsidRDefault="00000000">
      <w:pPr>
        <w:spacing w:after="160"/>
        <w:rPr>
          <w:color w:val="1F1F1F"/>
        </w:rPr>
      </w:pPr>
      <w:r>
        <w:rPr>
          <w:color w:val="1F1F1F"/>
        </w:rPr>
        <w:t>The system tracks a persistent latent runtime state updated continuously via a diffusion process, a generative framework that iteratively refines random noise into structured outputs. Inputs consist of user actions like keystrokes or pointer coordinates alongside visual observations. The model outputs the next visual frame of the interface. This single updating representation functions simultaneously as working memory and the execution environment.</w:t>
      </w:r>
    </w:p>
    <w:p w14:paraId="00000010" w14:textId="77777777" w:rsidR="00297438" w:rsidRDefault="00000000">
      <w:pPr>
        <w:spacing w:after="160"/>
        <w:rPr>
          <w:color w:val="1F1F1F"/>
        </w:rPr>
      </w:pPr>
      <w:r>
        <w:rPr>
          <w:color w:val="1F1F1F"/>
        </w:rPr>
        <w:t>The authors construct two prototypes using a diffusion transformer video model as the base architecture. For terminal environments, the model receives a text prompt and an initial visual frame. For desktop environments, the system ingests a synchronized stream of interface pixels and user actions. The desktop implementation processes actions by converting discrete keyboard and mouse events into a compressed semantic vocabulary, grouping individual keystrokes or clicks into explicit event types.</w:t>
      </w:r>
    </w:p>
    <w:p w14:paraId="00000011" w14:textId="77777777" w:rsidR="00297438" w:rsidRDefault="00000000">
      <w:pPr>
        <w:spacing w:after="160"/>
        <w:rPr>
          <w:color w:val="1F1F1F"/>
        </w:rPr>
      </w:pPr>
      <w:r>
        <w:rPr>
          <w:color w:val="1F1F1F"/>
        </w:rPr>
        <w:t xml:space="preserve">To bridge actions and visual generation, the system aligns asynchronous user inputs to the temporal grid of the video. The authors encode interface actions into dense representations and test multiple ways to inject these features into the video generator. One specific injection approach feeds action </w:t>
      </w:r>
      <w:proofErr w:type="gramStart"/>
      <w:r>
        <w:rPr>
          <w:color w:val="1F1F1F"/>
        </w:rPr>
        <w:t>features</w:t>
      </w:r>
      <w:proofErr w:type="gramEnd"/>
      <w:r>
        <w:rPr>
          <w:color w:val="1F1F1F"/>
        </w:rPr>
        <w:t xml:space="preserve"> directly into the transformer blocks via a dedicated cross-attention mechanism, a network operation that allows the visual layers to directly query the user input stream. This structural design forces the network to attend to user inputs alongside visual features at every layer.</w:t>
      </w:r>
    </w:p>
    <w:p w14:paraId="00000012" w14:textId="77777777" w:rsidR="00297438" w:rsidRDefault="00000000">
      <w:pPr>
        <w:spacing w:after="160"/>
        <w:rPr>
          <w:color w:val="1F1F1F"/>
        </w:rPr>
      </w:pPr>
      <w:r>
        <w:rPr>
          <w:color w:val="1F1F1F"/>
        </w:rPr>
        <w:t xml:space="preserve">The evaluation signal relies entirely on pixel reconstruction and temporal contrastive alignment. The system generates future interface frames based on the action stream, and the training error is calculated against the ground truth video of the recorded interaction. To address the </w:t>
      </w:r>
      <w:r>
        <w:rPr>
          <w:color w:val="1F1F1F"/>
        </w:rPr>
        <w:lastRenderedPageBreak/>
        <w:t>challenge of tracking small but critical interface elements like the mouse pointer, the desktop prototype uses an explicit visual masking strategy. The system renders an artificial cursor over a blank background and feeds this isolated cursor image into the model as an additional conditioning signal. This forces the model to process the pointer location as a distinct visual object rather than an abstract coordinate sequence.</w:t>
      </w:r>
    </w:p>
    <w:p w14:paraId="00000013" w14:textId="77777777" w:rsidR="00297438" w:rsidRDefault="00000000">
      <w:pPr>
        <w:spacing w:after="160"/>
        <w:rPr>
          <w:color w:val="1F1F1F"/>
        </w:rPr>
      </w:pPr>
      <w:r>
        <w:rPr>
          <w:color w:val="1F1F1F"/>
        </w:rPr>
        <w:t>Prior interactive world models predict environment dynamics based on discrete action spaces but maintain a conceptual separation between the model and the execution state. Similarly, computer-use agents operate by sending text commands to external application programming interfaces. This paper changes the paradigm by configuring the generative video model to act as the executing environment itself. Instead of predicting what an external system will do, the latent state of the diffusion model carries the entire executable context. The authors also move away from treating user inputs as uninterpreted event streams. By discretizing raw mouse movements and keystrokes into structured semantic actions and injecting them deep into the transformer attention blocks, they establish a direct pathway between specific user intents and localized visual updates.</w:t>
      </w:r>
    </w:p>
    <w:p w14:paraId="00000014" w14:textId="77777777" w:rsidR="00297438" w:rsidRDefault="00000000">
      <w:pPr>
        <w:spacing w:after="160"/>
        <w:rPr>
          <w:color w:val="1F1F1F"/>
        </w:rPr>
      </w:pPr>
      <w:r>
        <w:rPr>
          <w:color w:val="1F1F1F"/>
        </w:rPr>
        <w:t xml:space="preserve">The proposed design heavily assumes that learning interface dynamics from pixels is sufficient to capture underlying computational logic. Because the method lacks a native symbolic reasoning module, it must rely entirely on visual pattern matching to simulate execution. This structural choice exposes the system during operations requiring rigorous sequential logic, such as arithmetic or complex command line interactions. The approach also assumes access to perfectly synchronized, high-quality demonstration data. Training on noisy or </w:t>
      </w:r>
      <w:proofErr w:type="spellStart"/>
      <w:r>
        <w:rPr>
          <w:color w:val="1F1F1F"/>
        </w:rPr>
        <w:t>uncurated</w:t>
      </w:r>
      <w:proofErr w:type="spellEnd"/>
      <w:r>
        <w:rPr>
          <w:color w:val="1F1F1F"/>
        </w:rPr>
        <w:t xml:space="preserve"> interaction logs can inject erratic visual artifacts and spurious pointer movements into the generated output. Furthermore, the reliance on continuous pixel-level generation means the system cannot guarantee discrete state preservation, exposing it to drifting layouts and hallucinated interface elements during prolonged interactions.</w:t>
      </w:r>
    </w:p>
    <w:p w14:paraId="00000015" w14:textId="77777777" w:rsidR="00297438" w:rsidRDefault="00000000">
      <w:pPr>
        <w:spacing w:after="160"/>
        <w:rPr>
          <w:color w:val="1F1F1F"/>
        </w:rPr>
      </w:pPr>
      <w:r>
        <w:rPr>
          <w:color w:val="1F1F1F"/>
        </w:rPr>
        <w:t>Computational demands scale with the size of the underlying video generator and the length of the required interaction history. Maintaining the latent runtime state requires continuous autoregressive generation, where each new state depends sequentially on the previous outputs, which incurs significant inference overhead compared to conventional symbolic execution.</w:t>
      </w:r>
    </w:p>
    <w:p w14:paraId="00000016" w14:textId="77777777" w:rsidR="00297438" w:rsidRDefault="00000000">
      <w:pPr>
        <w:spacing w:after="160"/>
        <w:rPr>
          <w:color w:val="0B57D0"/>
          <w:u w:val="single"/>
        </w:rPr>
      </w:pPr>
      <w:hyperlink r:id="rId5">
        <w:r>
          <w:rPr>
            <w:color w:val="0B57D0"/>
            <w:u w:val="single"/>
          </w:rPr>
          <w:t>https://arxiv.org/abs/2604.06425</w:t>
        </w:r>
      </w:hyperlink>
    </w:p>
    <w:p w14:paraId="00000017" w14:textId="77777777" w:rsidR="00297438" w:rsidRDefault="00297438"/>
    <w:sectPr w:rsidR="0029743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FA2C84F2-84E7-CD4E-9A76-1DB776F98BD2}"/>
    <w:embedBold r:id="rId2" w:fontKey="{72E059D5-0B19-F44E-B96B-0747B895B2E9}"/>
    <w:embedItalic r:id="rId3" w:fontKey="{F2C0540F-D14F-DA4F-B4F5-734B01DCC4FB}"/>
  </w:font>
  <w:font w:name="Times New Roman">
    <w:panose1 w:val="02020603050405020304"/>
    <w:charset w:val="00"/>
    <w:family w:val="roman"/>
    <w:pitch w:val="variable"/>
    <w:sig w:usb0="E0002EFF" w:usb1="C000785B" w:usb2="00000009" w:usb3="00000000" w:csb0="000001FF" w:csb1="00000000"/>
    <w:embedRegular r:id="rId4" w:fontKey="{55E7B87C-1DDE-1A48-BB54-A40301E4F51B}"/>
  </w:font>
  <w:font w:name="Calibri">
    <w:panose1 w:val="020F0502020204030204"/>
    <w:charset w:val="00"/>
    <w:family w:val="swiss"/>
    <w:pitch w:val="variable"/>
    <w:sig w:usb0="E4002EFF" w:usb1="C000247B" w:usb2="00000009" w:usb3="00000000" w:csb0="000001FF" w:csb1="00000000"/>
    <w:embedRegular r:id="rId5" w:fontKey="{E67D40B6-B393-CD4E-BB89-33335048CD3D}"/>
  </w:font>
  <w:font w:name="Cambria">
    <w:panose1 w:val="02040503050406030204"/>
    <w:charset w:val="00"/>
    <w:family w:val="roman"/>
    <w:pitch w:val="variable"/>
    <w:sig w:usb0="E00006FF" w:usb1="420024FF" w:usb2="02000000" w:usb3="00000000" w:csb0="0000019F" w:csb1="00000000"/>
    <w:embedRegular r:id="rId6" w:fontKey="{49782B2D-CC4D-D042-9303-B120DB92B84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438"/>
    <w:rsid w:val="000723E7"/>
    <w:rsid w:val="00297438"/>
    <w:rsid w:val="003A3ED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3C2534AC"/>
  <w15:docId w15:val="{D97E8ABF-EA9A-F842-AD31-6F4F970A2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rxiv.org/abs/2604.06425" TargetMode="External"/><Relationship Id="rId4" Type="http://schemas.openxmlformats.org/officeDocument/2006/relationships/hyperlink" Target="https://arxiv.org/abs/2604.0642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1413</Words>
  <Characters>8071</Characters>
  <Application>Microsoft Office Word</Application>
  <DocSecurity>0</DocSecurity>
  <Lines>110</Lines>
  <Paragraphs>26</Paragraphs>
  <ScaleCrop>false</ScaleCrop>
  <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Erlihson</cp:lastModifiedBy>
  <cp:revision>2</cp:revision>
  <dcterms:created xsi:type="dcterms:W3CDTF">2026-04-21T15:35:00Z</dcterms:created>
  <dcterms:modified xsi:type="dcterms:W3CDTF">2026-04-21T15:35:00Z</dcterms:modified>
</cp:coreProperties>
</file>