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430"/>
          <w:sz w:val="38"/>
        </w:rPr>
        <w:t>季度复盘会议</w:t>
      </w:r>
    </w:p>
    <w:p>
      <w:pPr>
        <w:spacing w:after="280"/>
      </w:pPr>
      <w:r>
        <w:rPr>
          <w:color w:val="8A909C"/>
          <w:sz w:val="17"/>
        </w:rPr>
        <w:t>时长 15:00 · 豆包录音文件识别模型 2.0 · 共 90 句 · 生成于 2026-10-23 11:10:22</w:t>
      </w:r>
    </w:p>
    <w:p>
      <w:pPr>
        <w:spacing w:before="120" w:after="120"/>
      </w:pPr>
      <w:r>
        <w:rPr>
          <w:b/>
          <w:color w:val="2C3A5E"/>
          <w:sz w:val="26"/>
        </w:rPr>
        <w:t>文字稿</w:t>
      </w:r>
    </w:p>
    <w:p>
      <w:pPr>
        <w:ind w:firstLine="420"/>
      </w:pPr>
      <w:r>
        <w:t>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</w:t>
      </w:r>
    </w:p>
    <w:p>
      <w:pPr>
        <w:ind w:firstLine="420"/>
      </w:pPr>
      <w:r>
        <w:t>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</w:t>
      </w:r>
    </w:p>
    <w:p>
      <w:pPr>
        <w:ind w:firstLine="420"/>
      </w:pPr>
      <w:r>
        <w:t>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</w:t>
      </w:r>
    </w:p>
    <w:p>
      <w:pPr>
        <w:ind w:firstLine="420"/>
      </w:pPr>
      <w:r>
        <w:t>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</w:t>
      </w:r>
    </w:p>
    <w:p>
      <w:pPr>
        <w:ind w:firstLine="420"/>
      </w:pPr>
      <w:r>
        <w:t>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</w:t>
      </w:r>
    </w:p>
    <w:p>
      <w:pPr>
        <w:ind w:firstLine="420"/>
      </w:pPr>
      <w:r>
        <w:t>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</w:t>
      </w:r>
    </w:p>
    <w:p>
      <w:pPr>
        <w:ind w:firstLine="420"/>
      </w:pPr>
      <w:r>
        <w:t>时间轴会按照分句给出起始时间，方便你回到原始音频里核对内容。导出的 Markdown 和 Word 都会包含文字稿与时间轴两个部分。这是一段用于验证处理流程的示例文本，它并不会真的调用语音识别接口。整条链路包含音频转码、分段切片、任务提交、结果轮询以及文档渲染。你把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</w:t>
      </w:r>
    </w:p>
    <w:p>
      <w:pPr>
        <w:ind w:firstLine="420"/>
      </w:pPr>
      <w:r>
        <w:t>时间轴会按照分句给出起始时间，方便你回到原始音频里核对内容。导出的 Markdown 和 Word 都会包含文字稿与时间轴两个部分。这是一段用于验证处理流程的示例文本，它并不会真的调用语音识别接口。整条链路包含音频转码、分段切片、任务提交、结果轮询以及文档渲染。你把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</w:t>
      </w:r>
    </w:p>
    <w:p>
      <w:pPr>
        <w:ind w:firstLine="420"/>
      </w:pPr>
      <w:r>
        <w:t>时间轴会按照分句给出起始时间，方便你回到原始音频里核对内容。导出的 Markdown 和 Word 都会包含文字稿与时间轴两个部分。这是一段用于验证处理流程的示例文本，它并不会真的调用语音识别接口。整条链路包含音频转码、分段切片、任务提交、结果轮询以及文档渲染。你把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</w:t>
      </w:r>
    </w:p>
    <w:p>
      <w:pPr>
        <w:ind w:firstLine="420"/>
      </w:pPr>
      <w:r>
        <w:t>时间轴会按照分句给出起始时间，方便你回到原始音频里核对内容。导出的 Markdown 和 Word 都会包含文字稿与时间轴两个部分。这是一段用于验证处理流程的示例文本，它并不会真的调用语音识别接口。整条链路包含音频转码、分段切片、任务提交、结果轮询以及文档渲染。你把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</w:t>
      </w:r>
    </w:p>
    <w:p>
      <w:pPr>
        <w:ind w:firstLine="420"/>
      </w:pPr>
      <w:r>
        <w:t>时间轴会按照分句给出起始时间，方便你回到原始音频里核对内容。导出的 Markdown 和 Word 都会包含文字稿与时间轴两个部分。这是一段用于验证处理流程的示例文本，它并不会真的调用语音识别接口。整条链路包含音频转码、分段切片、任务提交、结果轮询以及文档渲染。你把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</w:t>
      </w:r>
    </w:p>
    <w:p>
      <w:pPr>
        <w:ind w:firstLine="420"/>
      </w:pPr>
      <w:r>
        <w:t>时间轴会按照分句给出起始时间，方便你回到原始音频里核对内容。导出的 Markdown 和 Word 都会包含文字稿与时间轴两个部分。这是一段用于验证处理流程的示例文本，它并不会真的调用语音识别接口。整条链路包含音频转码、分段切片、任务提交、结果轮询以及文档渲染。你把 API Key 填进设置里之后，关闭演示模式，就能得到真实的识别结果。</w:t>
      </w:r>
    </w:p>
    <w:p>
      <w:pPr>
        <w:ind w:firstLine="420"/>
      </w:pPr>
      <w:r>
        <w:t>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都会包含文字稿与时间轴两个部分。这是一段用于验证处理流程的示例文本，它并不会真的调用语音识别接口。</w:t>
      </w:r>
    </w:p>
    <w:p>
      <w:pPr>
        <w:ind w:firstLine="420"/>
      </w:pPr>
      <w:r>
        <w:t>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都会包含文字稿与时间轴两个部分。这是一段用于验证处理流程的示例文本，它并不会真的调用语音识别接口。</w:t>
      </w:r>
    </w:p>
    <w:p>
      <w:pPr>
        <w:ind w:firstLine="420"/>
      </w:pPr>
      <w:r>
        <w:t>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都会包含文字稿与时间轴两个部分。这是一段用于验证处理流程的示例文本，它并不会真的调用语音识别接口。</w:t>
      </w:r>
    </w:p>
    <w:p>
      <w:pPr>
        <w:ind w:firstLine="420"/>
      </w:pPr>
      <w:r>
        <w:t>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都会包含文字稿与时间轴两个部分。这是一段用于验证处理流程的示例文本，它并不会真的调用语音识别接口。</w:t>
      </w:r>
    </w:p>
    <w:p>
      <w:pPr>
        <w:ind w:firstLine="420"/>
      </w:pPr>
      <w:r>
        <w:t>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都会包含文字稿与时间轴两个部分。这是一段用于验证处理流程的示例文本，它并不会真的调用语音识别接口。</w:t>
      </w:r>
    </w:p>
    <w:p>
      <w:pPr>
        <w:ind w:firstLine="420"/>
      </w:pPr>
      <w:r>
        <w:t>整条链路包含音频转码、分段切片、任务提交、结果轮询以及文档渲染。你把 API Key 填进设置里之后，关闭演示模式，就能得到真实的识别结果。时间轴会按照分句给出起始时间，方便你回到原始音频里核对内容。导出的 Markdown 和 Word 都会包含文字稿与时间轴两个部分。这是一段用于验证处理流程的示例文本，它并不会真的调用语音识别接口。</w:t>
      </w:r>
    </w:p>
    <w:p>
      <w:pPr>
        <w:spacing w:before="360" w:after="120"/>
      </w:pPr>
      <w:r>
        <w:rPr>
          <w:b/>
          <w:color w:val="2C3A5E"/>
          <w:sz w:val="26"/>
        </w:rPr>
        <w:t>时间轴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[00:00]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[00:07]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[00:13]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[00:20]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[00:26]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[00:33]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[00:40]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[00:46]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[00:53]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[00:59]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[01:06]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[01:13]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[01:19]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[01:26]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[01:32]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[01:39]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[01:46]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[01:52]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[01:59]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[02:05]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[02:12]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[02:19]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[02:25]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[02:32]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[02:38]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[02:45]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[02:52]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[02:58]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[03:05]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[03:11]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[05:00]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[05:07]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[05:13]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[05:20]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[05:26]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[05:33]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[05:40]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[05:46]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[05:53]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[05:59]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[06:06]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[06:13]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[06:19]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[06:26]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[06:32]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[06:39]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[06:46]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[06:52]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[06:59]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[07:05]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[07:12]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[07:19]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[07:25]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[07:32]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[07:38]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[07:45]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[07:52]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[07:58]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[08:05]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[08:11]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[10:00]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[10:07]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[10:13]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[10:20]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[10:26]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[10:33]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[10:40]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[10:46]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[10:53]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[10:59]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[11:06]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[11:13]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[11:19]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[11:26]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[11:32]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[11:39]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[11:46]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[11:52]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[11:59]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[12:05]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[12:12]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[12:19]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[12:25]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[12:32]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[12:38] </w:t>
      </w:r>
      <w:r>
        <w:rPr>
          <w:sz w:val="20"/>
        </w:rPr>
        <w:t>这是一段用于验证处理流程的示例文本，它并不会真的调用语音识别接口。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[12:45] </w:t>
      </w:r>
      <w:r>
        <w:rPr>
          <w:sz w:val="20"/>
        </w:rPr>
        <w:t>整条链路包含音频转码、分段切片、任务提交、结果轮询以及文档渲染。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[12:52] </w:t>
      </w:r>
      <w:r>
        <w:rPr>
          <w:sz w:val="20"/>
        </w:rPr>
        <w:t>你把 API Key 填进设置里之后，关闭演示模式，就能得到真实的识别结果。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[12:58] </w:t>
      </w:r>
      <w:r>
        <w:rPr>
          <w:sz w:val="20"/>
        </w:rPr>
        <w:t>时间轴会按照分句给出起始时间，方便你回到原始音频里核对内容。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[13:05] </w:t>
      </w:r>
      <w:r>
        <w:rPr>
          <w:sz w:val="20"/>
        </w:rPr>
        <w:t>导出的 Markdown 和 Word 都会包含文字稿与时间轴两个部分。</w:t>
      </w:r>
    </w:p>
    <w:p>
      <w:pPr>
        <w:spacing w:after="60" w:line="336" w:lineRule="auto"/>
      </w:pPr>
      <w:r>
        <w:rPr>
          <w:rFonts w:ascii="Consolas" w:hAnsi="Consolas"/>
          <w:color w:val="A0A6B2"/>
          <w:sz w:val="17"/>
        </w:rPr>
        <w:t xml:space="preserve">[13:11] </w:t>
      </w:r>
      <w:r>
        <w:rPr>
          <w:sz w:val="20"/>
        </w:rPr>
        <w:t>这是一段用于验证处理流程的示例文本，它并不会真的调用语音识别接口。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