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color w:val="1E293B"/>
          <w:sz w:val="20"/>
          <w:szCs w:val="20"/>
        </w:rPr>
        <w:t xml:space="preserve"/>
      </w:r>
    </w:p>
    <w:p>
      <w:pPr>
        <w:spacing w:after="0" w:before="0"/>
        <w:jc w:val="center"/>
      </w:pPr>
      <w:r>
        <w:rPr>
          <w:rFonts w:ascii="Arial" w:cs="Arial" w:eastAsia="Arial" w:hAnsi="Arial"/>
          <w:b/>
          <w:bCs/>
          <w:color w:val="2563EB"/>
          <w:sz w:val="96"/>
          <w:szCs w:val="96"/>
        </w:rPr>
        <w:t xml:space="preserve">ARIA</w:t>
      </w:r>
    </w:p>
    <w:p>
      <w:pPr>
        <w:spacing w:after="0" w:before="80"/>
        <w:jc w:val="center"/>
      </w:pPr>
      <w:r>
        <w:rPr>
          <w:rFonts w:ascii="Arial" w:cs="Arial" w:eastAsia="Arial" w:hAnsi="Arial"/>
          <w:b w:val="false"/>
          <w:bCs w:val="false"/>
          <w:color w:val="475569"/>
          <w:sz w:val="32"/>
          <w:szCs w:val="32"/>
        </w:rPr>
        <w:t xml:space="preserve">Adaptive Response Intelligence Agent</w:t>
      </w:r>
    </w:p>
    <w:p>
      <w:pPr>
        <w:spacing w:after="0" w:before="80"/>
      </w:pPr>
      <w:r>
        <w:rPr>
          <w:rFonts w:ascii="Arial" w:cs="Arial" w:eastAsia="Arial" w:hAnsi="Arial"/>
          <w:color w:val="1E293B"/>
          <w:sz w:val="20"/>
          <w:szCs w:val="20"/>
        </w:rPr>
        <w:t xml:space="preserve"/>
      </w:r>
    </w:p>
    <w:p>
      <w:pPr>
        <w:pBdr>
          <w:bottom w:val="single" w:color="2563EB" w:sz="4" w:space="2"/>
        </w:pBdr>
        <w:jc w:val="center"/>
      </w:pPr>
      <w:r>
        <w:rPr>
          <w:rFonts w:ascii="Arial" w:cs="Arial" w:eastAsia="Arial" w:hAnsi="Arial"/>
          <w:color w:val="1E293B"/>
          <w:sz w:val="20"/>
          <w:szCs w:val="20"/>
        </w:rPr>
        <w:t xml:space="preserve"/>
      </w:r>
    </w:p>
    <w:p>
      <w:pPr>
        <w:spacing w:after="0" w:before="80"/>
      </w:pPr>
      <w:r>
        <w:rPr>
          <w:rFonts w:ascii="Arial" w:cs="Arial" w:eastAsia="Arial" w:hAnsi="Arial"/>
          <w:color w:val="1E293B"/>
          <w:sz w:val="20"/>
          <w:szCs w:val="20"/>
        </w:rPr>
        <w:t xml:space="preserve"/>
      </w:r>
    </w:p>
    <w:p>
      <w:pPr>
        <w:spacing w:after="0" w:before="0"/>
        <w:jc w:val="center"/>
      </w:pPr>
      <w:r>
        <w:rPr>
          <w:rFonts w:ascii="Arial" w:cs="Arial" w:eastAsia="Arial" w:hAnsi="Arial"/>
          <w:b/>
          <w:bCs/>
          <w:color w:val="0F172A"/>
          <w:sz w:val="36"/>
          <w:szCs w:val="36"/>
        </w:rPr>
        <w:t xml:space="preserve">Complete End-to-End AI-First Rebuild</w:t>
      </w:r>
    </w:p>
    <w:p>
      <w:pPr>
        <w:spacing w:after="0" w:before="80"/>
        <w:jc w:val="center"/>
      </w:pPr>
      <w:r>
        <w:rPr>
          <w:rFonts w:ascii="Arial" w:cs="Arial" w:eastAsia="Arial" w:hAnsi="Arial"/>
          <w:color w:val="475569"/>
          <w:sz w:val="24"/>
          <w:szCs w:val="24"/>
        </w:rPr>
        <w:t xml:space="preserve">OTOBI AI Platform — Full Architecture, Wiring &amp; Implementation Plan</w:t>
      </w:r>
    </w:p>
    <w:p>
      <w:pPr>
        <w:spacing w:after="0" w:before="60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BEAFE" w:val="clear"/>
            <w:tcMar>
              <w:top w:type="dxa" w:w="120"/>
              <w:left w:type="dxa" w:w="120"/>
              <w:bottom w:type="dxa" w:w="120"/>
              <w:right w:type="dxa" w:w="120"/>
            </w:tcMar>
          </w:tcPr>
          <w:p>
            <w:pPr>
              <w:jc w:val="center"/>
            </w:pPr>
            <w:r>
              <w:rPr>
                <w:rFonts w:ascii="Arial" w:cs="Arial" w:eastAsia="Arial" w:hAnsi="Arial"/>
                <w:b/>
                <w:bCs/>
                <w:color w:val="2563EB"/>
                <w:sz w:val="56"/>
                <w:szCs w:val="56"/>
              </w:rPr>
              <w:t xml:space="preserve">55</w:t>
            </w:r>
          </w:p>
          <w:p>
            <w:pPr>
              <w:jc w:val="center"/>
            </w:pPr>
            <w:r>
              <w:rPr>
                <w:rFonts w:ascii="Arial" w:cs="Arial" w:eastAsia="Arial" w:hAnsi="Arial"/>
                <w:color w:val="475569"/>
                <w:sz w:val="20"/>
                <w:szCs w:val="20"/>
              </w:rPr>
              <w:t xml:space="preserve">DB Tables</w:t>
            </w:r>
          </w:p>
        </w:tc>
        <w:tc>
          <w:tcPr>
            <w:tcW w:type="dxa" w:w="2340"/>
            <w:tcBorders>
              <w:top w:val="none" w:color="FFFFFF" w:sz="0"/>
              <w:left w:val="none" w:color="FFFFFF" w:sz="0"/>
              <w:bottom w:val="none" w:color="FFFFFF" w:sz="0"/>
              <w:right w:val="none" w:color="FFFFFF" w:sz="0"/>
            </w:tcBorders>
            <w:shd w:fill="DCFCE7" w:val="clear"/>
            <w:tcMar>
              <w:top w:type="dxa" w:w="120"/>
              <w:left w:type="dxa" w:w="120"/>
              <w:bottom w:type="dxa" w:w="120"/>
              <w:right w:type="dxa" w:w="120"/>
            </w:tcMar>
          </w:tcPr>
          <w:p>
            <w:pPr>
              <w:jc w:val="center"/>
            </w:pPr>
            <w:r>
              <w:rPr>
                <w:rFonts w:ascii="Arial" w:cs="Arial" w:eastAsia="Arial" w:hAnsi="Arial"/>
                <w:b/>
                <w:bCs/>
                <w:color w:val="2563EB"/>
                <w:sz w:val="56"/>
                <w:szCs w:val="56"/>
              </w:rPr>
              <w:t xml:space="preserve">141</w:t>
            </w:r>
          </w:p>
          <w:p>
            <w:pPr>
              <w:jc w:val="center"/>
            </w:pPr>
            <w:r>
              <w:rPr>
                <w:rFonts w:ascii="Arial" w:cs="Arial" w:eastAsia="Arial" w:hAnsi="Arial"/>
                <w:color w:val="475569"/>
                <w:sz w:val="20"/>
                <w:szCs w:val="20"/>
              </w:rPr>
              <w:t xml:space="preserve">API Endpoints</w:t>
            </w:r>
          </w:p>
        </w:tc>
        <w:tc>
          <w:tcPr>
            <w:tcW w:type="dxa" w:w="2340"/>
            <w:tcBorders>
              <w:top w:val="none" w:color="FFFFFF" w:sz="0"/>
              <w:left w:val="none" w:color="FFFFFF" w:sz="0"/>
              <w:bottom w:val="none" w:color="FFFFFF" w:sz="0"/>
              <w:right w:val="none" w:color="FFFFFF" w:sz="0"/>
            </w:tcBorders>
            <w:shd w:fill="EDE9FE" w:val="clear"/>
            <w:tcMar>
              <w:top w:type="dxa" w:w="120"/>
              <w:left w:type="dxa" w:w="120"/>
              <w:bottom w:type="dxa" w:w="120"/>
              <w:right w:type="dxa" w:w="120"/>
            </w:tcMar>
          </w:tcPr>
          <w:p>
            <w:pPr>
              <w:jc w:val="center"/>
            </w:pPr>
            <w:r>
              <w:rPr>
                <w:rFonts w:ascii="Arial" w:cs="Arial" w:eastAsia="Arial" w:hAnsi="Arial"/>
                <w:b/>
                <w:bCs/>
                <w:color w:val="2563EB"/>
                <w:sz w:val="56"/>
                <w:szCs w:val="56"/>
              </w:rPr>
              <w:t xml:space="preserve">32</w:t>
            </w:r>
          </w:p>
          <w:p>
            <w:pPr>
              <w:jc w:val="center"/>
            </w:pPr>
            <w:r>
              <w:rPr>
                <w:rFonts w:ascii="Arial" w:cs="Arial" w:eastAsia="Arial" w:hAnsi="Arial"/>
                <w:color w:val="475569"/>
                <w:sz w:val="20"/>
                <w:szCs w:val="20"/>
              </w:rPr>
              <w:t xml:space="preserve">ARIA Tools</w:t>
            </w:r>
          </w:p>
        </w:tc>
        <w:tc>
          <w:tcPr>
            <w:tcW w:type="dxa" w:w="2340"/>
            <w:tcBorders>
              <w:top w:val="none" w:color="FFFFFF" w:sz="0"/>
              <w:left w:val="none" w:color="FFFFFF" w:sz="0"/>
              <w:bottom w:val="none" w:color="FFFFFF" w:sz="0"/>
              <w:right w:val="none" w:color="FFFFFF" w:sz="0"/>
            </w:tcBorders>
            <w:shd w:fill="FFEDD5" w:val="clear"/>
            <w:tcMar>
              <w:top w:type="dxa" w:w="120"/>
              <w:left w:type="dxa" w:w="120"/>
              <w:bottom w:type="dxa" w:w="120"/>
              <w:right w:type="dxa" w:w="120"/>
            </w:tcMar>
          </w:tcPr>
          <w:p>
            <w:pPr>
              <w:jc w:val="center"/>
            </w:pPr>
            <w:r>
              <w:rPr>
                <w:rFonts w:ascii="Arial" w:cs="Arial" w:eastAsia="Arial" w:hAnsi="Arial"/>
                <w:b/>
                <w:bCs/>
                <w:color w:val="2563EB"/>
                <w:sz w:val="56"/>
                <w:szCs w:val="56"/>
              </w:rPr>
              <w:t xml:space="preserve">83→1</w:t>
            </w:r>
          </w:p>
          <w:p>
            <w:pPr>
              <w:jc w:val="center"/>
            </w:pPr>
            <w:r>
              <w:rPr>
                <w:rFonts w:ascii="Arial" w:cs="Arial" w:eastAsia="Arial" w:hAnsi="Arial"/>
                <w:color w:val="475569"/>
                <w:sz w:val="20"/>
                <w:szCs w:val="20"/>
              </w:rPr>
              <w:t xml:space="preserve">Pages→Screen</w:t>
            </w:r>
          </w:p>
        </w:tc>
      </w:tr>
    </w:tbl>
    <w:p>
      <w:pPr>
        <w:spacing w:after="0" w:before="200"/>
      </w:pPr>
      <w:r>
        <w:rPr>
          <w:rFonts w:ascii="Arial" w:cs="Arial" w:eastAsia="Arial" w:hAnsi="Arial"/>
          <w:color w:val="1E293B"/>
          <w:sz w:val="20"/>
          <w:szCs w:val="20"/>
        </w:rPr>
        <w:t xml:space="preserve"/>
      </w:r>
    </w:p>
    <w:p>
      <w:pPr>
        <w:jc w:val="center"/>
      </w:pPr>
      <w:r>
        <w:rPr>
          <w:rFonts w:ascii="Arial" w:cs="Arial" w:eastAsia="Arial" w:hAnsi="Arial"/>
          <w:color w:val="94A3B8"/>
          <w:sz w:val="18"/>
          <w:szCs w:val="18"/>
        </w:rPr>
        <w:t xml:space="preserve">Prepared for Ben Peters · StarLight Global LLC / OTOBI AI · March 2026</w:t>
      </w:r>
    </w:p>
    <w:p>
      <w:r>
        <w:br w:type="page"/>
      </w:r>
    </w:p>
    <w:p>
      <w:pPr>
        <w:pStyle w:val="Heading1"/>
        <w:pBdr>
          <w:bottom w:val="single" w:color="2563EB" w:sz="8" w:space="4"/>
        </w:pBdr>
        <w:spacing w:after="160" w:before="400"/>
      </w:pPr>
      <w:r>
        <w:rPr>
          <w:rFonts w:ascii="Arial" w:cs="Arial" w:eastAsia="Arial" w:hAnsi="Arial"/>
          <w:b/>
          <w:bCs/>
          <w:color w:val="0F172A"/>
          <w:sz w:val="40"/>
          <w:szCs w:val="40"/>
        </w:rPr>
        <w:t xml:space="preserve">PART 1 — THE INVERSION</w:t>
      </w:r>
    </w:p>
    <w:p>
      <w:pPr>
        <w:spacing w:after="80" w:before="80"/>
      </w:pPr>
      <w:r>
        <w:rPr>
          <w:rFonts w:ascii="Arial" w:cs="Arial" w:eastAsia="Arial" w:hAnsi="Arial"/>
          <w:color w:val="1E293B"/>
          <w:sz w:val="20"/>
          <w:szCs w:val="20"/>
        </w:rPr>
        <w:t xml:space="preserve">The current OTOBI codebase is a fully-built marketing platform that uses AI as a feature. The rebuild does the opposite: AI is the platform. Every feature, every database table, every API endpoint that exists today stays — it just becomes invisible infrastructure that ARIA orchestrates on the user's behalf.</w:t>
      </w:r>
    </w:p>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The Diagnosis</w:t>
      </w:r>
    </w:p>
    <w:p>
      <w:pPr>
        <w:spacing w:after="80" w:before="80"/>
      </w:pPr>
      <w:r>
        <w:rPr>
          <w:rFonts w:ascii="Arial" w:cs="Arial" w:eastAsia="Arial" w:hAnsi="Arial"/>
          <w:color w:val="1E293B"/>
          <w:sz w:val="20"/>
          <w:szCs w:val="20"/>
        </w:rPr>
        <w:t xml:space="preserve">After reading every router, every schema table, every page file, and every integration in the codebase, the core disease is this:</w:t>
      </w:r>
    </w:p>
    <w:p>
      <w:pPr>
        <w:spacing w:after="0" w:before="8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E2E2" w:val="clear"/>
            <w:tcMar>
              <w:top w:type="dxa" w:w="80"/>
              <w:left w:type="dxa" w:w="180"/>
              <w:bottom w:type="dxa" w:w="80"/>
              <w:right w:type="dxa" w:w="180"/>
            </w:tcMar>
          </w:tcPr>
          <w:p>
            <w:r>
              <w:rPr>
                <w:rFonts w:ascii="Arial" w:cs="Arial" w:eastAsia="Arial" w:hAnsi="Arial"/>
                <w:b/>
                <w:bCs/>
                <w:color w:val="DC2626"/>
                <w:sz w:val="22"/>
                <w:szCs w:val="22"/>
              </w:rPr>
              <w:t xml:space="preserve">Current: Tool Platform + AI Feature</w:t>
            </w:r>
          </w:p>
        </w:tc>
        <w:tc>
          <w:tcPr>
            <w:tcW w:type="dxa" w:w="4680"/>
            <w:tcBorders>
              <w:top w:val="none" w:color="FFFFFF" w:sz="0"/>
              <w:left w:val="none" w:color="FFFFFF" w:sz="0"/>
              <w:bottom w:val="none" w:color="FFFFFF" w:sz="0"/>
              <w:right w:val="none" w:color="FFFFFF" w:sz="0"/>
            </w:tcBorders>
            <w:shd w:fill="DCFCE7" w:val="clear"/>
            <w:tcMar>
              <w:top w:type="dxa" w:w="80"/>
              <w:left w:type="dxa" w:w="180"/>
              <w:bottom w:type="dxa" w:w="80"/>
              <w:right w:type="dxa" w:w="180"/>
            </w:tcMar>
          </w:tcPr>
          <w:p>
            <w:r>
              <w:rPr>
                <w:rFonts w:ascii="Arial" w:cs="Arial" w:eastAsia="Arial" w:hAnsi="Arial"/>
                <w:b/>
                <w:bCs/>
                <w:color w:val="16A34A"/>
                <w:sz w:val="22"/>
                <w:szCs w:val="22"/>
              </w:rPr>
              <w:t xml:space="preserve">After: AI Platform + Tool Infrastructure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80"/>
            </w:tcMar>
          </w:tcPr>
          <w:p>
            <w:r>
              <w:rPr>
                <w:rFonts w:ascii="Arial" w:cs="Arial" w:eastAsia="Arial" w:hAnsi="Arial"/>
                <w:color w:val="DC2626"/>
                <w:sz w:val="18"/>
                <w:szCs w:val="18"/>
              </w:rPr>
              <w:t xml:space="preserve">User opens 83-page dashboard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80"/>
            </w:tcMar>
          </w:tcPr>
          <w:p>
            <w:r>
              <w:rPr>
                <w:rFonts w:ascii="Arial" w:cs="Arial" w:eastAsia="Arial" w:hAnsi="Arial"/>
                <w:color w:val="16A34A"/>
                <w:sz w:val="18"/>
                <w:szCs w:val="18"/>
              </w:rPr>
              <w:t xml:space="preserve">User opens one conversation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80"/>
            </w:tcMar>
          </w:tcPr>
          <w:p>
            <w:r>
              <w:rPr>
                <w:rFonts w:ascii="Arial" w:cs="Arial" w:eastAsia="Arial" w:hAnsi="Arial"/>
                <w:color w:val="DC2626"/>
                <w:sz w:val="18"/>
                <w:szCs w:val="18"/>
              </w:rPr>
              <w:t xml:space="preserve">User navigates to Content Studio</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80"/>
            </w:tcMar>
          </w:tcPr>
          <w:p>
            <w:r>
              <w:rPr>
                <w:rFonts w:ascii="Arial" w:cs="Arial" w:eastAsia="Arial" w:hAnsi="Arial"/>
                <w:color w:val="16A34A"/>
                <w:sz w:val="18"/>
                <w:szCs w:val="18"/>
              </w:rPr>
              <w:t xml:space="preserve">ARIA decides content is needed and generates it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80"/>
            </w:tcMar>
          </w:tcPr>
          <w:p>
            <w:r>
              <w:rPr>
                <w:rFonts w:ascii="Arial" w:cs="Arial" w:eastAsia="Arial" w:hAnsi="Arial"/>
                <w:color w:val="DC2626"/>
                <w:sz w:val="18"/>
                <w:szCs w:val="18"/>
              </w:rPr>
              <w:t xml:space="preserve">User fills form to generate an email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80"/>
            </w:tcMar>
          </w:tcPr>
          <w:p>
            <w:r>
              <w:rPr>
                <w:rFonts w:ascii="Arial" w:cs="Arial" w:eastAsia="Arial" w:hAnsi="Arial"/>
                <w:color w:val="16A34A"/>
                <w:sz w:val="18"/>
                <w:szCs w:val="18"/>
              </w:rPr>
              <w:t xml:space="preserve">ARIA writes the email as part of a campaign build</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80"/>
            </w:tcMar>
          </w:tcPr>
          <w:p>
            <w:r>
              <w:rPr>
                <w:rFonts w:ascii="Arial" w:cs="Arial" w:eastAsia="Arial" w:hAnsi="Arial"/>
                <w:color w:val="DC2626"/>
                <w:sz w:val="18"/>
                <w:szCs w:val="18"/>
              </w:rPr>
              <w:t xml:space="preserve">User manually connects every tool</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80"/>
            </w:tcMar>
          </w:tcPr>
          <w:p>
            <w:r>
              <w:rPr>
                <w:rFonts w:ascii="Arial" w:cs="Arial" w:eastAsia="Arial" w:hAnsi="Arial"/>
                <w:color w:val="16A34A"/>
                <w:sz w:val="18"/>
                <w:szCs w:val="18"/>
              </w:rPr>
              <w:t xml:space="preserve">ARIA wires everything behind the scenes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80"/>
            </w:tcMar>
          </w:tcPr>
          <w:p>
            <w:r>
              <w:rPr>
                <w:rFonts w:ascii="Arial" w:cs="Arial" w:eastAsia="Arial" w:hAnsi="Arial"/>
                <w:color w:val="DC2626"/>
                <w:sz w:val="18"/>
                <w:szCs w:val="18"/>
              </w:rPr>
              <w:t xml:space="preserve">55 tables, 141 endpoints, user-visible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80"/>
            </w:tcMar>
          </w:tcPr>
          <w:p>
            <w:r>
              <w:rPr>
                <w:rFonts w:ascii="Arial" w:cs="Arial" w:eastAsia="Arial" w:hAnsi="Arial"/>
                <w:color w:val="16A34A"/>
                <w:sz w:val="18"/>
                <w:szCs w:val="18"/>
              </w:rPr>
              <w:t xml:space="preserve">55 tables, 141 endpoints, ARIA-callable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80"/>
            </w:tcMar>
          </w:tcPr>
          <w:p>
            <w:r>
              <w:rPr>
                <w:rFonts w:ascii="Arial" w:cs="Arial" w:eastAsia="Arial" w:hAnsi="Arial"/>
                <w:color w:val="DC2626"/>
                <w:sz w:val="18"/>
                <w:szCs w:val="18"/>
              </w:rPr>
              <w:t xml:space="preserve">AI Agent is one item in a sidebar</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80"/>
            </w:tcMar>
          </w:tcPr>
          <w:p>
            <w:r>
              <w:rPr>
                <w:rFonts w:ascii="Arial" w:cs="Arial" w:eastAsia="Arial" w:hAnsi="Arial"/>
                <w:color w:val="16A34A"/>
                <w:sz w:val="18"/>
                <w:szCs w:val="18"/>
              </w:rPr>
              <w:t xml:space="preserve">ARIA IS the sidebar, the dashboard, everything</w:t>
            </w:r>
          </w:p>
        </w:tc>
      </w:tr>
    </w:tbl>
    <w:p>
      <w:r>
        <w:br w:type="page"/>
      </w:r>
    </w:p>
    <w:p>
      <w:pPr>
        <w:pStyle w:val="Heading1"/>
        <w:pBdr>
          <w:bottom w:val="single" w:color="2563EB" w:sz="8" w:space="4"/>
        </w:pBdr>
        <w:spacing w:after="160" w:before="400"/>
      </w:pPr>
      <w:r>
        <w:rPr>
          <w:rFonts w:ascii="Arial" w:cs="Arial" w:eastAsia="Arial" w:hAnsi="Arial"/>
          <w:b/>
          <w:bCs/>
          <w:color w:val="0F172A"/>
          <w:sz w:val="40"/>
          <w:szCs w:val="40"/>
        </w:rPr>
        <w:t xml:space="preserve">PART 2 — COMPLETE FEATURE INVENTORY</w:t>
      </w:r>
    </w:p>
    <w:p>
      <w:pPr>
        <w:spacing w:after="80" w:before="80"/>
      </w:pPr>
      <w:r>
        <w:rPr>
          <w:rFonts w:ascii="Arial" w:cs="Arial" w:eastAsia="Arial" w:hAnsi="Arial"/>
          <w:color w:val="1E293B"/>
          <w:sz w:val="20"/>
          <w:szCs w:val="20"/>
        </w:rPr>
        <w:t xml:space="preserve">Every feature that exists in the current codebase, mapped to its source file, database table, and ARIA tool assignment. Nothing is dropped. Everything becomes an ARIA capability.</w:t>
      </w:r>
    </w:p>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2.1 — Content Generation (22 Types)</w:t>
      </w:r>
    </w:p>
    <w:p>
      <w:pPr>
        <w:spacing w:after="80" w:before="80"/>
      </w:pPr>
      <w:r>
        <w:rPr>
          <w:rFonts w:ascii="Arial" w:cs="Arial" w:eastAsia="Arial" w:hAnsi="Arial"/>
          <w:color w:val="1E293B"/>
          <w:sz w:val="20"/>
          <w:szCs w:val="20"/>
        </w:rPr>
        <w:t xml:space="preserve">Source: server/routers.ts → content router | DB: contents table | ARIA Tool: generateContent(type, product, audience,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Content Type</w:t>
            </w:r>
          </w:p>
        </w:tc>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Backend Enum</w:t>
            </w:r>
          </w:p>
        </w:tc>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Platform Target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Short Ad Copy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ad_copy_short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All paid platforms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Long Ad Copy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ad_copy_long</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Facebook, Google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Blog Post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blog_post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Website / SEO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SEO Meta Tags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seo_meta</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Website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Social Caption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social_caption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Instagram, TikTok, LinkedIn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Video Script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video_script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YouTube, TikTok, Reels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 Copy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email_copy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 marketing</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 Release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pr_release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 wires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Podcast Script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podcast_script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Spotify, Apple Podcasts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TV Script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tv_script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Broadcast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Radio Script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radio_script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Radio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Sales Copywriting</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copywriting</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Landing pages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Amazon Listing</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amazon_listing</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Amazon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Google Ads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google_ads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Google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YouTube SEO</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youtube_seo</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YouTube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Twitter Thread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twitter_thread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X / Twitter</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LinkedIn Article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linkedin_article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LinkedIn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WhatsApp Broadcast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whatsapp_broadcast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WhatsApp</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SMS Copy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sms_copy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SMS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Story Content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story_content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Instagram, TikTok Stories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UGC Script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ugc_script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TikTok, Reels, YouTube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Landing Page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landing_page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Web</w:t>
            </w:r>
          </w:p>
        </w:tc>
      </w:tr>
    </w:tbl>
    <w:p>
      <w:pPr>
        <w:spacing w:after="0" w:before="120"/>
      </w:pPr>
      <w:r>
        <w:rPr>
          <w:rFonts w:ascii="Arial" w:cs="Arial" w:eastAsia="Arial" w:hAnsi="Arial"/>
          <w:color w:val="1E293B"/>
          <w:sz w:val="20"/>
          <w:szCs w:val="20"/>
        </w:rPr>
        <w:t xml:space="preserve"/>
      </w:r>
    </w:p>
    <w:p>
      <w:pPr>
        <w:spacing w:after="80" w:before="80"/>
      </w:pPr>
      <w:r>
        <w:rPr>
          <w:rFonts w:ascii="Arial" w:cs="Arial" w:eastAsia="Arial" w:hAnsi="Arial"/>
          <w:color w:val="1E293B"/>
          <w:sz w:val="20"/>
          <w:szCs w:val="20"/>
        </w:rPr>
        <w:t xml:space="preserve">Additional operations on content: remix (rewrite with instruction), repurpose (convert one piece to multiple formats), score (AI quality + performance prediction), translate (30+ languages).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2.2 — AI Creative Engine (Image Generation)</w:t>
      </w:r>
    </w:p>
    <w:p>
      <w:pPr>
        <w:spacing w:after="80" w:before="80"/>
      </w:pPr>
      <w:r>
        <w:rPr>
          <w:rFonts w:ascii="Arial" w:cs="Arial" w:eastAsia="Arial" w:hAnsi="Arial"/>
          <w:color w:val="1E293B"/>
          <w:sz w:val="20"/>
          <w:szCs w:val="20"/>
        </w:rPr>
        <w:t xml:space="preserve">Source: server/routers.ts → creative router | server/apiIntegrationRouters.ts → creativeEngineRouter | DB: creatives table</w:t>
      </w:r>
    </w:p>
    <w:p>
      <w:pPr>
        <w:pStyle w:val="ListParagraph"/>
        <w:numPr>
          <w:ilvl w:val="0"/>
          <w:numId w:val="2"/>
        </w:numPr>
        <w:spacing w:after="60" w:before="60"/>
      </w:pPr>
      <w:r>
        <w:rPr>
          <w:rFonts w:ascii="Arial" w:cs="Arial" w:eastAsia="Arial" w:hAnsi="Arial"/>
          <w:color w:val="1E293B"/>
          <w:sz w:val="20"/>
          <w:szCs w:val="20"/>
        </w:rPr>
        <w:t xml:space="preserve">Ad Image (1200×628) — professional advertising photo, product-focused</w:t>
      </w:r>
    </w:p>
    <w:p>
      <w:pPr>
        <w:pStyle w:val="ListParagraph"/>
        <w:numPr>
          <w:ilvl w:val="0"/>
          <w:numId w:val="2"/>
        </w:numPr>
        <w:spacing w:after="60" w:before="60"/>
      </w:pPr>
      <w:r>
        <w:rPr>
          <w:rFonts w:ascii="Arial" w:cs="Arial" w:eastAsia="Arial" w:hAnsi="Arial"/>
          <w:color w:val="1E293B"/>
          <w:sz w:val="20"/>
          <w:szCs w:val="20"/>
        </w:rPr>
        <w:t xml:space="preserve">Social Graphic (1080×1080) — bold colors, eye-catching</w:t>
      </w:r>
    </w:p>
    <w:p>
      <w:pPr>
        <w:pStyle w:val="ListParagraph"/>
        <w:numPr>
          <w:ilvl w:val="0"/>
          <w:numId w:val="2"/>
        </w:numPr>
        <w:spacing w:after="60" w:before="60"/>
      </w:pPr>
      <w:r>
        <w:rPr>
          <w:rFonts w:ascii="Arial" w:cs="Arial" w:eastAsia="Arial" w:hAnsi="Arial"/>
          <w:color w:val="1E293B"/>
          <w:sz w:val="20"/>
          <w:szCs w:val="20"/>
        </w:rPr>
        <w:t xml:space="preserve">Thumbnail (1280×720) — YouTube/video, high contrast</w:t>
      </w:r>
    </w:p>
    <w:p>
      <w:pPr>
        <w:pStyle w:val="ListParagraph"/>
        <w:numPr>
          <w:ilvl w:val="0"/>
          <w:numId w:val="2"/>
        </w:numPr>
        <w:spacing w:after="60" w:before="60"/>
      </w:pPr>
      <w:r>
        <w:rPr>
          <w:rFonts w:ascii="Arial" w:cs="Arial" w:eastAsia="Arial" w:hAnsi="Arial"/>
          <w:color w:val="1E293B"/>
          <w:sz w:val="20"/>
          <w:szCs w:val="20"/>
        </w:rPr>
        <w:t xml:space="preserve">Banner (1920×480) — wide web banner</w:t>
      </w:r>
    </w:p>
    <w:p>
      <w:pPr>
        <w:pStyle w:val="ListParagraph"/>
        <w:numPr>
          <w:ilvl w:val="0"/>
          <w:numId w:val="2"/>
        </w:numPr>
        <w:spacing w:after="60" w:before="60"/>
      </w:pPr>
      <w:r>
        <w:rPr>
          <w:rFonts w:ascii="Arial" w:cs="Arial" w:eastAsia="Arial" w:hAnsi="Arial"/>
          <w:color w:val="1E293B"/>
          <w:sz w:val="20"/>
          <w:szCs w:val="20"/>
        </w:rPr>
        <w:t xml:space="preserve">Story (1080×1920) — vertical, mobile-first</w:t>
      </w:r>
    </w:p>
    <w:p>
      <w:pPr>
        <w:pStyle w:val="ListParagraph"/>
        <w:numPr>
          <w:ilvl w:val="0"/>
          <w:numId w:val="2"/>
        </w:numPr>
        <w:spacing w:after="60" w:before="60"/>
      </w:pPr>
      <w:r>
        <w:rPr>
          <w:rFonts w:ascii="Arial" w:cs="Arial" w:eastAsia="Arial" w:hAnsi="Arial"/>
          <w:color w:val="1E293B"/>
          <w:sz w:val="20"/>
          <w:szCs w:val="20"/>
        </w:rPr>
        <w:t xml:space="preserve">Product Photoshoot — AI-generated product photography</w:t>
      </w:r>
    </w:p>
    <w:p>
      <w:pPr>
        <w:pStyle w:val="ListParagraph"/>
        <w:numPr>
          <w:ilvl w:val="0"/>
          <w:numId w:val="2"/>
        </w:numPr>
        <w:spacing w:after="60" w:before="60"/>
      </w:pPr>
      <w:r>
        <w:rPr>
          <w:rFonts w:ascii="Arial" w:cs="Arial" w:eastAsia="Arial" w:hAnsi="Arial"/>
          <w:color w:val="1E293B"/>
          <w:sz w:val="20"/>
          <w:szCs w:val="20"/>
        </w:rPr>
        <w:t xml:space="preserve">Meme Generator — LLM concept + image generation, multi-variation</w:t>
      </w:r>
    </w:p>
    <w:p>
      <w:pPr>
        <w:pStyle w:val="ListParagraph"/>
        <w:numPr>
          <w:ilvl w:val="0"/>
          <w:numId w:val="2"/>
        </w:numPr>
        <w:spacing w:after="60" w:before="60"/>
      </w:pPr>
      <w:r>
        <w:rPr>
          <w:rFonts w:ascii="Arial" w:cs="Arial" w:eastAsia="Arial" w:hAnsi="Arial"/>
          <w:color w:val="1E293B"/>
          <w:sz w:val="20"/>
          <w:szCs w:val="20"/>
        </w:rPr>
        <w:t xml:space="preserve">Ad Creative with Copy — generates image + overlaid ad copy together</w:t>
      </w:r>
    </w:p>
    <w:p>
      <w:pPr>
        <w:spacing w:after="80" w:before="80"/>
      </w:pPr>
      <w:r>
        <w:rPr>
          <w:rFonts w:ascii="Arial" w:cs="Arial" w:eastAsia="Arial" w:hAnsi="Arial"/>
          <w:color w:val="1E293B"/>
          <w:sz w:val="20"/>
          <w:szCs w:val="20"/>
        </w:rPr>
        <w:t xml:space="preserve">Image generation uses: generateImage() from server/_core/imageGeneration.ts. Stored in: creatives table with dimensions, prompt, imageUrl, status.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2.3 — Video &amp; Avatar System</w:t>
      </w:r>
    </w:p>
    <w:p>
      <w:pPr>
        <w:spacing w:after="80" w:before="80"/>
      </w:pPr>
      <w:r>
        <w:rPr>
          <w:rFonts w:ascii="Arial" w:cs="Arial" w:eastAsia="Arial" w:hAnsi="Arial"/>
          <w:color w:val="1E293B"/>
          <w:sz w:val="20"/>
          <w:szCs w:val="20"/>
        </w:rPr>
        <w:t xml:space="preserve">Source: server/routers.ts → videoAd router | server/apiIntegrationRouters.ts → realVideoRouter, avatarRouter, voiceoverRouter | DB: videoAds, videoRenders, personalVideos</w:t>
      </w:r>
    </w:p>
    <w:p>
      <w:pPr>
        <w:pStyle w:val="ListParagraph"/>
        <w:numPr>
          <w:ilvl w:val="0"/>
          <w:numId w:val="2"/>
        </w:numPr>
        <w:spacing w:after="60" w:before="60"/>
      </w:pPr>
      <w:r>
        <w:rPr>
          <w:rFonts w:ascii="Arial" w:cs="Arial" w:eastAsia="Arial" w:hAnsi="Arial"/>
          <w:color w:val="1E293B"/>
          <w:sz w:val="20"/>
          <w:szCs w:val="20"/>
        </w:rPr>
        <w:t xml:space="preserve">Video Ad Script Generation — 7 platforms (TikTok, YouTube, Reels, YouTube Shorts, Facebook, Snapchat, Pinterest)</w:t>
      </w:r>
    </w:p>
    <w:p>
      <w:pPr>
        <w:pStyle w:val="ListParagraph"/>
        <w:numPr>
          <w:ilvl w:val="0"/>
          <w:numId w:val="2"/>
        </w:numPr>
        <w:spacing w:after="60" w:before="60"/>
      </w:pPr>
      <w:r>
        <w:rPr>
          <w:rFonts w:ascii="Arial" w:cs="Arial" w:eastAsia="Arial" w:hAnsi="Arial"/>
          <w:color w:val="1E293B"/>
          <w:sz w:val="20"/>
          <w:szCs w:val="20"/>
        </w:rPr>
        <w:t xml:space="preserve">AI Actor Library — 10 pre-built actors, 12 ethnicities, 7 skin tones, 14 hair styles</w:t>
      </w:r>
    </w:p>
    <w:p>
      <w:pPr>
        <w:pStyle w:val="ListParagraph"/>
        <w:numPr>
          <w:ilvl w:val="0"/>
          <w:numId w:val="2"/>
        </w:numPr>
        <w:spacing w:after="60" w:before="60"/>
      </w:pPr>
      <w:r>
        <w:rPr>
          <w:rFonts w:ascii="Arial" w:cs="Arial" w:eastAsia="Arial" w:hAnsi="Arial"/>
          <w:color w:val="1E293B"/>
          <w:sz w:val="20"/>
          <w:szCs w:val="20"/>
        </w:rPr>
        <w:t xml:space="preserve">Custom Avatar Creator — full diversity controls: gender, age, ethnicity, skin tone, hair, clothing, background</w:t>
      </w:r>
    </w:p>
    <w:p>
      <w:pPr>
        <w:pStyle w:val="ListParagraph"/>
        <w:numPr>
          <w:ilvl w:val="0"/>
          <w:numId w:val="2"/>
        </w:numPr>
        <w:spacing w:after="60" w:before="60"/>
      </w:pPr>
      <w:r>
        <w:rPr>
          <w:rFonts w:ascii="Arial" w:cs="Arial" w:eastAsia="Arial" w:hAnsi="Arial"/>
          <w:color w:val="1E293B"/>
          <w:sz w:val="20"/>
          <w:szCs w:val="20"/>
        </w:rPr>
        <w:t xml:space="preserve">Emotion Control — excited, calm, urgent, friendly, authoritative, neutral, empathetic, surprised</w:t>
      </w:r>
    </w:p>
    <w:p>
      <w:pPr>
        <w:pStyle w:val="ListParagraph"/>
        <w:numPr>
          <w:ilvl w:val="0"/>
          <w:numId w:val="2"/>
        </w:numPr>
        <w:spacing w:after="60" w:before="60"/>
      </w:pPr>
      <w:r>
        <w:rPr>
          <w:rFonts w:ascii="Arial" w:cs="Arial" w:eastAsia="Arial" w:hAnsi="Arial"/>
          <w:color w:val="1E293B"/>
          <w:sz w:val="20"/>
          <w:szCs w:val="20"/>
        </w:rPr>
        <w:t xml:space="preserve">Ad Presets — UGC testimonial, product demo, before/after, problem/solution, listicle, unboxing, tutorial, comparison</w:t>
      </w:r>
    </w:p>
    <w:p>
      <w:pPr>
        <w:pStyle w:val="ListParagraph"/>
        <w:numPr>
          <w:ilvl w:val="0"/>
          <w:numId w:val="2"/>
        </w:numPr>
        <w:spacing w:after="60" w:before="60"/>
      </w:pPr>
      <w:r>
        <w:rPr>
          <w:rFonts w:ascii="Arial" w:cs="Arial" w:eastAsia="Arial" w:hAnsi="Arial"/>
          <w:color w:val="1E293B"/>
          <w:sz w:val="20"/>
          <w:szCs w:val="20"/>
        </w:rPr>
        <w:t xml:space="preserve">Multi-Platform Script — single script optimized for multiple platforms simultaneously</w:t>
      </w:r>
    </w:p>
    <w:p>
      <w:pPr>
        <w:pStyle w:val="ListParagraph"/>
        <w:numPr>
          <w:ilvl w:val="0"/>
          <w:numId w:val="2"/>
        </w:numPr>
        <w:spacing w:after="60" w:before="60"/>
      </w:pPr>
      <w:r>
        <w:rPr>
          <w:rFonts w:ascii="Arial" w:cs="Arial" w:eastAsia="Arial" w:hAnsi="Arial"/>
          <w:color w:val="1E293B"/>
          <w:sz w:val="20"/>
          <w:szCs w:val="20"/>
        </w:rPr>
        <w:t xml:space="preserve">Language Localization — translate video script + cultural adaptation to any language</w:t>
      </w:r>
    </w:p>
    <w:p>
      <w:pPr>
        <w:pStyle w:val="ListParagraph"/>
        <w:numPr>
          <w:ilvl w:val="0"/>
          <w:numId w:val="2"/>
        </w:numPr>
        <w:spacing w:after="60" w:before="60"/>
      </w:pPr>
      <w:r>
        <w:rPr>
          <w:rFonts w:ascii="Arial" w:cs="Arial" w:eastAsia="Arial" w:hAnsi="Arial"/>
          <w:color w:val="1E293B"/>
          <w:sz w:val="20"/>
          <w:szCs w:val="20"/>
        </w:rPr>
        <w:t xml:space="preserve">UGC Video Generation — avatarRouter generates UGC-style product review videos</w:t>
      </w:r>
    </w:p>
    <w:p>
      <w:pPr>
        <w:pStyle w:val="ListParagraph"/>
        <w:numPr>
          <w:ilvl w:val="0"/>
          <w:numId w:val="2"/>
        </w:numPr>
        <w:spacing w:after="60" w:before="60"/>
      </w:pPr>
      <w:r>
        <w:rPr>
          <w:rFonts w:ascii="Arial" w:cs="Arial" w:eastAsia="Arial" w:hAnsi="Arial"/>
          <w:color w:val="1E293B"/>
          <w:sz w:val="20"/>
          <w:szCs w:val="20"/>
        </w:rPr>
        <w:t xml:space="preserve">AI Voiceover — voiceoverRouter using ElevenLabs API (ELEVENLABS_API_KEY)</w:t>
      </w:r>
    </w:p>
    <w:p>
      <w:pPr>
        <w:pStyle w:val="ListParagraph"/>
        <w:numPr>
          <w:ilvl w:val="0"/>
          <w:numId w:val="2"/>
        </w:numPr>
        <w:spacing w:after="60" w:before="60"/>
      </w:pPr>
      <w:r>
        <w:rPr>
          <w:rFonts w:ascii="Arial" w:cs="Arial" w:eastAsia="Arial" w:hAnsi="Arial"/>
          <w:color w:val="1E293B"/>
          <w:sz w:val="20"/>
          <w:szCs w:val="20"/>
        </w:rPr>
        <w:t xml:space="preserve">Real Video Generation — realVideoRouter: scene-by-scene, Runway/Luma/Kling API</w:t>
      </w:r>
    </w:p>
    <w:p>
      <w:pPr>
        <w:pStyle w:val="ListParagraph"/>
        <w:numPr>
          <w:ilvl w:val="0"/>
          <w:numId w:val="2"/>
        </w:numPr>
        <w:spacing w:after="60" w:before="60"/>
      </w:pPr>
      <w:r>
        <w:rPr>
          <w:rFonts w:ascii="Arial" w:cs="Arial" w:eastAsia="Arial" w:hAnsi="Arial"/>
          <w:color w:val="1E293B"/>
          <w:sz w:val="20"/>
          <w:szCs w:val="20"/>
        </w:rPr>
        <w:t xml:space="preserve">Personal Video Studio — personalVideoRouter: record, store, view count tracking</w:t>
      </w:r>
    </w:p>
    <w:p>
      <w:pPr>
        <w:spacing w:after="80" w:before="80"/>
      </w:pPr>
      <w:r>
        <w:rPr>
          <w:rFonts w:ascii="Arial" w:cs="Arial" w:eastAsia="Arial" w:hAnsi="Arial"/>
          <w:color w:val="1E293B"/>
          <w:sz w:val="20"/>
          <w:szCs w:val="20"/>
        </w:rPr>
        <w:t xml:space="preserve">External APIs required: HEYGEN_API_KEY (avatar rendering), ELEVENLABS_API_KEY (voiceover), RUNWAY_API_KEY / LUMA_API_KEY / KLING_API_KEY (real video). Fallback to image generation per scene if video API unavailable.</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2.4 — Product Analyzer</w:t>
      </w:r>
    </w:p>
    <w:p>
      <w:pPr>
        <w:spacing w:after="80" w:before="80"/>
      </w:pPr>
      <w:r>
        <w:rPr>
          <w:rFonts w:ascii="Arial" w:cs="Arial" w:eastAsia="Arial" w:hAnsi="Arial"/>
          <w:color w:val="1E293B"/>
          <w:sz w:val="20"/>
          <w:szCs w:val="20"/>
        </w:rPr>
        <w:t xml:space="preserve">Source: server/routers.ts → product router | DB: products table</w:t>
      </w:r>
    </w:p>
    <w:p>
      <w:pPr>
        <w:pStyle w:val="ListParagraph"/>
        <w:numPr>
          <w:ilvl w:val="0"/>
          <w:numId w:val="2"/>
        </w:numPr>
        <w:spacing w:after="60" w:before="60"/>
      </w:pPr>
      <w:r>
        <w:rPr>
          <w:rFonts w:ascii="Arial" w:cs="Arial" w:eastAsia="Arial" w:hAnsi="Arial"/>
          <w:color w:val="1E293B"/>
          <w:sz w:val="20"/>
          <w:szCs w:val="20"/>
        </w:rPr>
        <w:t xml:space="preserve">URL scraping — fetches live page, extracts title, meta, OG tags, H1/H2, body text, tech stack, analytics presence</w:t>
      </w:r>
    </w:p>
    <w:p>
      <w:pPr>
        <w:pStyle w:val="ListParagraph"/>
        <w:numPr>
          <w:ilvl w:val="0"/>
          <w:numId w:val="2"/>
        </w:numPr>
        <w:spacing w:after="60" w:before="60"/>
      </w:pPr>
      <w:r>
        <w:rPr>
          <w:rFonts w:ascii="Arial" w:cs="Arial" w:eastAsia="Arial" w:hAnsi="Arial"/>
          <w:color w:val="1E293B"/>
          <w:sz w:val="20"/>
          <w:szCs w:val="20"/>
        </w:rPr>
        <w:t xml:space="preserve">AI analysis — features, benefits, targetAudience, positioning, keywords, tone, competitiveAdvantages, painPoints</w:t>
      </w:r>
    </w:p>
    <w:p>
      <w:pPr>
        <w:pStyle w:val="ListParagraph"/>
        <w:numPr>
          <w:ilvl w:val="0"/>
          <w:numId w:val="2"/>
        </w:numPr>
        <w:spacing w:after="60" w:before="60"/>
      </w:pPr>
      <w:r>
        <w:rPr>
          <w:rFonts w:ascii="Arial" w:cs="Arial" w:eastAsia="Arial" w:hAnsi="Arial"/>
          <w:color w:val="1E293B"/>
          <w:sz w:val="20"/>
          <w:szCs w:val="20"/>
        </w:rPr>
        <w:t xml:space="preserve">Analysis status tracking — pending → analyzing → completed / failed</w:t>
      </w:r>
    </w:p>
    <w:p>
      <w:pPr>
        <w:pStyle w:val="ListParagraph"/>
        <w:numPr>
          <w:ilvl w:val="0"/>
          <w:numId w:val="2"/>
        </w:numPr>
        <w:spacing w:after="60" w:before="60"/>
      </w:pPr>
      <w:r>
        <w:rPr>
          <w:rFonts w:ascii="Arial" w:cs="Arial" w:eastAsia="Arial" w:hAnsi="Arial"/>
          <w:color w:val="1E293B"/>
          <w:sz w:val="20"/>
          <w:szCs w:val="20"/>
        </w:rPr>
        <w:t xml:space="preserve">Product CRUD — create, list, get, update, delete</w:t>
      </w:r>
    </w:p>
    <w:p>
      <w:pPr>
        <w:spacing w:after="80" w:before="80"/>
      </w:pPr>
      <w:r>
        <w:rPr>
          <w:rFonts w:ascii="Arial" w:cs="Arial" w:eastAsia="Arial" w:hAnsi="Arial"/>
          <w:color w:val="1E293B"/>
          <w:sz w:val="20"/>
          <w:szCs w:val="20"/>
        </w:rPr>
        <w:t xml:space="preserve">The products table is the foundational context object. Every content generation, campaign, email sequence, and video ad can reference a productId to inherit product context automatically.</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2.5 — Campaign Builder &amp; Strategy</w:t>
      </w:r>
    </w:p>
    <w:p>
      <w:pPr>
        <w:spacing w:after="80" w:before="80"/>
      </w:pPr>
      <w:r>
        <w:rPr>
          <w:rFonts w:ascii="Arial" w:cs="Arial" w:eastAsia="Arial" w:hAnsi="Arial"/>
          <w:color w:val="1E293B"/>
          <w:sz w:val="20"/>
          <w:szCs w:val="20"/>
        </w:rPr>
        <w:t xml:space="preserve">Source: server/routers.ts → campaign router | DB: campaigns, campaignAssets tables</w:t>
      </w:r>
    </w:p>
    <w:p>
      <w:pPr>
        <w:pStyle w:val="ListParagraph"/>
        <w:numPr>
          <w:ilvl w:val="0"/>
          <w:numId w:val="2"/>
        </w:numPr>
        <w:spacing w:after="60" w:before="60"/>
      </w:pPr>
      <w:r>
        <w:rPr>
          <w:rFonts w:ascii="Arial" w:cs="Arial" w:eastAsia="Arial" w:hAnsi="Arial"/>
          <w:color w:val="1E293B"/>
          <w:sz w:val="20"/>
          <w:szCs w:val="20"/>
        </w:rPr>
        <w:t xml:space="preserve">Campaign CRUD — create, list, get, update, delete</w:t>
      </w:r>
    </w:p>
    <w:p>
      <w:pPr>
        <w:pStyle w:val="ListParagraph"/>
        <w:numPr>
          <w:ilvl w:val="0"/>
          <w:numId w:val="2"/>
        </w:numPr>
        <w:spacing w:after="60" w:before="60"/>
      </w:pPr>
      <w:r>
        <w:rPr>
          <w:rFonts w:ascii="Arial" w:cs="Arial" w:eastAsia="Arial" w:hAnsi="Arial"/>
          <w:color w:val="1E293B"/>
          <w:sz w:val="20"/>
          <w:szCs w:val="20"/>
        </w:rPr>
        <w:t xml:space="preserve">Campaign assets — link any content/email/landing page/video to a campaign via campaignAssets</w:t>
      </w:r>
    </w:p>
    <w:p>
      <w:pPr>
        <w:pStyle w:val="ListParagraph"/>
        <w:numPr>
          <w:ilvl w:val="0"/>
          <w:numId w:val="2"/>
        </w:numPr>
        <w:spacing w:after="60" w:before="60"/>
      </w:pPr>
      <w:r>
        <w:rPr>
          <w:rFonts w:ascii="Arial" w:cs="Arial" w:eastAsia="Arial" w:hAnsi="Arial"/>
          <w:color w:val="1E293B"/>
          <w:sz w:val="20"/>
          <w:szCs w:val="20"/>
        </w:rPr>
        <w:t xml:space="preserve">Generate strategy — AI-generated channel strategy, posting schedule, audience targeting, budget allocation, KPIs</w:t>
      </w:r>
    </w:p>
    <w:p>
      <w:pPr>
        <w:pStyle w:val="ListParagraph"/>
        <w:numPr>
          <w:ilvl w:val="0"/>
          <w:numId w:val="2"/>
        </w:numPr>
        <w:spacing w:after="60" w:before="60"/>
      </w:pPr>
      <w:r>
        <w:rPr>
          <w:rFonts w:ascii="Arial" w:cs="Arial" w:eastAsia="Arial" w:hAnsi="Arial"/>
          <w:color w:val="1E293B"/>
          <w:sz w:val="20"/>
          <w:szCs w:val="20"/>
        </w:rPr>
        <w:t xml:space="preserve">Wizard launch — campaign.wizardLaunch: activate a campaign and all linked assets</w:t>
      </w:r>
    </w:p>
    <w:p>
      <w:pPr>
        <w:pStyle w:val="ListParagraph"/>
        <w:numPr>
          <w:ilvl w:val="0"/>
          <w:numId w:val="2"/>
        </w:numPr>
        <w:spacing w:after="60" w:before="60"/>
      </w:pPr>
      <w:r>
        <w:rPr>
          <w:rFonts w:ascii="Arial" w:cs="Arial" w:eastAsia="Arial" w:hAnsi="Arial"/>
          <w:color w:val="1E293B"/>
          <w:sz w:val="20"/>
          <w:szCs w:val="20"/>
        </w:rPr>
        <w:t xml:space="preserve">Objectives — awareness, traffic, engagement, leads, sales, app_installs</w:t>
      </w:r>
    </w:p>
    <w:p>
      <w:pPr>
        <w:pStyle w:val="ListParagraph"/>
        <w:numPr>
          <w:ilvl w:val="0"/>
          <w:numId w:val="2"/>
        </w:numPr>
        <w:spacing w:after="60" w:before="60"/>
      </w:pPr>
      <w:r>
        <w:rPr>
          <w:rFonts w:ascii="Arial" w:cs="Arial" w:eastAsia="Arial" w:hAnsi="Arial"/>
          <w:color w:val="1E293B"/>
          <w:sz w:val="20"/>
          <w:szCs w:val="20"/>
        </w:rPr>
        <w:t xml:space="preserve">Platforms — any combination of 21+ platforms stored as array</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2.6 — DSP: Programmatic Ad Buying</w:t>
      </w:r>
    </w:p>
    <w:p>
      <w:pPr>
        <w:spacing w:after="80" w:before="80"/>
      </w:pPr>
      <w:r>
        <w:rPr>
          <w:rFonts w:ascii="Arial" w:cs="Arial" w:eastAsia="Arial" w:hAnsi="Arial"/>
          <w:color w:val="1E293B"/>
          <w:sz w:val="20"/>
          <w:szCs w:val="20"/>
        </w:rPr>
        <w:t xml:space="preserve">Source: server/routers.ts → dsp router | DB: dspAdWallets, dspCampaigns, tierLimitsConfig tables | External: Epom API (EPOM_API_KEY, EPOM_BASE_URL, EPOM_ACCOUNT_ID)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DSP Feature</w:t>
            </w:r>
          </w:p>
        </w:tc>
        <w:tc>
          <w:tcPr>
            <w:tcW w:type="dxa" w:w="6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Tier Gate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Starter plan and above. Free tier blocked. checkTierAccess('programmatic_ads')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 Wallet</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dspAdWallets table: balanceCents, totalDepositedCents, totalSpentCents, totalMarkupEarnedCents, epomAccountId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Fund Wallet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dsp.fundWallet mutation → Stripe payment → credits wallet or direct deposit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Markup</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Tier-based markup rate in basis points (dspMarkupRateBps from tierLimitsConfig). Min spend: dspMinAdSpendCents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Campaign Create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dsp.campaigns.create → validates wallet balance → inserts dspCampaigns → if Epom configured, creates Epom campaign via createEpomCampaign()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Campaign Status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dspCampaigns: name, status (draft/active/paused/completed), dailyBudgetCents, totalBudgetCents, targetingGeo, targetingDemographics, startDate, endDate, epomCampaignId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Dashboard</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dsp.dashboard: wallet balance, all campaigns, total spend, markup earned, min spend per tier</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Performance</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impressions, clicks, spend — from Epom API or dspCampaigns metadata</w:t>
            </w:r>
          </w:p>
        </w:tc>
      </w:tr>
    </w:tbl>
    <w:p>
      <w:pPr>
        <w:spacing w:after="0" w:before="80"/>
      </w:pPr>
      <w:r>
        <w:rPr>
          <w:rFonts w:ascii="Arial" w:cs="Arial" w:eastAsia="Arial" w:hAnsi="Arial"/>
          <w:color w:val="1E293B"/>
          <w:sz w:val="20"/>
          <w:szCs w:val="20"/>
        </w:rPr>
        <w:t xml:space="preserve"/>
      </w:r>
    </w:p>
    <w:p>
      <w:pPr>
        <w:spacing w:after="80" w:before="80"/>
      </w:pPr>
      <w:r>
        <w:rPr>
          <w:rFonts w:ascii="Arial" w:cs="Arial" w:eastAsia="Arial" w:hAnsi="Arial"/>
          <w:color w:val="1E293B"/>
          <w:sz w:val="20"/>
          <w:szCs w:val="20"/>
        </w:rPr>
        <w:t xml:space="preserve">DSP is ARIA-callable. When a user says 'run ads for my campaign with a $500 budget targeting women 25-35 in the US,' ARIA calls fundWallet check → createDSPCampaign → returns campaign ID and spend status.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2.7 — Email Marketing</w:t>
      </w:r>
    </w:p>
    <w:p>
      <w:pPr>
        <w:spacing w:after="80" w:before="80"/>
      </w:pPr>
      <w:r>
        <w:rPr>
          <w:rFonts w:ascii="Arial" w:cs="Arial" w:eastAsia="Arial" w:hAnsi="Arial"/>
          <w:color w:val="1E293B"/>
          <w:sz w:val="20"/>
          <w:szCs w:val="20"/>
        </w:rPr>
        <w:t xml:space="preserve">Source: server/gapRouters.ts → emailMarketingRouter | DB: emailCampaigns, emailLists, emailContacts tables | External: Resend (RESEND_API_KEY, hello@otobi.ai)</w:t>
      </w:r>
    </w:p>
    <w:p>
      <w:pPr>
        <w:pStyle w:val="ListParagraph"/>
        <w:numPr>
          <w:ilvl w:val="0"/>
          <w:numId w:val="2"/>
        </w:numPr>
        <w:spacing w:after="60" w:before="60"/>
      </w:pPr>
      <w:r>
        <w:rPr>
          <w:rFonts w:ascii="Arial" w:cs="Arial" w:eastAsia="Arial" w:hAnsi="Arial"/>
          <w:color w:val="1E293B"/>
          <w:sz w:val="20"/>
          <w:szCs w:val="20"/>
        </w:rPr>
        <w:t xml:space="preserve">Email Lists — create, list, delete</w:t>
      </w:r>
    </w:p>
    <w:p>
      <w:pPr>
        <w:pStyle w:val="ListParagraph"/>
        <w:numPr>
          <w:ilvl w:val="0"/>
          <w:numId w:val="2"/>
        </w:numPr>
        <w:spacing w:after="60" w:before="60"/>
      </w:pPr>
      <w:r>
        <w:rPr>
          <w:rFonts w:ascii="Arial" w:cs="Arial" w:eastAsia="Arial" w:hAnsi="Arial"/>
          <w:color w:val="1E293B"/>
          <w:sz w:val="20"/>
          <w:szCs w:val="20"/>
        </w:rPr>
        <w:t xml:space="preserve">Contacts — add to list, import, delete</w:t>
      </w:r>
    </w:p>
    <w:p>
      <w:pPr>
        <w:pStyle w:val="ListParagraph"/>
        <w:numPr>
          <w:ilvl w:val="0"/>
          <w:numId w:val="2"/>
        </w:numPr>
        <w:spacing w:after="60" w:before="60"/>
      </w:pPr>
      <w:r>
        <w:rPr>
          <w:rFonts w:ascii="Arial" w:cs="Arial" w:eastAsia="Arial" w:hAnsi="Arial"/>
          <w:color w:val="1E293B"/>
          <w:sz w:val="20"/>
          <w:szCs w:val="20"/>
        </w:rPr>
        <w:t xml:space="preserve">Email Campaigns — create, list, get, update, delete</w:t>
      </w:r>
    </w:p>
    <w:p>
      <w:pPr>
        <w:pStyle w:val="ListParagraph"/>
        <w:numPr>
          <w:ilvl w:val="0"/>
          <w:numId w:val="2"/>
        </w:numPr>
        <w:spacing w:after="60" w:before="60"/>
      </w:pPr>
      <w:r>
        <w:rPr>
          <w:rFonts w:ascii="Arial" w:cs="Arial" w:eastAsia="Arial" w:hAnsi="Arial"/>
          <w:color w:val="1E293B"/>
          <w:sz w:val="20"/>
          <w:szCs w:val="20"/>
        </w:rPr>
        <w:t xml:space="preserve">Send — emailMarketingRouter.sendCampaign → Resend API delivery</w:t>
      </w:r>
    </w:p>
    <w:p>
      <w:pPr>
        <w:pStyle w:val="ListParagraph"/>
        <w:numPr>
          <w:ilvl w:val="0"/>
          <w:numId w:val="2"/>
        </w:numPr>
        <w:spacing w:after="60" w:before="60"/>
      </w:pPr>
      <w:r>
        <w:rPr>
          <w:rFonts w:ascii="Arial" w:cs="Arial" w:eastAsia="Arial" w:hAnsi="Arial"/>
          <w:color w:val="1E293B"/>
          <w:sz w:val="20"/>
          <w:szCs w:val="20"/>
        </w:rPr>
        <w:t xml:space="preserve">AI Generate — generateWithAI: generates subject, preview, HTML body using LLM</w:t>
      </w:r>
    </w:p>
    <w:p>
      <w:pPr>
        <w:pStyle w:val="ListParagraph"/>
        <w:numPr>
          <w:ilvl w:val="0"/>
          <w:numId w:val="2"/>
        </w:numPr>
        <w:spacing w:after="60" w:before="60"/>
      </w:pPr>
      <w:r>
        <w:rPr>
          <w:rFonts w:ascii="Arial" w:cs="Arial" w:eastAsia="Arial" w:hAnsi="Arial"/>
          <w:color w:val="1E293B"/>
          <w:sz w:val="20"/>
          <w:szCs w:val="20"/>
        </w:rPr>
        <w:t xml:space="preserve">Schedule — schedule send for future time</w:t>
      </w:r>
    </w:p>
    <w:p>
      <w:pPr>
        <w:pStyle w:val="ListParagraph"/>
        <w:numPr>
          <w:ilvl w:val="0"/>
          <w:numId w:val="2"/>
        </w:numPr>
        <w:spacing w:after="60" w:before="60"/>
      </w:pPr>
      <w:r>
        <w:rPr>
          <w:rFonts w:ascii="Arial" w:cs="Arial" w:eastAsia="Arial" w:hAnsi="Arial"/>
          <w:color w:val="1E293B"/>
          <w:sz w:val="20"/>
          <w:szCs w:val="20"/>
        </w:rPr>
        <w:t xml:space="preserve">12 transactional sequences — welcome, trial start/end, upgrade, downgrade, payment failed, credit low/empty, campaign milestone, report ready, approval needed, team invite</w:t>
      </w:r>
    </w:p>
    <w:p>
      <w:pPr>
        <w:spacing w:after="80" w:before="80"/>
      </w:pPr>
      <w:r>
        <w:rPr>
          <w:rFonts w:ascii="Arial" w:cs="Arial" w:eastAsia="Arial" w:hAnsi="Arial"/>
          <w:color w:val="1E293B"/>
          <w:sz w:val="20"/>
          <w:szCs w:val="20"/>
        </w:rPr>
        <w:t xml:space="preserve">All 12 transactional emails are defined in server/email.service.ts and triggered by their respective events (auth, stripe webhooks, etc).</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2.8 — Landing Page Builder</w:t>
      </w:r>
    </w:p>
    <w:p>
      <w:pPr>
        <w:spacing w:after="80" w:before="80"/>
      </w:pPr>
      <w:r>
        <w:rPr>
          <w:rFonts w:ascii="Arial" w:cs="Arial" w:eastAsia="Arial" w:hAnsi="Arial"/>
          <w:color w:val="1E293B"/>
          <w:sz w:val="20"/>
          <w:szCs w:val="20"/>
        </w:rPr>
        <w:t xml:space="preserve">Source: server/gapRouters.ts → landingPageRouter | server/landing-routes.ts (public serve) | DB: landingPages, formSubmissions tables</w:t>
      </w:r>
    </w:p>
    <w:p>
      <w:pPr>
        <w:pStyle w:val="ListParagraph"/>
        <w:numPr>
          <w:ilvl w:val="0"/>
          <w:numId w:val="2"/>
        </w:numPr>
        <w:spacing w:after="60" w:before="60"/>
      </w:pPr>
      <w:r>
        <w:rPr>
          <w:rFonts w:ascii="Arial" w:cs="Arial" w:eastAsia="Arial" w:hAnsi="Arial"/>
          <w:color w:val="1E293B"/>
          <w:sz w:val="20"/>
          <w:szCs w:val="20"/>
        </w:rPr>
        <w:t xml:space="preserve">Create / Edit / Delete landing pages</w:t>
      </w:r>
    </w:p>
    <w:p>
      <w:pPr>
        <w:pStyle w:val="ListParagraph"/>
        <w:numPr>
          <w:ilvl w:val="0"/>
          <w:numId w:val="2"/>
        </w:numPr>
        <w:spacing w:after="60" w:before="60"/>
      </w:pPr>
      <w:r>
        <w:rPr>
          <w:rFonts w:ascii="Arial" w:cs="Arial" w:eastAsia="Arial" w:hAnsi="Arial"/>
          <w:color w:val="1E293B"/>
          <w:sz w:val="20"/>
          <w:szCs w:val="20"/>
        </w:rPr>
        <w:t xml:space="preserve">Templates — pre-built landing page templates</w:t>
      </w:r>
    </w:p>
    <w:p>
      <w:pPr>
        <w:pStyle w:val="ListParagraph"/>
        <w:numPr>
          <w:ilvl w:val="0"/>
          <w:numId w:val="2"/>
        </w:numPr>
        <w:spacing w:after="60" w:before="60"/>
      </w:pPr>
      <w:r>
        <w:rPr>
          <w:rFonts w:ascii="Arial" w:cs="Arial" w:eastAsia="Arial" w:hAnsi="Arial"/>
          <w:color w:val="1E293B"/>
          <w:sz w:val="20"/>
          <w:szCs w:val="20"/>
        </w:rPr>
        <w:t xml:space="preserve">Public serve — landing-routes.ts serves /lp/:slug publicly without auth</w:t>
      </w:r>
    </w:p>
    <w:p>
      <w:pPr>
        <w:pStyle w:val="ListParagraph"/>
        <w:numPr>
          <w:ilvl w:val="0"/>
          <w:numId w:val="2"/>
        </w:numPr>
        <w:spacing w:after="60" w:before="60"/>
      </w:pPr>
      <w:r>
        <w:rPr>
          <w:rFonts w:ascii="Arial" w:cs="Arial" w:eastAsia="Arial" w:hAnsi="Arial"/>
          <w:color w:val="1E293B"/>
          <w:sz w:val="20"/>
          <w:szCs w:val="20"/>
        </w:rPr>
        <w:t xml:space="preserve">Form capture — formSubmissions table captures leads from landing page forms</w:t>
      </w:r>
    </w:p>
    <w:p>
      <w:pPr>
        <w:pStyle w:val="ListParagraph"/>
        <w:numPr>
          <w:ilvl w:val="0"/>
          <w:numId w:val="2"/>
        </w:numPr>
        <w:spacing w:after="60" w:before="60"/>
      </w:pPr>
      <w:r>
        <w:rPr>
          <w:rFonts w:ascii="Arial" w:cs="Arial" w:eastAsia="Arial" w:hAnsi="Arial"/>
          <w:color w:val="1E293B"/>
          <w:sz w:val="20"/>
          <w:szCs w:val="20"/>
        </w:rPr>
        <w:t xml:space="preserve">AI generate — full page copy from product context</w:t>
      </w:r>
    </w:p>
    <w:p>
      <w:pPr>
        <w:pStyle w:val="ListParagraph"/>
        <w:numPr>
          <w:ilvl w:val="0"/>
          <w:numId w:val="2"/>
        </w:numPr>
        <w:spacing w:after="60" w:before="60"/>
      </w:pPr>
      <w:r>
        <w:rPr>
          <w:rFonts w:ascii="Arial" w:cs="Arial" w:eastAsia="Arial" w:hAnsi="Arial"/>
          <w:color w:val="1E293B"/>
          <w:sz w:val="20"/>
          <w:szCs w:val="20"/>
        </w:rPr>
        <w:t xml:space="preserve">Submit form (public) — public procedure, no auth required</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2.9 — Funnels</w:t>
      </w:r>
    </w:p>
    <w:p>
      <w:pPr>
        <w:spacing w:after="80" w:before="80"/>
      </w:pPr>
      <w:r>
        <w:rPr>
          <w:rFonts w:ascii="Arial" w:cs="Arial" w:eastAsia="Arial" w:hAnsi="Arial"/>
          <w:color w:val="1E293B"/>
          <w:sz w:val="20"/>
          <w:szCs w:val="20"/>
        </w:rPr>
        <w:t xml:space="preserve">Source: server/funnelRouter.ts | DB: funnels, funnelSteps, funnelStepEvents, funnelAbTests, funnelAbTestVariations tables</w:t>
      </w:r>
    </w:p>
    <w:p>
      <w:pPr>
        <w:pStyle w:val="ListParagraph"/>
        <w:numPr>
          <w:ilvl w:val="0"/>
          <w:numId w:val="2"/>
        </w:numPr>
        <w:spacing w:after="60" w:before="60"/>
      </w:pPr>
      <w:r>
        <w:rPr>
          <w:rFonts w:ascii="Arial" w:cs="Arial" w:eastAsia="Arial" w:hAnsi="Arial"/>
          <w:color w:val="1E293B"/>
          <w:sz w:val="20"/>
          <w:szCs w:val="20"/>
        </w:rPr>
        <w:t xml:space="preserve">Funnel CRUD — create, get, list, update, delete</w:t>
      </w:r>
    </w:p>
    <w:p>
      <w:pPr>
        <w:pStyle w:val="ListParagraph"/>
        <w:numPr>
          <w:ilvl w:val="0"/>
          <w:numId w:val="2"/>
        </w:numPr>
        <w:spacing w:after="60" w:before="60"/>
      </w:pPr>
      <w:r>
        <w:rPr>
          <w:rFonts w:ascii="Arial" w:cs="Arial" w:eastAsia="Arial" w:hAnsi="Arial"/>
          <w:color w:val="1E293B"/>
          <w:sz w:val="20"/>
          <w:szCs w:val="20"/>
        </w:rPr>
        <w:t xml:space="preserve">Funnel steps — each step has type (landing, form, payment, thank-you), slug, content, order</w:t>
      </w:r>
    </w:p>
    <w:p>
      <w:pPr>
        <w:pStyle w:val="ListParagraph"/>
        <w:numPr>
          <w:ilvl w:val="0"/>
          <w:numId w:val="2"/>
        </w:numPr>
        <w:spacing w:after="60" w:before="60"/>
      </w:pPr>
      <w:r>
        <w:rPr>
          <w:rFonts w:ascii="Arial" w:cs="Arial" w:eastAsia="Arial" w:hAnsi="Arial"/>
          <w:color w:val="1E293B"/>
          <w:sz w:val="20"/>
          <w:szCs w:val="20"/>
        </w:rPr>
        <w:t xml:space="preserve">Step events — track views and conversions per step</w:t>
      </w:r>
    </w:p>
    <w:p>
      <w:pPr>
        <w:pStyle w:val="ListParagraph"/>
        <w:numPr>
          <w:ilvl w:val="0"/>
          <w:numId w:val="2"/>
        </w:numPr>
        <w:spacing w:after="60" w:before="60"/>
      </w:pPr>
      <w:r>
        <w:rPr>
          <w:rFonts w:ascii="Arial" w:cs="Arial" w:eastAsia="Arial" w:hAnsi="Arial"/>
          <w:color w:val="1E293B"/>
          <w:sz w:val="20"/>
          <w:szCs w:val="20"/>
        </w:rPr>
        <w:t xml:space="preserve">Funnel analytics — conversion rates per step, drop-off analysis</w:t>
      </w:r>
    </w:p>
    <w:p>
      <w:pPr>
        <w:pStyle w:val="ListParagraph"/>
        <w:numPr>
          <w:ilvl w:val="0"/>
          <w:numId w:val="2"/>
        </w:numPr>
        <w:spacing w:after="60" w:before="60"/>
      </w:pPr>
      <w:r>
        <w:rPr>
          <w:rFonts w:ascii="Arial" w:cs="Arial" w:eastAsia="Arial" w:hAnsi="Arial"/>
          <w:color w:val="1E293B"/>
          <w:sz w:val="20"/>
          <w:szCs w:val="20"/>
        </w:rPr>
        <w:t xml:space="preserve">Funnel A/B tests — create test, add variations, track views and conversions</w:t>
      </w:r>
    </w:p>
    <w:p>
      <w:pPr>
        <w:pStyle w:val="ListParagraph"/>
        <w:numPr>
          <w:ilvl w:val="0"/>
          <w:numId w:val="2"/>
        </w:numPr>
        <w:spacing w:after="60" w:before="60"/>
      </w:pPr>
      <w:r>
        <w:rPr>
          <w:rFonts w:ascii="Arial" w:cs="Arial" w:eastAsia="Arial" w:hAnsi="Arial"/>
          <w:color w:val="1E293B"/>
          <w:sz w:val="20"/>
          <w:szCs w:val="20"/>
        </w:rPr>
        <w:t xml:space="preserve">Public access — recordFunnelAbView and recordFunnelAbConversion are publicProcedures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2.10 — Forms</w:t>
      </w:r>
    </w:p>
    <w:p>
      <w:pPr>
        <w:spacing w:after="80" w:before="80"/>
      </w:pPr>
      <w:r>
        <w:rPr>
          <w:rFonts w:ascii="Arial" w:cs="Arial" w:eastAsia="Arial" w:hAnsi="Arial"/>
          <w:color w:val="1E293B"/>
          <w:sz w:val="20"/>
          <w:szCs w:val="20"/>
        </w:rPr>
        <w:t xml:space="preserve">Source: server/formsRouter.ts | DB: forms, formFields, formResponses tables</w:t>
      </w:r>
    </w:p>
    <w:p>
      <w:pPr>
        <w:pStyle w:val="ListParagraph"/>
        <w:numPr>
          <w:ilvl w:val="0"/>
          <w:numId w:val="2"/>
        </w:numPr>
        <w:spacing w:after="60" w:before="60"/>
      </w:pPr>
      <w:r>
        <w:rPr>
          <w:rFonts w:ascii="Arial" w:cs="Arial" w:eastAsia="Arial" w:hAnsi="Arial"/>
          <w:color w:val="1E293B"/>
          <w:sz w:val="20"/>
          <w:szCs w:val="20"/>
        </w:rPr>
        <w:t xml:space="preserve">Form CRUD — create, get by ID or slug, update, delete</w:t>
      </w:r>
    </w:p>
    <w:p>
      <w:pPr>
        <w:pStyle w:val="ListParagraph"/>
        <w:numPr>
          <w:ilvl w:val="0"/>
          <w:numId w:val="2"/>
        </w:numPr>
        <w:spacing w:after="60" w:before="60"/>
      </w:pPr>
      <w:r>
        <w:rPr>
          <w:rFonts w:ascii="Arial" w:cs="Arial" w:eastAsia="Arial" w:hAnsi="Arial"/>
          <w:color w:val="1E293B"/>
          <w:sz w:val="20"/>
          <w:szCs w:val="20"/>
        </w:rPr>
        <w:t xml:space="preserve">Public access — getPublic and getPublicBySlug require no auth for embed/share</w:t>
      </w:r>
    </w:p>
    <w:p>
      <w:pPr>
        <w:pStyle w:val="ListParagraph"/>
        <w:numPr>
          <w:ilvl w:val="0"/>
          <w:numId w:val="2"/>
        </w:numPr>
        <w:spacing w:after="60" w:before="60"/>
      </w:pPr>
      <w:r>
        <w:rPr>
          <w:rFonts w:ascii="Arial" w:cs="Arial" w:eastAsia="Arial" w:hAnsi="Arial"/>
          <w:color w:val="1E293B"/>
          <w:sz w:val="20"/>
          <w:szCs w:val="20"/>
        </w:rPr>
        <w:t xml:space="preserve">Fields — add, reorder, delete form fields</w:t>
      </w:r>
    </w:p>
    <w:p>
      <w:pPr>
        <w:pStyle w:val="ListParagraph"/>
        <w:numPr>
          <w:ilvl w:val="0"/>
          <w:numId w:val="2"/>
        </w:numPr>
        <w:spacing w:after="60" w:before="60"/>
      </w:pPr>
      <w:r>
        <w:rPr>
          <w:rFonts w:ascii="Arial" w:cs="Arial" w:eastAsia="Arial" w:hAnsi="Arial"/>
          <w:color w:val="1E293B"/>
          <w:sz w:val="20"/>
          <w:szCs w:val="20"/>
        </w:rPr>
        <w:t xml:space="preserve">Responses — store and retrieve form submissions</w:t>
      </w:r>
    </w:p>
    <w:p>
      <w:pPr>
        <w:pStyle w:val="ListParagraph"/>
        <w:numPr>
          <w:ilvl w:val="0"/>
          <w:numId w:val="2"/>
        </w:numPr>
        <w:spacing w:after="60" w:before="60"/>
      </w:pPr>
      <w:r>
        <w:rPr>
          <w:rFonts w:ascii="Arial" w:cs="Arial" w:eastAsia="Arial" w:hAnsi="Arial"/>
          <w:color w:val="1E293B"/>
          <w:sz w:val="20"/>
          <w:szCs w:val="20"/>
        </w:rPr>
        <w:t xml:space="preserve">Lead integration — form submission creates lead in leads table automatically</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2.11 — Lead Manager &amp; CRM</w:t>
      </w:r>
    </w:p>
    <w:p>
      <w:pPr>
        <w:spacing w:after="80" w:before="80"/>
      </w:pPr>
      <w:r>
        <w:rPr>
          <w:rFonts w:ascii="Arial" w:cs="Arial" w:eastAsia="Arial" w:hAnsi="Arial"/>
          <w:color w:val="1E293B"/>
          <w:sz w:val="20"/>
          <w:szCs w:val="20"/>
        </w:rPr>
        <w:t xml:space="preserve">Source: server/routers.ts → lead router, deal router, activity router | DB: leads, deals, activities tables</w:t>
      </w:r>
    </w:p>
    <w:p>
      <w:pPr>
        <w:pStyle w:val="ListParagraph"/>
        <w:numPr>
          <w:ilvl w:val="0"/>
          <w:numId w:val="2"/>
        </w:numPr>
        <w:spacing w:after="60" w:before="60"/>
      </w:pPr>
      <w:r>
        <w:rPr>
          <w:rFonts w:ascii="Arial" w:cs="Arial" w:eastAsia="Arial" w:hAnsi="Arial"/>
          <w:color w:val="1E293B"/>
          <w:sz w:val="20"/>
          <w:szCs w:val="20"/>
        </w:rPr>
        <w:t xml:space="preserve">Leads — list, get, create, update, delete</w:t>
      </w:r>
    </w:p>
    <w:p>
      <w:pPr>
        <w:pStyle w:val="ListParagraph"/>
        <w:numPr>
          <w:ilvl w:val="0"/>
          <w:numId w:val="2"/>
        </w:numPr>
        <w:spacing w:after="60" w:before="60"/>
      </w:pPr>
      <w:r>
        <w:rPr>
          <w:rFonts w:ascii="Arial" w:cs="Arial" w:eastAsia="Arial" w:hAnsi="Arial"/>
          <w:color w:val="1E293B"/>
          <w:sz w:val="20"/>
          <w:szCs w:val="20"/>
        </w:rPr>
        <w:t xml:space="preserve">Lead assignment — assign to user, round-robin assignment setting</w:t>
      </w:r>
    </w:p>
    <w:p>
      <w:pPr>
        <w:pStyle w:val="ListParagraph"/>
        <w:numPr>
          <w:ilvl w:val="0"/>
          <w:numId w:val="2"/>
        </w:numPr>
        <w:spacing w:after="60" w:before="60"/>
      </w:pPr>
      <w:r>
        <w:rPr>
          <w:rFonts w:ascii="Arial" w:cs="Arial" w:eastAsia="Arial" w:hAnsi="Arial"/>
          <w:color w:val="1E293B"/>
          <w:sz w:val="20"/>
          <w:szCs w:val="20"/>
        </w:rPr>
        <w:t xml:space="preserve">Campaign leads — byCampaign query</w:t>
      </w:r>
    </w:p>
    <w:p>
      <w:pPr>
        <w:pStyle w:val="ListParagraph"/>
        <w:numPr>
          <w:ilvl w:val="0"/>
          <w:numId w:val="2"/>
        </w:numPr>
        <w:spacing w:after="60" w:before="60"/>
      </w:pPr>
      <w:r>
        <w:rPr>
          <w:rFonts w:ascii="Arial" w:cs="Arial" w:eastAsia="Arial" w:hAnsi="Arial"/>
          <w:color w:val="1E293B"/>
          <w:sz w:val="20"/>
          <w:szCs w:val="20"/>
        </w:rPr>
        <w:t xml:space="preserve">Import leads — bulk import from CSV</w:t>
      </w:r>
    </w:p>
    <w:p>
      <w:pPr>
        <w:pStyle w:val="ListParagraph"/>
        <w:numPr>
          <w:ilvl w:val="0"/>
          <w:numId w:val="2"/>
        </w:numPr>
        <w:spacing w:after="60" w:before="60"/>
      </w:pPr>
      <w:r>
        <w:rPr>
          <w:rFonts w:ascii="Arial" w:cs="Arial" w:eastAsia="Arial" w:hAnsi="Arial"/>
          <w:color w:val="1E293B"/>
          <w:sz w:val="20"/>
          <w:szCs w:val="20"/>
        </w:rPr>
        <w:t xml:space="preserve">Deals — pipeline stages, create, update, delete</w:t>
      </w:r>
    </w:p>
    <w:p>
      <w:pPr>
        <w:pStyle w:val="ListParagraph"/>
        <w:numPr>
          <w:ilvl w:val="0"/>
          <w:numId w:val="2"/>
        </w:numPr>
        <w:spacing w:after="60" w:before="60"/>
      </w:pPr>
      <w:r>
        <w:rPr>
          <w:rFonts w:ascii="Arial" w:cs="Arial" w:eastAsia="Arial" w:hAnsi="Arial"/>
          <w:color w:val="1E293B"/>
          <w:sz w:val="20"/>
          <w:szCs w:val="20"/>
        </w:rPr>
        <w:t xml:space="preserve">Activities — CRM activity log (call, email, meeting, note, task)</w:t>
      </w:r>
    </w:p>
    <w:p>
      <w:pPr>
        <w:pStyle w:val="ListParagraph"/>
        <w:numPr>
          <w:ilvl w:val="0"/>
          <w:numId w:val="2"/>
        </w:numPr>
        <w:spacing w:after="60" w:before="60"/>
      </w:pPr>
      <w:r>
        <w:rPr>
          <w:rFonts w:ascii="Arial" w:cs="Arial" w:eastAsia="Arial" w:hAnsi="Arial"/>
          <w:color w:val="1E293B"/>
          <w:sz w:val="20"/>
          <w:szCs w:val="20"/>
        </w:rPr>
        <w:t xml:space="preserve">Customer Intelligence — customerIntelRouter: profiles, interactions, AI enrichment, journey mapping, segments, outreach recommendations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2.12 — A/B Testing</w:t>
      </w:r>
    </w:p>
    <w:p>
      <w:pPr>
        <w:spacing w:after="80" w:before="80"/>
      </w:pPr>
      <w:r>
        <w:rPr>
          <w:rFonts w:ascii="Arial" w:cs="Arial" w:eastAsia="Arial" w:hAnsi="Arial"/>
          <w:color w:val="1E293B"/>
          <w:sz w:val="20"/>
          <w:szCs w:val="20"/>
        </w:rPr>
        <w:t xml:space="preserve">Source: server/routers.ts → abTest router | DB: abTests, abTestVariants tables</w:t>
      </w:r>
    </w:p>
    <w:p>
      <w:pPr>
        <w:pStyle w:val="ListParagraph"/>
        <w:numPr>
          <w:ilvl w:val="0"/>
          <w:numId w:val="2"/>
        </w:numPr>
        <w:spacing w:after="60" w:before="60"/>
      </w:pPr>
      <w:r>
        <w:rPr>
          <w:rFonts w:ascii="Arial" w:cs="Arial" w:eastAsia="Arial" w:hAnsi="Arial"/>
          <w:color w:val="1E293B"/>
          <w:sz w:val="20"/>
          <w:szCs w:val="20"/>
        </w:rPr>
        <w:t xml:space="preserve">Create A/B test — name, type, status</w:t>
      </w:r>
    </w:p>
    <w:p>
      <w:pPr>
        <w:pStyle w:val="ListParagraph"/>
        <w:numPr>
          <w:ilvl w:val="0"/>
          <w:numId w:val="2"/>
        </w:numPr>
        <w:spacing w:after="60" w:before="60"/>
      </w:pPr>
      <w:r>
        <w:rPr>
          <w:rFonts w:ascii="Arial" w:cs="Arial" w:eastAsia="Arial" w:hAnsi="Arial"/>
          <w:color w:val="1E293B"/>
          <w:sz w:val="20"/>
          <w:szCs w:val="20"/>
        </w:rPr>
        <w:t xml:space="preserve">Add variants — content variants linked to test</w:t>
      </w:r>
    </w:p>
    <w:p>
      <w:pPr>
        <w:pStyle w:val="ListParagraph"/>
        <w:numPr>
          <w:ilvl w:val="0"/>
          <w:numId w:val="2"/>
        </w:numPr>
        <w:spacing w:after="60" w:before="60"/>
      </w:pPr>
      <w:r>
        <w:rPr>
          <w:rFonts w:ascii="Arial" w:cs="Arial" w:eastAsia="Arial" w:hAnsi="Arial"/>
          <w:color w:val="1E293B"/>
          <w:sz w:val="20"/>
          <w:szCs w:val="20"/>
        </w:rPr>
        <w:t xml:space="preserve">Track performance — impressions, conversions per variant</w:t>
      </w:r>
    </w:p>
    <w:p>
      <w:pPr>
        <w:pStyle w:val="ListParagraph"/>
        <w:numPr>
          <w:ilvl w:val="0"/>
          <w:numId w:val="2"/>
        </w:numPr>
        <w:spacing w:after="60" w:before="60"/>
      </w:pPr>
      <w:r>
        <w:rPr>
          <w:rFonts w:ascii="Arial" w:cs="Arial" w:eastAsia="Arial" w:hAnsi="Arial"/>
          <w:color w:val="1E293B"/>
          <w:sz w:val="20"/>
          <w:szCs w:val="20"/>
        </w:rPr>
        <w:t xml:space="preserve">Auto-select winner — AI recommendation based on performance</w:t>
      </w:r>
    </w:p>
    <w:p>
      <w:pPr>
        <w:pStyle w:val="ListParagraph"/>
        <w:numPr>
          <w:ilvl w:val="0"/>
          <w:numId w:val="2"/>
        </w:numPr>
        <w:spacing w:after="60" w:before="60"/>
      </w:pPr>
      <w:r>
        <w:rPr>
          <w:rFonts w:ascii="Arial" w:cs="Arial" w:eastAsia="Arial" w:hAnsi="Arial"/>
          <w:color w:val="1E293B"/>
          <w:sz w:val="20"/>
          <w:szCs w:val="20"/>
        </w:rPr>
        <w:t xml:space="preserve">Archive / delete tests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2.13 — Scheduler &amp; Social Publishing</w:t>
      </w:r>
    </w:p>
    <w:p>
      <w:pPr>
        <w:spacing w:after="80" w:before="80"/>
      </w:pPr>
      <w:r>
        <w:rPr>
          <w:rFonts w:ascii="Arial" w:cs="Arial" w:eastAsia="Arial" w:hAnsi="Arial"/>
          <w:color w:val="1E293B"/>
          <w:sz w:val="20"/>
          <w:szCs w:val="20"/>
        </w:rPr>
        <w:t xml:space="preserve">Source: server/routers.ts → schedule router | server/gapRouters.ts → socialPublishRouter, socialConnectionRouter | DB: scheduledPosts, socialPublishQueue, publishingCredentials tables</w:t>
      </w:r>
    </w:p>
    <w:p>
      <w:pPr>
        <w:pStyle w:val="ListParagraph"/>
        <w:numPr>
          <w:ilvl w:val="0"/>
          <w:numId w:val="2"/>
        </w:numPr>
        <w:spacing w:after="60" w:before="60"/>
      </w:pPr>
      <w:r>
        <w:rPr>
          <w:rFonts w:ascii="Arial" w:cs="Arial" w:eastAsia="Arial" w:hAnsi="Arial"/>
          <w:color w:val="1E293B"/>
          <w:sz w:val="20"/>
          <w:szCs w:val="20"/>
        </w:rPr>
        <w:t xml:space="preserve">Schedule posts — date, time, platform, content</w:t>
      </w:r>
    </w:p>
    <w:p>
      <w:pPr>
        <w:pStyle w:val="ListParagraph"/>
        <w:numPr>
          <w:ilvl w:val="0"/>
          <w:numId w:val="2"/>
        </w:numPr>
        <w:spacing w:after="60" w:before="60"/>
      </w:pPr>
      <w:r>
        <w:rPr>
          <w:rFonts w:ascii="Arial" w:cs="Arial" w:eastAsia="Arial" w:hAnsi="Arial"/>
          <w:color w:val="1E293B"/>
          <w:sz w:val="20"/>
          <w:szCs w:val="20"/>
        </w:rPr>
        <w:t xml:space="preserve">Platform specs — PLATFORM_SPECS from @shared/platformSpecs: character limits, aspect ratios, peak times per platform</w:t>
      </w:r>
    </w:p>
    <w:p>
      <w:pPr>
        <w:pStyle w:val="ListParagraph"/>
        <w:numPr>
          <w:ilvl w:val="0"/>
          <w:numId w:val="2"/>
        </w:numPr>
        <w:spacing w:after="60" w:before="60"/>
      </w:pPr>
      <w:r>
        <w:rPr>
          <w:rFonts w:ascii="Arial" w:cs="Arial" w:eastAsia="Arial" w:hAnsi="Arial"/>
          <w:color w:val="1E293B"/>
          <w:sz w:val="20"/>
          <w:szCs w:val="20"/>
        </w:rPr>
        <w:t xml:space="preserve">Auto-format — autoFormatContent() adapts content to platform</w:t>
      </w:r>
    </w:p>
    <w:p>
      <w:pPr>
        <w:pStyle w:val="ListParagraph"/>
        <w:numPr>
          <w:ilvl w:val="0"/>
          <w:numId w:val="2"/>
        </w:numPr>
        <w:spacing w:after="60" w:before="60"/>
      </w:pPr>
      <w:r>
        <w:rPr>
          <w:rFonts w:ascii="Arial" w:cs="Arial" w:eastAsia="Arial" w:hAnsi="Arial"/>
          <w:color w:val="1E293B"/>
          <w:sz w:val="20"/>
          <w:szCs w:val="20"/>
        </w:rPr>
        <w:t xml:space="preserve">Best time — getBestPostingTime() and getTodayBestTime() AI-recommended timing</w:t>
      </w:r>
    </w:p>
    <w:p>
      <w:pPr>
        <w:pStyle w:val="ListParagraph"/>
        <w:numPr>
          <w:ilvl w:val="0"/>
          <w:numId w:val="2"/>
        </w:numPr>
        <w:spacing w:after="60" w:before="60"/>
      </w:pPr>
      <w:r>
        <w:rPr>
          <w:rFonts w:ascii="Arial" w:cs="Arial" w:eastAsia="Arial" w:hAnsi="Arial"/>
          <w:color w:val="1E293B"/>
          <w:sz w:val="20"/>
          <w:szCs w:val="20"/>
        </w:rPr>
        <w:t xml:space="preserve">Social connections — OAuth connect/disconnect for Meta, Twitter, LinkedIn, TikTok</w:t>
      </w:r>
    </w:p>
    <w:p>
      <w:pPr>
        <w:pStyle w:val="ListParagraph"/>
        <w:numPr>
          <w:ilvl w:val="0"/>
          <w:numId w:val="2"/>
        </w:numPr>
        <w:spacing w:after="60" w:before="60"/>
      </w:pPr>
      <w:r>
        <w:rPr>
          <w:rFonts w:ascii="Arial" w:cs="Arial" w:eastAsia="Arial" w:hAnsi="Arial"/>
          <w:color w:val="1E293B"/>
          <w:sz w:val="20"/>
          <w:szCs w:val="20"/>
        </w:rPr>
        <w:t xml:space="preserve">Publish queue — socialPublishQueue table tracks queue status, retry, cancel</w:t>
      </w:r>
    </w:p>
    <w:p>
      <w:pPr>
        <w:pStyle w:val="ListParagraph"/>
        <w:numPr>
          <w:ilvl w:val="0"/>
          <w:numId w:val="2"/>
        </w:numPr>
        <w:spacing w:after="60" w:before="60"/>
      </w:pPr>
      <w:r>
        <w:rPr>
          <w:rFonts w:ascii="Arial" w:cs="Arial" w:eastAsia="Arial" w:hAnsi="Arial"/>
          <w:color w:val="1E293B"/>
          <w:sz w:val="20"/>
          <w:szCs w:val="20"/>
        </w:rPr>
        <w:t xml:space="preserve">Publisher router — publisherRouter: queue, process, retry publishing</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2.14 — Website Intelligence (SimilarWeb-Level)</w:t>
      </w:r>
    </w:p>
    <w:p>
      <w:pPr>
        <w:spacing w:after="80" w:before="80"/>
      </w:pPr>
      <w:r>
        <w:rPr>
          <w:rFonts w:ascii="Arial" w:cs="Arial" w:eastAsia="Arial" w:hAnsi="Arial"/>
          <w:color w:val="1E293B"/>
          <w:sz w:val="20"/>
          <w:szCs w:val="20"/>
        </w:rPr>
        <w:t xml:space="preserve">Source: server/routers.ts → intelligence router | No DB table (returns analysis directly)</w:t>
      </w:r>
    </w:p>
    <w:p>
      <w:pPr>
        <w:pStyle w:val="ListParagraph"/>
        <w:numPr>
          <w:ilvl w:val="0"/>
          <w:numId w:val="2"/>
        </w:numPr>
        <w:spacing w:after="60" w:before="60"/>
      </w:pPr>
      <w:r>
        <w:rPr>
          <w:rFonts w:ascii="Arial" w:cs="Arial" w:eastAsia="Arial" w:hAnsi="Arial"/>
          <w:color w:val="1E293B"/>
          <w:sz w:val="20"/>
          <w:szCs w:val="20"/>
        </w:rPr>
        <w:t xml:space="preserve">Real scraping — fetches live page: title, meta, OG, H1/H2, link count, image count, scripts</w:t>
      </w:r>
    </w:p>
    <w:p>
      <w:pPr>
        <w:pStyle w:val="ListParagraph"/>
        <w:numPr>
          <w:ilvl w:val="0"/>
          <w:numId w:val="2"/>
        </w:numPr>
        <w:spacing w:after="60" w:before="60"/>
      </w:pPr>
      <w:r>
        <w:rPr>
          <w:rFonts w:ascii="Arial" w:cs="Arial" w:eastAsia="Arial" w:hAnsi="Arial"/>
          <w:color w:val="1E293B"/>
          <w:sz w:val="20"/>
          <w:szCs w:val="20"/>
        </w:rPr>
        <w:t xml:space="preserve">Tech stack detection — React, Vue, Next.js, WordPress, Shopify, Stripe, Cloudflare, etc</w:t>
      </w:r>
    </w:p>
    <w:p>
      <w:pPr>
        <w:pStyle w:val="ListParagraph"/>
        <w:numPr>
          <w:ilvl w:val="0"/>
          <w:numId w:val="2"/>
        </w:numPr>
        <w:spacing w:after="60" w:before="60"/>
      </w:pPr>
      <w:r>
        <w:rPr>
          <w:rFonts w:ascii="Arial" w:cs="Arial" w:eastAsia="Arial" w:hAnsi="Arial"/>
          <w:color w:val="1E293B"/>
          <w:sz w:val="20"/>
          <w:szCs w:val="20"/>
        </w:rPr>
        <w:t xml:space="preserve">Analytics presence — detects GA, GTM, Facebook Pixel, Hotjar, Mixpanel, etc</w:t>
      </w:r>
    </w:p>
    <w:p>
      <w:pPr>
        <w:pStyle w:val="ListParagraph"/>
        <w:numPr>
          <w:ilvl w:val="0"/>
          <w:numId w:val="2"/>
        </w:numPr>
        <w:spacing w:after="60" w:before="60"/>
      </w:pPr>
      <w:r>
        <w:rPr>
          <w:rFonts w:ascii="Arial" w:cs="Arial" w:eastAsia="Arial" w:hAnsi="Arial"/>
          <w:color w:val="1E293B"/>
          <w:sz w:val="20"/>
          <w:szCs w:val="20"/>
        </w:rPr>
        <w:t xml:space="preserve">AI intelligence report — traffic estimates, demographics, SEO analysis, social presence, content strategy, competitors, SWOT, budget recommendations</w:t>
      </w:r>
    </w:p>
    <w:p>
      <w:pPr>
        <w:pStyle w:val="ListParagraph"/>
        <w:numPr>
          <w:ilvl w:val="0"/>
          <w:numId w:val="2"/>
        </w:numPr>
        <w:spacing w:after="60" w:before="60"/>
      </w:pPr>
      <w:r>
        <w:rPr>
          <w:rFonts w:ascii="Arial" w:cs="Arial" w:eastAsia="Arial" w:hAnsi="Arial"/>
          <w:color w:val="1E293B"/>
          <w:sz w:val="20"/>
          <w:szCs w:val="20"/>
        </w:rPr>
        <w:t xml:space="preserve">Hook generator — generateHookVariations: viral hook ideas with psychological trigger labels</w:t>
      </w:r>
    </w:p>
    <w:p>
      <w:pPr>
        <w:pStyle w:val="ListParagraph"/>
        <w:numPr>
          <w:ilvl w:val="0"/>
          <w:numId w:val="2"/>
        </w:numPr>
        <w:spacing w:after="60" w:before="60"/>
      </w:pPr>
      <w:r>
        <w:rPr>
          <w:rFonts w:ascii="Arial" w:cs="Arial" w:eastAsia="Arial" w:hAnsi="Arial"/>
          <w:color w:val="1E293B"/>
          <w:sz w:val="20"/>
          <w:szCs w:val="20"/>
        </w:rPr>
        <w:t xml:space="preserve">Depth levels — quick / standard / deep analysis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2.15 — Competitor Intelligence</w:t>
      </w:r>
    </w:p>
    <w:p>
      <w:pPr>
        <w:spacing w:after="80" w:before="80"/>
      </w:pPr>
      <w:r>
        <w:rPr>
          <w:rFonts w:ascii="Arial" w:cs="Arial" w:eastAsia="Arial" w:hAnsi="Arial"/>
          <w:color w:val="1E293B"/>
          <w:sz w:val="20"/>
          <w:szCs w:val="20"/>
        </w:rPr>
        <w:t xml:space="preserve">Source: server/newFeatureRouters.ts → competitorIntelRouter | DB: competitorProfiles, competitorSnapshots, competitorAlerts tables</w:t>
      </w:r>
    </w:p>
    <w:p>
      <w:pPr>
        <w:pStyle w:val="ListParagraph"/>
        <w:numPr>
          <w:ilvl w:val="0"/>
          <w:numId w:val="2"/>
        </w:numPr>
        <w:spacing w:after="60" w:before="60"/>
      </w:pPr>
      <w:r>
        <w:rPr>
          <w:rFonts w:ascii="Arial" w:cs="Arial" w:eastAsia="Arial" w:hAnsi="Arial"/>
          <w:color w:val="1E293B"/>
          <w:sz w:val="20"/>
          <w:szCs w:val="20"/>
        </w:rPr>
        <w:t xml:space="preserve">Competitor profiles — create, list, update, get</w:t>
      </w:r>
    </w:p>
    <w:p>
      <w:pPr>
        <w:pStyle w:val="ListParagraph"/>
        <w:numPr>
          <w:ilvl w:val="0"/>
          <w:numId w:val="2"/>
        </w:numPr>
        <w:spacing w:after="60" w:before="60"/>
      </w:pPr>
      <w:r>
        <w:rPr>
          <w:rFonts w:ascii="Arial" w:cs="Arial" w:eastAsia="Arial" w:hAnsi="Arial"/>
          <w:color w:val="1E293B"/>
          <w:sz w:val="20"/>
          <w:szCs w:val="20"/>
        </w:rPr>
        <w:t xml:space="preserve">Deep analysis — scrape competitor URL, AI competitive positioning</w:t>
      </w:r>
    </w:p>
    <w:p>
      <w:pPr>
        <w:pStyle w:val="ListParagraph"/>
        <w:numPr>
          <w:ilvl w:val="0"/>
          <w:numId w:val="2"/>
        </w:numPr>
        <w:spacing w:after="60" w:before="60"/>
      </w:pPr>
      <w:r>
        <w:rPr>
          <w:rFonts w:ascii="Arial" w:cs="Arial" w:eastAsia="Arial" w:hAnsi="Arial"/>
          <w:color w:val="1E293B"/>
          <w:sz w:val="20"/>
          <w:szCs w:val="20"/>
        </w:rPr>
        <w:t xml:space="preserve">Snapshots — track competitor changes over time</w:t>
      </w:r>
    </w:p>
    <w:p>
      <w:pPr>
        <w:pStyle w:val="ListParagraph"/>
        <w:numPr>
          <w:ilvl w:val="0"/>
          <w:numId w:val="2"/>
        </w:numPr>
        <w:spacing w:after="60" w:before="60"/>
      </w:pPr>
      <w:r>
        <w:rPr>
          <w:rFonts w:ascii="Arial" w:cs="Arial" w:eastAsia="Arial" w:hAnsi="Arial"/>
          <w:color w:val="1E293B"/>
          <w:sz w:val="20"/>
          <w:szCs w:val="20"/>
        </w:rPr>
        <w:t xml:space="preserve">Competitive positioning — head-to-head comparison</w:t>
      </w:r>
    </w:p>
    <w:p>
      <w:pPr>
        <w:pStyle w:val="ListParagraph"/>
        <w:numPr>
          <w:ilvl w:val="0"/>
          <w:numId w:val="2"/>
        </w:numPr>
        <w:spacing w:after="60" w:before="60"/>
      </w:pPr>
      <w:r>
        <w:rPr>
          <w:rFonts w:ascii="Arial" w:cs="Arial" w:eastAsia="Arial" w:hAnsi="Arial"/>
          <w:color w:val="1E293B"/>
          <w:sz w:val="20"/>
          <w:szCs w:val="20"/>
        </w:rPr>
        <w:t xml:space="preserve">Alerts — monitor competitor changes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2.16 — SEO Audit Engine</w:t>
      </w:r>
    </w:p>
    <w:p>
      <w:pPr>
        <w:spacing w:after="80" w:before="80"/>
      </w:pPr>
      <w:r>
        <w:rPr>
          <w:rFonts w:ascii="Arial" w:cs="Arial" w:eastAsia="Arial" w:hAnsi="Arial"/>
          <w:color w:val="1E293B"/>
          <w:sz w:val="20"/>
          <w:szCs w:val="20"/>
        </w:rPr>
        <w:t xml:space="preserve">Source: server/routers.ts → seo router | DB: seoAudits table | Tier gate: professional+</w:t>
      </w:r>
    </w:p>
    <w:p>
      <w:pPr>
        <w:pStyle w:val="ListParagraph"/>
        <w:numPr>
          <w:ilvl w:val="0"/>
          <w:numId w:val="2"/>
        </w:numPr>
        <w:spacing w:after="60" w:before="60"/>
      </w:pPr>
      <w:r>
        <w:rPr>
          <w:rFonts w:ascii="Arial" w:cs="Arial" w:eastAsia="Arial" w:hAnsi="Arial"/>
          <w:color w:val="1E293B"/>
          <w:sz w:val="20"/>
          <w:szCs w:val="20"/>
        </w:rPr>
        <w:t xml:space="preserve">Full SEO audit — keywords, rank tracking, site structure analysis</w:t>
      </w:r>
    </w:p>
    <w:p>
      <w:pPr>
        <w:pStyle w:val="ListParagraph"/>
        <w:numPr>
          <w:ilvl w:val="0"/>
          <w:numId w:val="2"/>
        </w:numPr>
        <w:spacing w:after="60" w:before="60"/>
      </w:pPr>
      <w:r>
        <w:rPr>
          <w:rFonts w:ascii="Arial" w:cs="Arial" w:eastAsia="Arial" w:hAnsi="Arial"/>
          <w:color w:val="1E293B"/>
          <w:sz w:val="20"/>
          <w:szCs w:val="20"/>
        </w:rPr>
        <w:t xml:space="preserve">Store audits — seoAudits table tracks all audits per user</w:t>
      </w:r>
    </w:p>
    <w:p>
      <w:pPr>
        <w:pStyle w:val="ListParagraph"/>
        <w:numPr>
          <w:ilvl w:val="0"/>
          <w:numId w:val="2"/>
        </w:numPr>
        <w:spacing w:after="60" w:before="60"/>
      </w:pPr>
      <w:r>
        <w:rPr>
          <w:rFonts w:ascii="Arial" w:cs="Arial" w:eastAsia="Arial" w:hAnsi="Arial"/>
          <w:color w:val="1E293B"/>
          <w:sz w:val="20"/>
          <w:szCs w:val="20"/>
        </w:rPr>
        <w:t xml:space="preserve">AI recommendations — actionable SEO improvements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2.17 — Brand Voice</w:t>
      </w:r>
    </w:p>
    <w:p>
      <w:pPr>
        <w:spacing w:after="80" w:before="80"/>
      </w:pPr>
      <w:r>
        <w:rPr>
          <w:rFonts w:ascii="Arial" w:cs="Arial" w:eastAsia="Arial" w:hAnsi="Arial"/>
          <w:color w:val="1E293B"/>
          <w:sz w:val="20"/>
          <w:szCs w:val="20"/>
        </w:rPr>
        <w:t xml:space="preserve">Source: server/gapRouters.ts → brandVoiceRouter | DB: brandVoices table</w:t>
      </w:r>
    </w:p>
    <w:p>
      <w:pPr>
        <w:pStyle w:val="ListParagraph"/>
        <w:numPr>
          <w:ilvl w:val="0"/>
          <w:numId w:val="2"/>
        </w:numPr>
        <w:spacing w:after="60" w:before="60"/>
      </w:pPr>
      <w:r>
        <w:rPr>
          <w:rFonts w:ascii="Arial" w:cs="Arial" w:eastAsia="Arial" w:hAnsi="Arial"/>
          <w:color w:val="1E293B"/>
          <w:sz w:val="20"/>
          <w:szCs w:val="20"/>
        </w:rPr>
        <w:t xml:space="preserve">Create brand voice — analyze sample content, extract tone/style/vocabulary</w:t>
      </w:r>
    </w:p>
    <w:p>
      <w:pPr>
        <w:pStyle w:val="ListParagraph"/>
        <w:numPr>
          <w:ilvl w:val="0"/>
          <w:numId w:val="2"/>
        </w:numPr>
        <w:spacing w:after="60" w:before="60"/>
      </w:pPr>
      <w:r>
        <w:rPr>
          <w:rFonts w:ascii="Arial" w:cs="Arial" w:eastAsia="Arial" w:hAnsi="Arial"/>
          <w:color w:val="1E293B"/>
          <w:sz w:val="20"/>
          <w:szCs w:val="20"/>
        </w:rPr>
        <w:t xml:space="preserve">List / get / delete brand voices</w:t>
      </w:r>
    </w:p>
    <w:p>
      <w:pPr>
        <w:pStyle w:val="ListParagraph"/>
        <w:numPr>
          <w:ilvl w:val="0"/>
          <w:numId w:val="2"/>
        </w:numPr>
        <w:spacing w:after="60" w:before="60"/>
      </w:pPr>
      <w:r>
        <w:rPr>
          <w:rFonts w:ascii="Arial" w:cs="Arial" w:eastAsia="Arial" w:hAnsi="Arial"/>
          <w:color w:val="1E293B"/>
          <w:sz w:val="20"/>
          <w:szCs w:val="20"/>
        </w:rPr>
        <w:t xml:space="preserve">Apply to content — brandVoiceId passed to content generation</w:t>
      </w:r>
    </w:p>
    <w:p>
      <w:pPr>
        <w:pStyle w:val="ListParagraph"/>
        <w:numPr>
          <w:ilvl w:val="0"/>
          <w:numId w:val="2"/>
        </w:numPr>
        <w:spacing w:after="60" w:before="60"/>
      </w:pPr>
      <w:r>
        <w:rPr>
          <w:rFonts w:ascii="Arial" w:cs="Arial" w:eastAsia="Arial" w:hAnsi="Arial"/>
          <w:color w:val="1E293B"/>
          <w:sz w:val="20"/>
          <w:szCs w:val="20"/>
        </w:rPr>
        <w:t xml:space="preserve">Tone profile — formal/casual, emotional triggers, vocabulary patterns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2.18 — Brand Kit</w:t>
      </w:r>
    </w:p>
    <w:p>
      <w:pPr>
        <w:spacing w:after="80" w:before="80"/>
      </w:pPr>
      <w:r>
        <w:rPr>
          <w:rFonts w:ascii="Arial" w:cs="Arial" w:eastAsia="Arial" w:hAnsi="Arial"/>
          <w:color w:val="1E293B"/>
          <w:sz w:val="20"/>
          <w:szCs w:val="20"/>
        </w:rPr>
        <w:t xml:space="preserve">Source: server/routers.ts → brandKit router | DB: brandKits table</w:t>
      </w:r>
    </w:p>
    <w:p>
      <w:pPr>
        <w:pStyle w:val="ListParagraph"/>
        <w:numPr>
          <w:ilvl w:val="0"/>
          <w:numId w:val="2"/>
        </w:numPr>
        <w:spacing w:after="60" w:before="60"/>
      </w:pPr>
      <w:r>
        <w:rPr>
          <w:rFonts w:ascii="Arial" w:cs="Arial" w:eastAsia="Arial" w:hAnsi="Arial"/>
          <w:color w:val="1E293B"/>
          <w:sz w:val="20"/>
          <w:szCs w:val="20"/>
        </w:rPr>
        <w:t xml:space="preserve">Store brand assets — colors (primary, secondary, accent, background, text), fonts, logo URL</w:t>
      </w:r>
    </w:p>
    <w:p>
      <w:pPr>
        <w:pStyle w:val="ListParagraph"/>
        <w:numPr>
          <w:ilvl w:val="0"/>
          <w:numId w:val="2"/>
        </w:numPr>
        <w:spacing w:after="60" w:before="60"/>
      </w:pPr>
      <w:r>
        <w:rPr>
          <w:rFonts w:ascii="Arial" w:cs="Arial" w:eastAsia="Arial" w:hAnsi="Arial"/>
          <w:color w:val="1E293B"/>
          <w:sz w:val="20"/>
          <w:szCs w:val="20"/>
        </w:rPr>
        <w:t xml:space="preserve">Create / update / get brand kit</w:t>
      </w:r>
    </w:p>
    <w:p>
      <w:pPr>
        <w:pStyle w:val="ListParagraph"/>
        <w:numPr>
          <w:ilvl w:val="0"/>
          <w:numId w:val="2"/>
        </w:numPr>
        <w:spacing w:after="60" w:before="60"/>
      </w:pPr>
      <w:r>
        <w:rPr>
          <w:rFonts w:ascii="Arial" w:cs="Arial" w:eastAsia="Arial" w:hAnsi="Arial"/>
          <w:color w:val="1E293B"/>
          <w:sz w:val="20"/>
          <w:szCs w:val="20"/>
        </w:rPr>
        <w:t xml:space="preserve">Apply to creatives — brandKitId used in image generation for color consistency</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2.19 — Predictive AI &amp; Momentum</w:t>
      </w:r>
    </w:p>
    <w:p>
      <w:pPr>
        <w:spacing w:after="80" w:before="80"/>
      </w:pPr>
      <w:r>
        <w:rPr>
          <w:rFonts w:ascii="Arial" w:cs="Arial" w:eastAsia="Arial" w:hAnsi="Arial"/>
          <w:color w:val="1E293B"/>
          <w:sz w:val="20"/>
          <w:szCs w:val="20"/>
        </w:rPr>
        <w:t xml:space="preserve">Source: server/routers.ts → predictive router, momentum router | DB: predictiveScores, performanceMetrics, performanceAlerts tables | Tier gate: professional+</w:t>
      </w:r>
    </w:p>
    <w:p>
      <w:pPr>
        <w:pStyle w:val="ListParagraph"/>
        <w:numPr>
          <w:ilvl w:val="0"/>
          <w:numId w:val="2"/>
        </w:numPr>
        <w:spacing w:after="60" w:before="60"/>
      </w:pPr>
      <w:r>
        <w:rPr>
          <w:rFonts w:ascii="Arial" w:cs="Arial" w:eastAsia="Arial" w:hAnsi="Arial"/>
          <w:color w:val="1E293B"/>
          <w:sz w:val="20"/>
          <w:szCs w:val="20"/>
        </w:rPr>
        <w:t xml:space="preserve">Predictive scoring — score content before launch, predicted CTR and engagement</w:t>
      </w:r>
    </w:p>
    <w:p>
      <w:pPr>
        <w:pStyle w:val="ListParagraph"/>
        <w:numPr>
          <w:ilvl w:val="0"/>
          <w:numId w:val="2"/>
        </w:numPr>
        <w:spacing w:after="60" w:before="60"/>
      </w:pPr>
      <w:r>
        <w:rPr>
          <w:rFonts w:ascii="Arial" w:cs="Arial" w:eastAsia="Arial" w:hAnsi="Arial"/>
          <w:color w:val="1E293B"/>
          <w:sz w:val="20"/>
          <w:szCs w:val="20"/>
        </w:rPr>
        <w:t xml:space="preserve">Campaign momentum — trend analysis, doubling-down recommendations</w:t>
      </w:r>
    </w:p>
    <w:p>
      <w:pPr>
        <w:pStyle w:val="ListParagraph"/>
        <w:numPr>
          <w:ilvl w:val="0"/>
          <w:numId w:val="2"/>
        </w:numPr>
        <w:spacing w:after="60" w:before="60"/>
      </w:pPr>
      <w:r>
        <w:rPr>
          <w:rFonts w:ascii="Arial" w:cs="Arial" w:eastAsia="Arial" w:hAnsi="Arial"/>
          <w:color w:val="1E293B"/>
          <w:sz w:val="20"/>
          <w:szCs w:val="20"/>
        </w:rPr>
        <w:t xml:space="preserve">Performance alerts — trigger when metrics cross thresholds</w:t>
      </w:r>
    </w:p>
    <w:p>
      <w:pPr>
        <w:pStyle w:val="ListParagraph"/>
        <w:numPr>
          <w:ilvl w:val="0"/>
          <w:numId w:val="2"/>
        </w:numPr>
        <w:spacing w:after="60" w:before="60"/>
      </w:pPr>
      <w:r>
        <w:rPr>
          <w:rFonts w:ascii="Arial" w:cs="Arial" w:eastAsia="Arial" w:hAnsi="Arial"/>
          <w:color w:val="1E293B"/>
          <w:sz w:val="20"/>
          <w:szCs w:val="20"/>
        </w:rPr>
        <w:t xml:space="preserve">Self-learning engine — selfLearningRouter from autonomousRouters.ts</w:t>
      </w:r>
    </w:p>
    <w:p>
      <w:pPr>
        <w:pStyle w:val="ListParagraph"/>
        <w:numPr>
          <w:ilvl w:val="0"/>
          <w:numId w:val="2"/>
        </w:numPr>
        <w:spacing w:after="60" w:before="60"/>
      </w:pPr>
      <w:r>
        <w:rPr>
          <w:rFonts w:ascii="Arial" w:cs="Arial" w:eastAsia="Arial" w:hAnsi="Arial"/>
          <w:color w:val="1E293B"/>
          <w:sz w:val="20"/>
          <w:szCs w:val="20"/>
        </w:rPr>
        <w:t xml:space="preserve">Flywheel patterns — flywheelRouter: detect central growth patterns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2.20 — Platform Intelligence</w:t>
      </w:r>
    </w:p>
    <w:p>
      <w:pPr>
        <w:spacing w:after="80" w:before="80"/>
      </w:pPr>
      <w:r>
        <w:rPr>
          <w:rFonts w:ascii="Arial" w:cs="Arial" w:eastAsia="Arial" w:hAnsi="Arial"/>
          <w:color w:val="1E293B"/>
          <w:sz w:val="20"/>
          <w:szCs w:val="20"/>
        </w:rPr>
        <w:t xml:space="preserve">Source: server/routers.ts → platformIntel router | No DB (returns data directly)</w:t>
      </w:r>
    </w:p>
    <w:p>
      <w:pPr>
        <w:pStyle w:val="ListParagraph"/>
        <w:numPr>
          <w:ilvl w:val="0"/>
          <w:numId w:val="2"/>
        </w:numPr>
        <w:spacing w:after="60" w:before="60"/>
      </w:pPr>
      <w:r>
        <w:rPr>
          <w:rFonts w:ascii="Arial" w:cs="Arial" w:eastAsia="Arial" w:hAnsi="Arial"/>
          <w:color w:val="1E293B"/>
          <w:sz w:val="20"/>
          <w:szCs w:val="20"/>
        </w:rPr>
        <w:t xml:space="preserve">Platform best practices — per-platform content strategy data</w:t>
      </w:r>
    </w:p>
    <w:p>
      <w:pPr>
        <w:pStyle w:val="ListParagraph"/>
        <w:numPr>
          <w:ilvl w:val="0"/>
          <w:numId w:val="2"/>
        </w:numPr>
        <w:spacing w:after="60" w:before="60"/>
      </w:pPr>
      <w:r>
        <w:rPr>
          <w:rFonts w:ascii="Arial" w:cs="Arial" w:eastAsia="Arial" w:hAnsi="Arial"/>
          <w:color w:val="1E293B"/>
          <w:sz w:val="20"/>
          <w:szCs w:val="20"/>
        </w:rPr>
        <w:t xml:space="preserve">Algorithm analysis — platform-specific algorithm recommendations</w:t>
      </w:r>
    </w:p>
    <w:p>
      <w:pPr>
        <w:pStyle w:val="ListParagraph"/>
        <w:numPr>
          <w:ilvl w:val="0"/>
          <w:numId w:val="2"/>
        </w:numPr>
        <w:spacing w:after="60" w:before="60"/>
      </w:pPr>
      <w:r>
        <w:rPr>
          <w:rFonts w:ascii="Arial" w:cs="Arial" w:eastAsia="Arial" w:hAnsi="Arial"/>
          <w:color w:val="1E293B"/>
          <w:sz w:val="20"/>
          <w:szCs w:val="20"/>
        </w:rPr>
        <w:t xml:space="preserve">Trend data — what's working on each platform right now</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2.21 — Ad Platform Hub</w:t>
      </w:r>
    </w:p>
    <w:p>
      <w:pPr>
        <w:spacing w:after="80" w:before="80"/>
      </w:pPr>
      <w:r>
        <w:rPr>
          <w:rFonts w:ascii="Arial" w:cs="Arial" w:eastAsia="Arial" w:hAnsi="Arial"/>
          <w:color w:val="1E293B"/>
          <w:sz w:val="20"/>
          <w:szCs w:val="20"/>
        </w:rPr>
        <w:t xml:space="preserve">Source: server/routers.ts → adPlatform router | DB: adPlatformConnections, adPlatformCampaigns tables | Tier gate: professional+</w:t>
      </w:r>
    </w:p>
    <w:p>
      <w:pPr>
        <w:pStyle w:val="ListParagraph"/>
        <w:numPr>
          <w:ilvl w:val="0"/>
          <w:numId w:val="2"/>
        </w:numPr>
        <w:spacing w:after="60" w:before="60"/>
      </w:pPr>
      <w:r>
        <w:rPr>
          <w:rFonts w:ascii="Arial" w:cs="Arial" w:eastAsia="Arial" w:hAnsi="Arial"/>
          <w:color w:val="1E293B"/>
          <w:sz w:val="20"/>
          <w:szCs w:val="20"/>
        </w:rPr>
        <w:t xml:space="preserve">Connect platforms — Meta, Google, TikTok, LinkedIn, Pinterest, Snapchat, Amazon</w:t>
      </w:r>
    </w:p>
    <w:p>
      <w:pPr>
        <w:pStyle w:val="ListParagraph"/>
        <w:numPr>
          <w:ilvl w:val="0"/>
          <w:numId w:val="2"/>
        </w:numPr>
        <w:spacing w:after="60" w:before="60"/>
      </w:pPr>
      <w:r>
        <w:rPr>
          <w:rFonts w:ascii="Arial" w:cs="Arial" w:eastAsia="Arial" w:hAnsi="Arial"/>
          <w:color w:val="1E293B"/>
          <w:sz w:val="20"/>
          <w:szCs w:val="20"/>
        </w:rPr>
        <w:t xml:space="preserve">OAuth connections — adPlatformConnections table: platform, accountId, accessToken, refreshToken, expiresAt</w:t>
      </w:r>
    </w:p>
    <w:p>
      <w:pPr>
        <w:pStyle w:val="ListParagraph"/>
        <w:numPr>
          <w:ilvl w:val="0"/>
          <w:numId w:val="2"/>
        </w:numPr>
        <w:spacing w:after="60" w:before="60"/>
      </w:pPr>
      <w:r>
        <w:rPr>
          <w:rFonts w:ascii="Arial" w:cs="Arial" w:eastAsia="Arial" w:hAnsi="Arial"/>
          <w:color w:val="1E293B"/>
          <w:sz w:val="20"/>
          <w:szCs w:val="20"/>
        </w:rPr>
        <w:t xml:space="preserve">Platform campaigns — push campaigns to connected ad accounts</w:t>
      </w:r>
    </w:p>
    <w:p>
      <w:pPr>
        <w:pStyle w:val="ListParagraph"/>
        <w:numPr>
          <w:ilvl w:val="0"/>
          <w:numId w:val="2"/>
        </w:numPr>
        <w:spacing w:after="60" w:before="60"/>
      </w:pPr>
      <w:r>
        <w:rPr>
          <w:rFonts w:ascii="Arial" w:cs="Arial" w:eastAsia="Arial" w:hAnsi="Arial"/>
          <w:color w:val="1E293B"/>
          <w:sz w:val="20"/>
          <w:szCs w:val="20"/>
        </w:rPr>
        <w:t xml:space="preserve">Performance data — adPerformanceReports table, adPerformanceRouter</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2.22 — Content Repurposing</w:t>
      </w:r>
    </w:p>
    <w:p>
      <w:pPr>
        <w:spacing w:after="80" w:before="80"/>
      </w:pPr>
      <w:r>
        <w:rPr>
          <w:rFonts w:ascii="Arial" w:cs="Arial" w:eastAsia="Arial" w:hAnsi="Arial"/>
          <w:color w:val="1E293B"/>
          <w:sz w:val="20"/>
          <w:szCs w:val="20"/>
        </w:rPr>
        <w:t xml:space="preserve">Source: server/repurposingRouter.ts | DB: repurposingProjects, repurposedContents tables</w:t>
      </w:r>
    </w:p>
    <w:p>
      <w:pPr>
        <w:pStyle w:val="ListParagraph"/>
        <w:numPr>
          <w:ilvl w:val="0"/>
          <w:numId w:val="2"/>
        </w:numPr>
        <w:spacing w:after="60" w:before="60"/>
      </w:pPr>
      <w:r>
        <w:rPr>
          <w:rFonts w:ascii="Arial" w:cs="Arial" w:eastAsia="Arial" w:hAnsi="Arial"/>
          <w:color w:val="1E293B"/>
          <w:sz w:val="20"/>
          <w:szCs w:val="20"/>
        </w:rPr>
        <w:t xml:space="preserve">Repurpose one piece to multiple formats simultaneously</w:t>
      </w:r>
    </w:p>
    <w:p>
      <w:pPr>
        <w:pStyle w:val="ListParagraph"/>
        <w:numPr>
          <w:ilvl w:val="0"/>
          <w:numId w:val="2"/>
        </w:numPr>
        <w:spacing w:after="60" w:before="60"/>
      </w:pPr>
      <w:r>
        <w:rPr>
          <w:rFonts w:ascii="Arial" w:cs="Arial" w:eastAsia="Arial" w:hAnsi="Arial"/>
          <w:color w:val="1E293B"/>
          <w:sz w:val="20"/>
          <w:szCs w:val="20"/>
        </w:rPr>
        <w:t xml:space="preserve">Project tracking — repurposingProjects table groups related repurposed content</w:t>
      </w:r>
    </w:p>
    <w:p>
      <w:pPr>
        <w:pStyle w:val="ListParagraph"/>
        <w:numPr>
          <w:ilvl w:val="0"/>
          <w:numId w:val="2"/>
        </w:numPr>
        <w:spacing w:after="60" w:before="60"/>
      </w:pPr>
      <w:r>
        <w:rPr>
          <w:rFonts w:ascii="Arial" w:cs="Arial" w:eastAsia="Arial" w:hAnsi="Arial"/>
          <w:color w:val="1E293B"/>
          <w:sz w:val="20"/>
          <w:szCs w:val="20"/>
        </w:rPr>
        <w:t xml:space="preserve">Format conversion — any content type to any other content type</w:t>
      </w:r>
    </w:p>
    <w:p>
      <w:pPr>
        <w:spacing w:after="80" w:before="80"/>
      </w:pPr>
      <w:r>
        <w:rPr>
          <w:rFonts w:ascii="Arial" w:cs="Arial" w:eastAsia="Arial" w:hAnsi="Arial"/>
          <w:color w:val="1E293B"/>
          <w:sz w:val="20"/>
          <w:szCs w:val="20"/>
        </w:rPr>
        <w:t xml:space="preserve">Also: content.remix (single piece, one instruction), content.repurpose (one-to-many via LLM), and the Content Repurposer page (/content-repurposer).</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2.23 — Content Library, Templates &amp; Ingest</w:t>
      </w:r>
    </w:p>
    <w:p>
      <w:pPr>
        <w:spacing w:after="80" w:before="80"/>
      </w:pPr>
      <w:r>
        <w:rPr>
          <w:rFonts w:ascii="Arial" w:cs="Arial" w:eastAsia="Arial" w:hAnsi="Arial"/>
          <w:color w:val="1E293B"/>
          <w:sz w:val="20"/>
          <w:szCs w:val="20"/>
        </w:rPr>
        <w:t xml:space="preserve">Source: server/contentLibraryRouter.ts, server/contentIngestRouter.ts | DB: contents, contentTemplates tables</w:t>
      </w:r>
    </w:p>
    <w:p>
      <w:pPr>
        <w:pStyle w:val="ListParagraph"/>
        <w:numPr>
          <w:ilvl w:val="0"/>
          <w:numId w:val="2"/>
        </w:numPr>
        <w:spacing w:after="60" w:before="60"/>
      </w:pPr>
      <w:r>
        <w:rPr>
          <w:rFonts w:ascii="Arial" w:cs="Arial" w:eastAsia="Arial" w:hAnsi="Arial"/>
          <w:color w:val="1E293B"/>
          <w:sz w:val="20"/>
          <w:szCs w:val="20"/>
        </w:rPr>
        <w:t xml:space="preserve">Content library — browse, search, filter all generated content</w:t>
      </w:r>
    </w:p>
    <w:p>
      <w:pPr>
        <w:pStyle w:val="ListParagraph"/>
        <w:numPr>
          <w:ilvl w:val="0"/>
          <w:numId w:val="2"/>
        </w:numPr>
        <w:spacing w:after="60" w:before="60"/>
      </w:pPr>
      <w:r>
        <w:rPr>
          <w:rFonts w:ascii="Arial" w:cs="Arial" w:eastAsia="Arial" w:hAnsi="Arial"/>
          <w:color w:val="1E293B"/>
          <w:sz w:val="20"/>
          <w:szCs w:val="20"/>
        </w:rPr>
        <w:t xml:space="preserve">Content templates — save and reuse proven content structures</w:t>
      </w:r>
    </w:p>
    <w:p>
      <w:pPr>
        <w:pStyle w:val="ListParagraph"/>
        <w:numPr>
          <w:ilvl w:val="0"/>
          <w:numId w:val="2"/>
        </w:numPr>
        <w:spacing w:after="60" w:before="60"/>
      </w:pPr>
      <w:r>
        <w:rPr>
          <w:rFonts w:ascii="Arial" w:cs="Arial" w:eastAsia="Arial" w:hAnsi="Arial"/>
          <w:color w:val="1E293B"/>
          <w:sz w:val="20"/>
          <w:szCs w:val="20"/>
        </w:rPr>
        <w:t xml:space="preserve">Content ingest — import external content for analysis and repurposing</w:t>
      </w:r>
    </w:p>
    <w:p>
      <w:pPr>
        <w:pStyle w:val="ListParagraph"/>
        <w:numPr>
          <w:ilvl w:val="0"/>
          <w:numId w:val="2"/>
        </w:numPr>
        <w:spacing w:after="60" w:before="60"/>
      </w:pPr>
      <w:r>
        <w:rPr>
          <w:rFonts w:ascii="Arial" w:cs="Arial" w:eastAsia="Arial" w:hAnsi="Arial"/>
          <w:color w:val="1E293B"/>
          <w:sz w:val="20"/>
          <w:szCs w:val="20"/>
        </w:rPr>
        <w:t xml:space="preserve">Bulk import — bulkImportRouter, advancedFeaturesRouter: CSV upload → batch generate → auto-schedule</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2.24 — Automations &amp; Webhooks</w:t>
      </w:r>
    </w:p>
    <w:p>
      <w:pPr>
        <w:spacing w:after="80" w:before="80"/>
      </w:pPr>
      <w:r>
        <w:rPr>
          <w:rFonts w:ascii="Arial" w:cs="Arial" w:eastAsia="Arial" w:hAnsi="Arial"/>
          <w:color w:val="1E293B"/>
          <w:sz w:val="20"/>
          <w:szCs w:val="20"/>
        </w:rPr>
        <w:t xml:space="preserve">Source: server/gapRouters.ts → automationRouter | server/routers.ts → webhooks section | DB: automationWorkflows, webhookEndpoints tables | Tier gate: webhooks require business+</w:t>
      </w:r>
    </w:p>
    <w:p>
      <w:pPr>
        <w:pStyle w:val="ListParagraph"/>
        <w:numPr>
          <w:ilvl w:val="0"/>
          <w:numId w:val="2"/>
        </w:numPr>
        <w:spacing w:after="60" w:before="60"/>
      </w:pPr>
      <w:r>
        <w:rPr>
          <w:rFonts w:ascii="Arial" w:cs="Arial" w:eastAsia="Arial" w:hAnsi="Arial"/>
          <w:color w:val="1E293B"/>
          <w:sz w:val="20"/>
          <w:szCs w:val="20"/>
        </w:rPr>
        <w:t xml:space="preserve">Automation workflows — trigger, conditions, actions (email, tag, assign, notify)</w:t>
      </w:r>
    </w:p>
    <w:p>
      <w:pPr>
        <w:pStyle w:val="ListParagraph"/>
        <w:numPr>
          <w:ilvl w:val="0"/>
          <w:numId w:val="2"/>
        </w:numPr>
        <w:spacing w:after="60" w:before="60"/>
      </w:pPr>
      <w:r>
        <w:rPr>
          <w:rFonts w:ascii="Arial" w:cs="Arial" w:eastAsia="Arial" w:hAnsi="Arial"/>
          <w:color w:val="1E293B"/>
          <w:sz w:val="20"/>
          <w:szCs w:val="20"/>
        </w:rPr>
        <w:t xml:space="preserve">Templates — pre-built automation templates</w:t>
      </w:r>
    </w:p>
    <w:p>
      <w:pPr>
        <w:pStyle w:val="ListParagraph"/>
        <w:numPr>
          <w:ilvl w:val="0"/>
          <w:numId w:val="2"/>
        </w:numPr>
        <w:spacing w:after="60" w:before="60"/>
      </w:pPr>
      <w:r>
        <w:rPr>
          <w:rFonts w:ascii="Arial" w:cs="Arial" w:eastAsia="Arial" w:hAnsi="Arial"/>
          <w:color w:val="1E293B"/>
          <w:sz w:val="20"/>
          <w:szCs w:val="20"/>
        </w:rPr>
        <w:t xml:space="preserve">Execute automation — automationRunner.ts runs workflow steps</w:t>
      </w:r>
    </w:p>
    <w:p>
      <w:pPr>
        <w:pStyle w:val="ListParagraph"/>
        <w:numPr>
          <w:ilvl w:val="0"/>
          <w:numId w:val="2"/>
        </w:numPr>
        <w:spacing w:after="60" w:before="60"/>
      </w:pPr>
      <w:r>
        <w:rPr>
          <w:rFonts w:ascii="Arial" w:cs="Arial" w:eastAsia="Arial" w:hAnsi="Arial"/>
          <w:color w:val="1E293B"/>
          <w:sz w:val="20"/>
          <w:szCs w:val="20"/>
        </w:rPr>
        <w:t xml:space="preserve">Webhooks — create, list, delete webhook endpoints for external integrations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2.25 — Team, Approvals &amp; Collaboration</w:t>
      </w:r>
    </w:p>
    <w:p>
      <w:pPr>
        <w:spacing w:after="80" w:before="80"/>
      </w:pPr>
      <w:r>
        <w:rPr>
          <w:rFonts w:ascii="Arial" w:cs="Arial" w:eastAsia="Arial" w:hAnsi="Arial"/>
          <w:color w:val="1E293B"/>
          <w:sz w:val="20"/>
          <w:szCs w:val="20"/>
        </w:rPr>
        <w:t xml:space="preserve">Source: server/routers.ts → team router, approval router | DB: teamMembers, approvalWorkflows tables</w:t>
      </w:r>
    </w:p>
    <w:p>
      <w:pPr>
        <w:pStyle w:val="ListParagraph"/>
        <w:numPr>
          <w:ilvl w:val="0"/>
          <w:numId w:val="2"/>
        </w:numPr>
        <w:spacing w:after="60" w:before="60"/>
      </w:pPr>
      <w:r>
        <w:rPr>
          <w:rFonts w:ascii="Arial" w:cs="Arial" w:eastAsia="Arial" w:hAnsi="Arial"/>
          <w:color w:val="1E293B"/>
          <w:sz w:val="20"/>
          <w:szCs w:val="20"/>
        </w:rPr>
        <w:t xml:space="preserve">Team members — invite, list, update roles, remove</w:t>
      </w:r>
    </w:p>
    <w:p>
      <w:pPr>
        <w:pStyle w:val="ListParagraph"/>
        <w:numPr>
          <w:ilvl w:val="0"/>
          <w:numId w:val="2"/>
        </w:numPr>
        <w:spacing w:after="60" w:before="60"/>
      </w:pPr>
      <w:r>
        <w:rPr>
          <w:rFonts w:ascii="Arial" w:cs="Arial" w:eastAsia="Arial" w:hAnsi="Arial"/>
          <w:color w:val="1E293B"/>
          <w:sz w:val="20"/>
          <w:szCs w:val="20"/>
        </w:rPr>
        <w:t xml:space="preserve">Roles — owner, admin, member, viewer</w:t>
      </w:r>
    </w:p>
    <w:p>
      <w:pPr>
        <w:pStyle w:val="ListParagraph"/>
        <w:numPr>
          <w:ilvl w:val="0"/>
          <w:numId w:val="2"/>
        </w:numPr>
        <w:spacing w:after="60" w:before="60"/>
      </w:pPr>
      <w:r>
        <w:rPr>
          <w:rFonts w:ascii="Arial" w:cs="Arial" w:eastAsia="Arial" w:hAnsi="Arial"/>
          <w:color w:val="1E293B"/>
          <w:sz w:val="20"/>
          <w:szCs w:val="20"/>
        </w:rPr>
        <w:t xml:space="preserve">Approval workflows — create approval chain for content before publishing</w:t>
      </w:r>
    </w:p>
    <w:p>
      <w:pPr>
        <w:pStyle w:val="ListParagraph"/>
        <w:numPr>
          <w:ilvl w:val="0"/>
          <w:numId w:val="2"/>
        </w:numPr>
        <w:spacing w:after="60" w:before="60"/>
      </w:pPr>
      <w:r>
        <w:rPr>
          <w:rFonts w:ascii="Arial" w:cs="Arial" w:eastAsia="Arial" w:hAnsi="Arial"/>
          <w:color w:val="1E293B"/>
          <w:sz w:val="20"/>
          <w:szCs w:val="20"/>
        </w:rPr>
        <w:t xml:space="preserve">Request approval — route content to specific team members for review</w:t>
      </w:r>
    </w:p>
    <w:p>
      <w:pPr>
        <w:pStyle w:val="ListParagraph"/>
        <w:numPr>
          <w:ilvl w:val="0"/>
          <w:numId w:val="2"/>
        </w:numPr>
        <w:spacing w:after="60" w:before="60"/>
      </w:pPr>
      <w:r>
        <w:rPr>
          <w:rFonts w:ascii="Arial" w:cs="Arial" w:eastAsia="Arial" w:hAnsi="Arial"/>
          <w:color w:val="1E293B"/>
          <w:sz w:val="20"/>
          <w:szCs w:val="20"/>
        </w:rPr>
        <w:t xml:space="preserve">Creator Profile — creatorProfileRouter: portfolio, projects, profile management</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2.26 — Reviews</w:t>
      </w:r>
    </w:p>
    <w:p>
      <w:pPr>
        <w:spacing w:after="80" w:before="80"/>
      </w:pPr>
      <w:r>
        <w:rPr>
          <w:rFonts w:ascii="Arial" w:cs="Arial" w:eastAsia="Arial" w:hAnsi="Arial"/>
          <w:color w:val="1E293B"/>
          <w:sz w:val="20"/>
          <w:szCs w:val="20"/>
        </w:rPr>
        <w:t xml:space="preserve">Source: server/reviewsRouter.ts | DB (via reviews schema)</w:t>
      </w:r>
    </w:p>
    <w:p>
      <w:pPr>
        <w:pStyle w:val="ListParagraph"/>
        <w:numPr>
          <w:ilvl w:val="0"/>
          <w:numId w:val="2"/>
        </w:numPr>
        <w:spacing w:after="60" w:before="60"/>
      </w:pPr>
      <w:r>
        <w:rPr>
          <w:rFonts w:ascii="Arial" w:cs="Arial" w:eastAsia="Arial" w:hAnsi="Arial"/>
          <w:color w:val="1E293B"/>
          <w:sz w:val="20"/>
          <w:szCs w:val="20"/>
        </w:rPr>
        <w:t xml:space="preserve">Review sources — add review platforms (Google, Yelp, Trustpilot, etc)</w:t>
      </w:r>
    </w:p>
    <w:p>
      <w:pPr>
        <w:pStyle w:val="ListParagraph"/>
        <w:numPr>
          <w:ilvl w:val="0"/>
          <w:numId w:val="2"/>
        </w:numPr>
        <w:spacing w:after="60" w:before="60"/>
      </w:pPr>
      <w:r>
        <w:rPr>
          <w:rFonts w:ascii="Arial" w:cs="Arial" w:eastAsia="Arial" w:hAnsi="Arial"/>
          <w:color w:val="1E293B"/>
          <w:sz w:val="20"/>
          <w:szCs w:val="20"/>
        </w:rPr>
        <w:t xml:space="preserve">List reviews — aggregate reviews from connected sources</w:t>
      </w:r>
    </w:p>
    <w:p>
      <w:pPr>
        <w:pStyle w:val="ListParagraph"/>
        <w:numPr>
          <w:ilvl w:val="0"/>
          <w:numId w:val="2"/>
        </w:numPr>
        <w:spacing w:after="60" w:before="60"/>
      </w:pPr>
      <w:r>
        <w:rPr>
          <w:rFonts w:ascii="Arial" w:cs="Arial" w:eastAsia="Arial" w:hAnsi="Arial"/>
          <w:color w:val="1E293B"/>
          <w:sz w:val="20"/>
          <w:szCs w:val="20"/>
        </w:rPr>
        <w:t xml:space="preserve">AI reply — generate brand-voice-consistent reply to any review</w:t>
      </w:r>
    </w:p>
    <w:p>
      <w:pPr>
        <w:pStyle w:val="ListParagraph"/>
        <w:numPr>
          <w:ilvl w:val="0"/>
          <w:numId w:val="2"/>
        </w:numPr>
        <w:spacing w:after="60" w:before="60"/>
      </w:pPr>
      <w:r>
        <w:rPr>
          <w:rFonts w:ascii="Arial" w:cs="Arial" w:eastAsia="Arial" w:hAnsi="Arial"/>
          <w:color w:val="1E293B"/>
          <w:sz w:val="20"/>
          <w:szCs w:val="20"/>
        </w:rPr>
        <w:t xml:space="preserve">Manual reply — save and track replies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2.27 — Reports (One-Click Client Reports)</w:t>
      </w:r>
    </w:p>
    <w:p>
      <w:pPr>
        <w:spacing w:after="80" w:before="80"/>
      </w:pPr>
      <w:r>
        <w:rPr>
          <w:rFonts w:ascii="Arial" w:cs="Arial" w:eastAsia="Arial" w:hAnsi="Arial"/>
          <w:color w:val="1E293B"/>
          <w:sz w:val="20"/>
          <w:szCs w:val="20"/>
        </w:rPr>
        <w:t xml:space="preserve">Source: server/reportsRouter.ts | DB (report records with shareToken)</w:t>
      </w:r>
    </w:p>
    <w:p>
      <w:pPr>
        <w:pStyle w:val="ListParagraph"/>
        <w:numPr>
          <w:ilvl w:val="0"/>
          <w:numId w:val="2"/>
        </w:numPr>
        <w:spacing w:after="60" w:before="60"/>
      </w:pPr>
      <w:r>
        <w:rPr>
          <w:rFonts w:ascii="Arial" w:cs="Arial" w:eastAsia="Arial" w:hAnsi="Arial"/>
          <w:color w:val="1E293B"/>
          <w:sz w:val="20"/>
          <w:szCs w:val="20"/>
        </w:rPr>
        <w:t xml:space="preserve">Generate report — PDF-ready campaign performance summary</w:t>
      </w:r>
    </w:p>
    <w:p>
      <w:pPr>
        <w:pStyle w:val="ListParagraph"/>
        <w:numPr>
          <w:ilvl w:val="0"/>
          <w:numId w:val="2"/>
        </w:numPr>
        <w:spacing w:after="60" w:before="60"/>
      </w:pPr>
      <w:r>
        <w:rPr>
          <w:rFonts w:ascii="Arial" w:cs="Arial" w:eastAsia="Arial" w:hAnsi="Arial"/>
          <w:color w:val="1E293B"/>
          <w:sz w:val="20"/>
          <w:szCs w:val="20"/>
        </w:rPr>
        <w:t xml:space="preserve">Share link — public token-based URL, no login required for client</w:t>
      </w:r>
    </w:p>
    <w:p>
      <w:pPr>
        <w:pStyle w:val="ListParagraph"/>
        <w:numPr>
          <w:ilvl w:val="0"/>
          <w:numId w:val="2"/>
        </w:numPr>
        <w:spacing w:after="60" w:before="60"/>
      </w:pPr>
      <w:r>
        <w:rPr>
          <w:rFonts w:ascii="Arial" w:cs="Arial" w:eastAsia="Arial" w:hAnsi="Arial"/>
          <w:color w:val="1E293B"/>
          <w:sz w:val="20"/>
          <w:szCs w:val="20"/>
        </w:rPr>
        <w:t xml:space="preserve">getByToken — publicProcedure serves report without auth</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2.28 — Music Studio</w:t>
      </w:r>
    </w:p>
    <w:p>
      <w:pPr>
        <w:spacing w:after="80" w:before="80"/>
      </w:pPr>
      <w:r>
        <w:rPr>
          <w:rFonts w:ascii="Arial" w:cs="Arial" w:eastAsia="Arial" w:hAnsi="Arial"/>
          <w:color w:val="1E293B"/>
          <w:sz w:val="20"/>
          <w:szCs w:val="20"/>
        </w:rPr>
        <w:t xml:space="preserve">Source: server/routers.ts → musicStudio router | server/musicStudio.ts | Tier gate: business+</w:t>
      </w:r>
    </w:p>
    <w:p>
      <w:pPr>
        <w:pStyle w:val="ListParagraph"/>
        <w:numPr>
          <w:ilvl w:val="0"/>
          <w:numId w:val="2"/>
        </w:numPr>
        <w:spacing w:after="60" w:before="60"/>
      </w:pPr>
      <w:r>
        <w:rPr>
          <w:rFonts w:ascii="Arial" w:cs="Arial" w:eastAsia="Arial" w:hAnsi="Arial"/>
          <w:color w:val="1E293B"/>
          <w:sz w:val="20"/>
          <w:szCs w:val="20"/>
        </w:rPr>
        <w:t xml:space="preserve">Generate background music — genre, mood, BPM, duration</w:t>
      </w:r>
    </w:p>
    <w:p>
      <w:pPr>
        <w:pStyle w:val="ListParagraph"/>
        <w:numPr>
          <w:ilvl w:val="0"/>
          <w:numId w:val="2"/>
        </w:numPr>
        <w:spacing w:after="60" w:before="60"/>
      </w:pPr>
      <w:r>
        <w:rPr>
          <w:rFonts w:ascii="Arial" w:cs="Arial" w:eastAsia="Arial" w:hAnsi="Arial"/>
          <w:color w:val="1E293B"/>
          <w:sz w:val="20"/>
          <w:szCs w:val="20"/>
        </w:rPr>
        <w:t xml:space="preserve">Music for video ads — match to platform and ad type</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2.29 — Voiceover Studio</w:t>
      </w:r>
    </w:p>
    <w:p>
      <w:pPr>
        <w:spacing w:after="80" w:before="80"/>
      </w:pPr>
      <w:r>
        <w:rPr>
          <w:rFonts w:ascii="Arial" w:cs="Arial" w:eastAsia="Arial" w:hAnsi="Arial"/>
          <w:color w:val="1E293B"/>
          <w:sz w:val="20"/>
          <w:szCs w:val="20"/>
        </w:rPr>
        <w:t xml:space="preserve">Source: server/apiIntegrationRouters.ts → voiceoverRouter | External: ElevenLabs API</w:t>
      </w:r>
    </w:p>
    <w:p>
      <w:pPr>
        <w:pStyle w:val="ListParagraph"/>
        <w:numPr>
          <w:ilvl w:val="0"/>
          <w:numId w:val="2"/>
        </w:numPr>
        <w:spacing w:after="60" w:before="60"/>
      </w:pPr>
      <w:r>
        <w:rPr>
          <w:rFonts w:ascii="Arial" w:cs="Arial" w:eastAsia="Arial" w:hAnsi="Arial"/>
          <w:color w:val="1E293B"/>
          <w:sz w:val="20"/>
          <w:szCs w:val="20"/>
        </w:rPr>
        <w:t xml:space="preserve">Text-to-speech — convert scripts to professional voiceover</w:t>
      </w:r>
    </w:p>
    <w:p>
      <w:pPr>
        <w:pStyle w:val="ListParagraph"/>
        <w:numPr>
          <w:ilvl w:val="0"/>
          <w:numId w:val="2"/>
        </w:numPr>
        <w:spacing w:after="60" w:before="60"/>
      </w:pPr>
      <w:r>
        <w:rPr>
          <w:rFonts w:ascii="Arial" w:cs="Arial" w:eastAsia="Arial" w:hAnsi="Arial"/>
          <w:color w:val="1E293B"/>
          <w:sz w:val="20"/>
          <w:szCs w:val="20"/>
        </w:rPr>
        <w:t xml:space="preserve">Voice styles — various voices, languages, emotions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2.30 — E-Commerce Sync</w:t>
      </w:r>
    </w:p>
    <w:p>
      <w:pPr>
        <w:spacing w:after="80" w:before="80"/>
      </w:pPr>
      <w:r>
        <w:rPr>
          <w:rFonts w:ascii="Arial" w:cs="Arial" w:eastAsia="Arial" w:hAnsi="Arial"/>
          <w:color w:val="1E293B"/>
          <w:sz w:val="20"/>
          <w:szCs w:val="20"/>
        </w:rPr>
        <w:t xml:space="preserve">Source: server/apiIntegrationRouters.ts → ecommerceRouter | server/ecommerceSync.ts</w:t>
      </w:r>
    </w:p>
    <w:p>
      <w:pPr>
        <w:pStyle w:val="ListParagraph"/>
        <w:numPr>
          <w:ilvl w:val="0"/>
          <w:numId w:val="2"/>
        </w:numPr>
        <w:spacing w:after="60" w:before="60"/>
      </w:pPr>
      <w:r>
        <w:rPr>
          <w:rFonts w:ascii="Arial" w:cs="Arial" w:eastAsia="Arial" w:hAnsi="Arial"/>
          <w:color w:val="1E293B"/>
          <w:sz w:val="20"/>
          <w:szCs w:val="20"/>
        </w:rPr>
        <w:t xml:space="preserve">Shopify sync — connect store, import products</w:t>
      </w:r>
    </w:p>
    <w:p>
      <w:pPr>
        <w:pStyle w:val="ListParagraph"/>
        <w:numPr>
          <w:ilvl w:val="0"/>
          <w:numId w:val="2"/>
        </w:numPr>
        <w:spacing w:after="60" w:before="60"/>
      </w:pPr>
      <w:r>
        <w:rPr>
          <w:rFonts w:ascii="Arial" w:cs="Arial" w:eastAsia="Arial" w:hAnsi="Arial"/>
          <w:color w:val="1E293B"/>
          <w:sz w:val="20"/>
          <w:szCs w:val="20"/>
        </w:rPr>
        <w:t xml:space="preserve">WooCommerce sync — connect store, import products</w:t>
      </w:r>
    </w:p>
    <w:p>
      <w:pPr>
        <w:pStyle w:val="ListParagraph"/>
        <w:numPr>
          <w:ilvl w:val="0"/>
          <w:numId w:val="2"/>
        </w:numPr>
        <w:spacing w:after="60" w:before="60"/>
      </w:pPr>
      <w:r>
        <w:rPr>
          <w:rFonts w:ascii="Arial" w:cs="Arial" w:eastAsia="Arial" w:hAnsi="Arial"/>
          <w:color w:val="1E293B"/>
          <w:sz w:val="20"/>
          <w:szCs w:val="20"/>
        </w:rPr>
        <w:t xml:space="preserve">Products stored — synced products land in products table</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2.31 — Credits, Billing &amp; Subscriptions</w:t>
      </w:r>
    </w:p>
    <w:p>
      <w:pPr>
        <w:spacing w:after="80" w:before="80"/>
      </w:pPr>
      <w:r>
        <w:rPr>
          <w:rFonts w:ascii="Arial" w:cs="Arial" w:eastAsia="Arial" w:hAnsi="Arial"/>
          <w:color w:val="1E293B"/>
          <w:sz w:val="20"/>
          <w:szCs w:val="20"/>
        </w:rPr>
        <w:t xml:space="preserve">Source: server/creditsAndUsage.ts | server/stripe-routes.ts | server/tierLimits.ts | DB: subscriptions, userMonthlyUsage, creditWallets, creditTransactions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Price</w:t>
            </w:r>
          </w:p>
        </w:tc>
        <w:tc>
          <w:tcPr>
            <w:tcW w:type="dxa" w:w="24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AI Generations/mo</w:t>
            </w:r>
          </w:p>
        </w:tc>
        <w:tc>
          <w:tcPr>
            <w:tcW w:type="dxa" w:w="24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Key Features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Free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$0</w:t>
            </w:r>
          </w:p>
        </w:tc>
        <w:tc>
          <w:tcPr>
            <w:tcW w:type="dxa" w:w="2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Basic, 1 product, 2 images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Starter</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$49</w:t>
            </w:r>
          </w:p>
        </w:tc>
        <w:tc>
          <w:tcPr>
            <w:tcW w:type="dxa" w:w="2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50</w:t>
            </w:r>
          </w:p>
        </w:tc>
        <w:tc>
          <w:tcPr>
            <w:tcW w:type="dxa" w:w="2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Scheduler, A/B testing, 14+ platforms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Professional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$97</w:t>
            </w:r>
          </w:p>
        </w:tc>
        <w:tc>
          <w:tcPr>
            <w:tcW w:type="dxa" w:w="2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200</w:t>
            </w:r>
          </w:p>
        </w:tc>
        <w:tc>
          <w:tcPr>
            <w:tcW w:type="dxa" w:w="2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5 seats, Voice AI, CRM, Predictive, DSP</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Business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$197</w:t>
            </w:r>
          </w:p>
        </w:tc>
        <w:tc>
          <w:tcPr>
            <w:tcW w:type="dxa" w:w="2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800</w:t>
            </w:r>
          </w:p>
        </w:tc>
        <w:tc>
          <w:tcPr>
            <w:tcW w:type="dxa" w:w="2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15 seats, White-label, API, Webhooks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Agency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$497</w:t>
            </w:r>
          </w:p>
        </w:tc>
        <w:tc>
          <w:tcPr>
            <w:tcW w:type="dxa" w:w="2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Unlimited</w:t>
            </w:r>
          </w:p>
        </w:tc>
        <w:tc>
          <w:tcPr>
            <w:tcW w:type="dxa" w:w="2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Unlimited seats, dedicated account manager</w:t>
            </w:r>
          </w:p>
        </w:tc>
      </w:tr>
    </w:tbl>
    <w:p>
      <w:pPr>
        <w:spacing w:after="0" w:before="80"/>
      </w:pPr>
      <w:r>
        <w:rPr>
          <w:rFonts w:ascii="Arial" w:cs="Arial" w:eastAsia="Arial" w:hAnsi="Arial"/>
          <w:color w:val="1E293B"/>
          <w:sz w:val="20"/>
          <w:szCs w:val="20"/>
        </w:rPr>
        <w:t xml:space="preserve"/>
      </w:r>
    </w:p>
    <w:p>
      <w:pPr>
        <w:pStyle w:val="ListParagraph"/>
        <w:numPr>
          <w:ilvl w:val="0"/>
          <w:numId w:val="2"/>
        </w:numPr>
        <w:spacing w:after="60" w:before="60"/>
      </w:pPr>
      <w:r>
        <w:rPr>
          <w:rFonts w:ascii="Arial" w:cs="Arial" w:eastAsia="Arial" w:hAnsi="Arial"/>
          <w:color w:val="1E293B"/>
          <w:sz w:val="20"/>
          <w:szCs w:val="20"/>
        </w:rPr>
        <w:t xml:space="preserve">Usage tracking — userMonthlyUsage: aiGenerationsUsed, aiImagesUsed, videoScriptsUsed, videoMinutesUsed, websiteAnalysesUsed, abTestsUsed, scheduledPostsUsed</w:t>
      </w:r>
    </w:p>
    <w:p>
      <w:pPr>
        <w:pStyle w:val="ListParagraph"/>
        <w:numPr>
          <w:ilvl w:val="0"/>
          <w:numId w:val="2"/>
        </w:numPr>
        <w:spacing w:after="60" w:before="60"/>
      </w:pPr>
      <w:r>
        <w:rPr>
          <w:rFonts w:ascii="Arial" w:cs="Arial" w:eastAsia="Arial" w:hAnsi="Arial"/>
          <w:color w:val="1E293B"/>
          <w:sz w:val="20"/>
          <w:szCs w:val="20"/>
        </w:rPr>
        <w:t xml:space="preserve">Credits — creditWallets + creditTransactions: purchase add-on credit packs (50, 150, 400, 1000, 5000)</w:t>
      </w:r>
    </w:p>
    <w:p>
      <w:pPr>
        <w:pStyle w:val="ListParagraph"/>
        <w:numPr>
          <w:ilvl w:val="0"/>
          <w:numId w:val="2"/>
        </w:numPr>
        <w:spacing w:after="60" w:before="60"/>
      </w:pPr>
      <w:r>
        <w:rPr>
          <w:rFonts w:ascii="Arial" w:cs="Arial" w:eastAsia="Arial" w:hAnsi="Arial"/>
          <w:color w:val="1E293B"/>
          <w:sz w:val="20"/>
          <w:szCs w:val="20"/>
        </w:rPr>
        <w:t xml:space="preserve">Stripe webhooks — subscription created/updated/deleted, payment failed, invoice paid → email sequences triggered</w:t>
      </w:r>
    </w:p>
    <w:p>
      <w:pPr>
        <w:pStyle w:val="ListParagraph"/>
        <w:numPr>
          <w:ilvl w:val="0"/>
          <w:numId w:val="2"/>
        </w:numPr>
        <w:spacing w:after="60" w:before="60"/>
      </w:pPr>
      <w:r>
        <w:rPr>
          <w:rFonts w:ascii="Arial" w:cs="Arial" w:eastAsia="Arial" w:hAnsi="Arial"/>
          <w:color w:val="1E293B"/>
          <w:sz w:val="20"/>
          <w:szCs w:val="20"/>
        </w:rPr>
        <w:t xml:space="preserve">7-day trials — TRIAL_DAYS env var, trial start/end emails via Resend</w:t>
      </w:r>
    </w:p>
    <w:p>
      <w:pPr>
        <w:pStyle w:val="ListParagraph"/>
        <w:numPr>
          <w:ilvl w:val="0"/>
          <w:numId w:val="2"/>
        </w:numPr>
        <w:spacing w:after="60" w:before="60"/>
      </w:pPr>
      <w:r>
        <w:rPr>
          <w:rFonts w:ascii="Arial" w:cs="Arial" w:eastAsia="Arial" w:hAnsi="Arial"/>
          <w:color w:val="1E293B"/>
          <w:sz w:val="20"/>
          <w:szCs w:val="20"/>
        </w:rPr>
        <w:t xml:space="preserve">Tier enforcement — checkLimit() and consumeLimit() wrap every AI operation</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2.32 — Admin Panel</w:t>
      </w:r>
    </w:p>
    <w:p>
      <w:pPr>
        <w:spacing w:after="80" w:before="80"/>
      </w:pPr>
      <w:r>
        <w:rPr>
          <w:rFonts w:ascii="Arial" w:cs="Arial" w:eastAsia="Arial" w:hAnsi="Arial"/>
          <w:color w:val="1E293B"/>
          <w:sz w:val="20"/>
          <w:szCs w:val="20"/>
        </w:rPr>
        <w:t xml:space="preserve">Source: server/routers.ts → admin router | Restricted to owner (ownerOpenId)</w:t>
      </w:r>
    </w:p>
    <w:p>
      <w:pPr>
        <w:pStyle w:val="ListParagraph"/>
        <w:numPr>
          <w:ilvl w:val="0"/>
          <w:numId w:val="2"/>
        </w:numPr>
        <w:spacing w:after="60" w:before="60"/>
      </w:pPr>
      <w:r>
        <w:rPr>
          <w:rFonts w:ascii="Arial" w:cs="Arial" w:eastAsia="Arial" w:hAnsi="Arial"/>
          <w:color w:val="1E293B"/>
          <w:sz w:val="20"/>
          <w:szCs w:val="20"/>
        </w:rPr>
        <w:t xml:space="preserve">User management — list users, update subscription tier</w:t>
      </w:r>
    </w:p>
    <w:p>
      <w:pPr>
        <w:pStyle w:val="ListParagraph"/>
        <w:numPr>
          <w:ilvl w:val="0"/>
          <w:numId w:val="2"/>
        </w:numPr>
        <w:spacing w:after="60" w:before="60"/>
      </w:pPr>
      <w:r>
        <w:rPr>
          <w:rFonts w:ascii="Arial" w:cs="Arial" w:eastAsia="Arial" w:hAnsi="Arial"/>
          <w:color w:val="1E293B"/>
          <w:sz w:val="20"/>
          <w:szCs w:val="20"/>
        </w:rPr>
        <w:t xml:space="preserve">Platform analytics — total users, content generated, revenue</w:t>
      </w:r>
    </w:p>
    <w:p>
      <w:pPr>
        <w:pStyle w:val="ListParagraph"/>
        <w:numPr>
          <w:ilvl w:val="0"/>
          <w:numId w:val="2"/>
        </w:numPr>
        <w:spacing w:after="60" w:before="60"/>
      </w:pPr>
      <w:r>
        <w:rPr>
          <w:rFonts w:ascii="Arial" w:cs="Arial" w:eastAsia="Arial" w:hAnsi="Arial"/>
          <w:color w:val="1E293B"/>
          <w:sz w:val="20"/>
          <w:szCs w:val="20"/>
        </w:rPr>
        <w:t xml:space="preserve">System health — database ping, service status</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2.33 — Autonomous Growth Features</w:t>
      </w:r>
    </w:p>
    <w:p>
      <w:pPr>
        <w:spacing w:after="80" w:before="80"/>
      </w:pPr>
      <w:r>
        <w:rPr>
          <w:rFonts w:ascii="Arial" w:cs="Arial" w:eastAsia="Arial" w:hAnsi="Arial"/>
          <w:color w:val="1E293B"/>
          <w:sz w:val="20"/>
          <w:szCs w:val="20"/>
        </w:rPr>
        <w:t xml:space="preserve">Source: server/autonomousRouters.ts — flywheelRouter, selfLearningRouter, narrativeRouter, influenceRouter, referralRouter</w:t>
      </w:r>
    </w:p>
    <w:p>
      <w:pPr>
        <w:pStyle w:val="ListParagraph"/>
        <w:numPr>
          <w:ilvl w:val="0"/>
          <w:numId w:val="2"/>
        </w:numPr>
        <w:spacing w:after="60" w:before="60"/>
      </w:pPr>
      <w:r>
        <w:rPr>
          <w:rFonts w:ascii="Arial" w:cs="Arial" w:eastAsia="Arial" w:hAnsi="Arial"/>
          <w:color w:val="1E293B"/>
          <w:sz w:val="20"/>
          <w:szCs w:val="20"/>
        </w:rPr>
        <w:t xml:space="preserve">Flywheel — detect high-performing content patterns and recommend scaling</w:t>
      </w:r>
    </w:p>
    <w:p>
      <w:pPr>
        <w:pStyle w:val="ListParagraph"/>
        <w:numPr>
          <w:ilvl w:val="0"/>
          <w:numId w:val="2"/>
        </w:numPr>
        <w:spacing w:after="60" w:before="60"/>
      </w:pPr>
      <w:r>
        <w:rPr>
          <w:rFonts w:ascii="Arial" w:cs="Arial" w:eastAsia="Arial" w:hAnsi="Arial"/>
          <w:color w:val="1E293B"/>
          <w:sz w:val="20"/>
          <w:szCs w:val="20"/>
        </w:rPr>
        <w:t xml:space="preserve">Self-Learning — campaign engine that improves from past results</w:t>
      </w:r>
    </w:p>
    <w:p>
      <w:pPr>
        <w:pStyle w:val="ListParagraph"/>
        <w:numPr>
          <w:ilvl w:val="0"/>
          <w:numId w:val="2"/>
        </w:numPr>
        <w:spacing w:after="60" w:before="60"/>
      </w:pPr>
      <w:r>
        <w:rPr>
          <w:rFonts w:ascii="Arial" w:cs="Arial" w:eastAsia="Arial" w:hAnsi="Arial"/>
          <w:color w:val="1E293B"/>
          <w:sz w:val="20"/>
          <w:szCs w:val="20"/>
        </w:rPr>
        <w:t xml:space="preserve">Market Narrative — brand narrative consistency engine</w:t>
      </w:r>
    </w:p>
    <w:p>
      <w:pPr>
        <w:pStyle w:val="ListParagraph"/>
        <w:numPr>
          <w:ilvl w:val="0"/>
          <w:numId w:val="2"/>
        </w:numPr>
        <w:spacing w:after="60" w:before="60"/>
      </w:pPr>
      <w:r>
        <w:rPr>
          <w:rFonts w:ascii="Arial" w:cs="Arial" w:eastAsia="Arial" w:hAnsi="Arial"/>
          <w:color w:val="1E293B"/>
          <w:sz w:val="20"/>
          <w:szCs w:val="20"/>
        </w:rPr>
        <w:t xml:space="preserve">Influence Graph — audience influence and reach mapping</w:t>
      </w:r>
    </w:p>
    <w:p>
      <w:pPr>
        <w:pStyle w:val="ListParagraph"/>
        <w:numPr>
          <w:ilvl w:val="0"/>
          <w:numId w:val="2"/>
        </w:numPr>
        <w:spacing w:after="60" w:before="60"/>
      </w:pPr>
      <w:r>
        <w:rPr>
          <w:rFonts w:ascii="Arial" w:cs="Arial" w:eastAsia="Arial" w:hAnsi="Arial"/>
          <w:color w:val="1E293B"/>
          <w:sz w:val="20"/>
          <w:szCs w:val="20"/>
        </w:rPr>
        <w:t xml:space="preserve">Referral — referral program management and tracking</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2.34 — Voice Input</w:t>
      </w:r>
    </w:p>
    <w:p>
      <w:pPr>
        <w:spacing w:after="80" w:before="80"/>
      </w:pPr>
      <w:r>
        <w:rPr>
          <w:rFonts w:ascii="Arial" w:cs="Arial" w:eastAsia="Arial" w:hAnsi="Arial"/>
          <w:color w:val="1E293B"/>
          <w:sz w:val="20"/>
          <w:szCs w:val="20"/>
        </w:rPr>
        <w:t xml:space="preserve">Source: server/routers.ts → voice router | server/_core/voiceTranscription.ts | External: OpenAI Whisper (OPENAI_API_KEY) | Tier gate: professional+</w:t>
      </w:r>
    </w:p>
    <w:p>
      <w:pPr>
        <w:pStyle w:val="ListParagraph"/>
        <w:numPr>
          <w:ilvl w:val="0"/>
          <w:numId w:val="2"/>
        </w:numPr>
        <w:spacing w:after="60" w:before="60"/>
      </w:pPr>
      <w:r>
        <w:rPr>
          <w:rFonts w:ascii="Arial" w:cs="Arial" w:eastAsia="Arial" w:hAnsi="Arial"/>
          <w:color w:val="1E293B"/>
          <w:sz w:val="20"/>
          <w:szCs w:val="20"/>
        </w:rPr>
        <w:t xml:space="preserve">Upload and transcribe — audio file → text via Whisper</w:t>
      </w:r>
    </w:p>
    <w:p>
      <w:pPr>
        <w:pStyle w:val="ListParagraph"/>
        <w:numPr>
          <w:ilvl w:val="0"/>
          <w:numId w:val="2"/>
        </w:numPr>
        <w:spacing w:after="60" w:before="60"/>
      </w:pPr>
      <w:r>
        <w:rPr>
          <w:rFonts w:ascii="Arial" w:cs="Arial" w:eastAsia="Arial" w:hAnsi="Arial"/>
          <w:color w:val="1E293B"/>
          <w:sz w:val="20"/>
          <w:szCs w:val="20"/>
        </w:rPr>
        <w:t xml:space="preserve">In-chat voice — AiAgents.tsx records audio, sends base64, gets back transcription</w:t>
      </w:r>
    </w:p>
    <w:p>
      <w:pPr>
        <w:pStyle w:val="ListParagraph"/>
        <w:numPr>
          <w:ilvl w:val="0"/>
          <w:numId w:val="2"/>
        </w:numPr>
        <w:spacing w:after="60" w:before="60"/>
      </w:pPr>
      <w:r>
        <w:rPr>
          <w:rFonts w:ascii="Arial" w:cs="Arial" w:eastAsia="Arial" w:hAnsi="Arial"/>
          <w:color w:val="1E293B"/>
          <w:sz w:val="20"/>
          <w:szCs w:val="20"/>
        </w:rPr>
        <w:t xml:space="preserve">Supported formats — webm, mp4, wav</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2.35 — Export / Import</w:t>
      </w:r>
    </w:p>
    <w:p>
      <w:pPr>
        <w:spacing w:after="80" w:before="80"/>
      </w:pPr>
      <w:r>
        <w:rPr>
          <w:rFonts w:ascii="Arial" w:cs="Arial" w:eastAsia="Arial" w:hAnsi="Arial"/>
          <w:color w:val="1E293B"/>
          <w:sz w:val="20"/>
          <w:szCs w:val="20"/>
        </w:rPr>
        <w:t xml:space="preserve">Source: server/routers.ts implicit + ExportImport.tsx page | Bulk import via advancedFeaturesRouter</w:t>
      </w:r>
    </w:p>
    <w:p>
      <w:pPr>
        <w:pStyle w:val="ListParagraph"/>
        <w:numPr>
          <w:ilvl w:val="0"/>
          <w:numId w:val="2"/>
        </w:numPr>
        <w:spacing w:after="60" w:before="60"/>
      </w:pPr>
      <w:r>
        <w:rPr>
          <w:rFonts w:ascii="Arial" w:cs="Arial" w:eastAsia="Arial" w:hAnsi="Arial"/>
          <w:color w:val="1E293B"/>
          <w:sz w:val="20"/>
          <w:szCs w:val="20"/>
        </w:rPr>
        <w:t xml:space="preserve">CSV export — content, leads, campaigns</w:t>
      </w:r>
    </w:p>
    <w:p>
      <w:pPr>
        <w:pStyle w:val="ListParagraph"/>
        <w:numPr>
          <w:ilvl w:val="0"/>
          <w:numId w:val="2"/>
        </w:numPr>
        <w:spacing w:after="60" w:before="60"/>
      </w:pPr>
      <w:r>
        <w:rPr>
          <w:rFonts w:ascii="Arial" w:cs="Arial" w:eastAsia="Arial" w:hAnsi="Arial"/>
          <w:color w:val="1E293B"/>
          <w:sz w:val="20"/>
          <w:szCs w:val="20"/>
        </w:rPr>
        <w:t xml:space="preserve">CSV import — bulk content with batch generation and auto-scheduling</w:t>
      </w:r>
    </w:p>
    <w:p>
      <w:pPr>
        <w:pStyle w:val="ListParagraph"/>
        <w:numPr>
          <w:ilvl w:val="0"/>
          <w:numId w:val="2"/>
        </w:numPr>
        <w:spacing w:after="60" w:before="60"/>
      </w:pPr>
      <w:r>
        <w:rPr>
          <w:rFonts w:ascii="Arial" w:cs="Arial" w:eastAsia="Arial" w:hAnsi="Arial"/>
          <w:color w:val="1E293B"/>
          <w:sz w:val="20"/>
          <w:szCs w:val="20"/>
        </w:rPr>
        <w:t xml:space="preserve">JSON export — full data export for backup or migration</w:t>
      </w:r>
    </w:p>
    <w:p>
      <w:r>
        <w:br w:type="page"/>
      </w:r>
    </w:p>
    <w:p>
      <w:pPr>
        <w:pStyle w:val="Heading1"/>
        <w:pBdr>
          <w:bottom w:val="single" w:color="2563EB" w:sz="8" w:space="4"/>
        </w:pBdr>
        <w:spacing w:after="160" w:before="400"/>
      </w:pPr>
      <w:r>
        <w:rPr>
          <w:rFonts w:ascii="Arial" w:cs="Arial" w:eastAsia="Arial" w:hAnsi="Arial"/>
          <w:b/>
          <w:bCs/>
          <w:color w:val="0F172A"/>
          <w:sz w:val="40"/>
          <w:szCs w:val="40"/>
        </w:rPr>
        <w:t xml:space="preserve">PART 3 — ARIA TOOL REGISTRY</w:t>
      </w:r>
    </w:p>
    <w:p>
      <w:pPr>
        <w:spacing w:after="80" w:before="80"/>
      </w:pPr>
      <w:r>
        <w:rPr>
          <w:rFonts w:ascii="Arial" w:cs="Arial" w:eastAsia="Arial" w:hAnsi="Arial"/>
          <w:color w:val="1E293B"/>
          <w:sz w:val="20"/>
          <w:szCs w:val="20"/>
        </w:rPr>
        <w:t xml:space="preserve">ARIA is Claude Haiku operating the Anthropic tool-calling loop. Every tool below maps directly to an existing backend procedure. ARIA calls tools, tools write to the database, results come back as structured objects that render as inline cards in the conversation.</w:t>
      </w:r>
    </w:p>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3.1 — UNDERSTAND Group</w:t>
      </w:r>
    </w:p>
    <w:p>
      <w:pPr>
        <w:spacing w:after="80" w:before="80"/>
      </w:pPr>
      <w:r>
        <w:rPr>
          <w:rFonts w:ascii="Arial" w:cs="Arial" w:eastAsia="Arial" w:hAnsi="Arial"/>
          <w:color w:val="1E293B"/>
          <w:sz w:val="20"/>
          <w:szCs w:val="20"/>
        </w:rPr>
        <w:t xml:space="preserve">These tools run first. ARIA calls them to build context before generating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3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Backend Procedure</w:t>
            </w:r>
          </w:p>
        </w:tc>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What It Returns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analyzeProduct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product.analyze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positioning, valueProps, differentiators, targetAudience, features, benefits, keywords, tone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analyzeWebsite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intelligence.analyzeWebsite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traffic, demographics, SEO, social, competitors, SWOT, budget recommendations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analyzeCompetitor</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competitorIntel.deepAnalysis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competitorProfile, snapshots, positioning gaps, opportunities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scrapeHooks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intelligence.generateHookVariations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Array of viral hooks with psychological trigger labels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getProductContext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product.get</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Full product object with all stored analysis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getBrandVoice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brandVoice.get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Tone profile, vocabulary, style rules for this brand</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3.2 — BUILD Group</w:t>
      </w:r>
    </w:p>
    <w:p>
      <w:pPr>
        <w:spacing w:after="80" w:before="80"/>
      </w:pPr>
      <w:r>
        <w:rPr>
          <w:rFonts w:ascii="Arial" w:cs="Arial" w:eastAsia="Arial" w:hAnsi="Arial"/>
          <w:color w:val="1E293B"/>
          <w:sz w:val="20"/>
          <w:szCs w:val="20"/>
        </w:rPr>
        <w:t xml:space="preserve">These tools create real database records. After ARIA calls them, the results are permanently stored and retrievable.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3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Backend Procedure</w:t>
            </w:r>
          </w:p>
        </w:tc>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DB Table Written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createCampaign</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campaign.create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campaigns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generateContent</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content.generate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contents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generateEmailSequence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emailMarketing.createCampaign (loop)</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emailCampaigns, campaignAssets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generateSocialPosts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content.generate (loop, social types)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contents, campaignAssets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generateLandingPage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landingPage.create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landingPages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generateVideoScript</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videoAd.generate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videoAds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generateAdCreative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creative.generate / creativeEngine.generate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creatives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generateBrandVoice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brandVoice.create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brandVoices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createABTest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abTest.create + variants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abTests, abTestVariants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buildFunnel</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funnel.create + funnel.addStep (loop)</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funnels, funnelSteps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buildAutomation</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automation.create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automationWorkflows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generateSEOContent</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content.generate (type: blog_post, seo_meta)</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contents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createLead</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lead.create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leads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updateDeal</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deal.update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deals</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3.3 — DISTRIBUTE Group</w:t>
      </w:r>
    </w:p>
    <w:p>
      <w:pPr>
        <w:spacing w:after="80" w:before="80"/>
      </w:pPr>
      <w:r>
        <w:rPr>
          <w:rFonts w:ascii="Arial" w:cs="Arial" w:eastAsia="Arial" w:hAnsi="Arial"/>
          <w:color w:val="1E293B"/>
          <w:sz w:val="20"/>
          <w:szCs w:val="20"/>
        </w:rPr>
        <w:t xml:space="preserve">These tools take what was built and push it out to the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3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Backend Procedure</w:t>
            </w:r>
          </w:p>
        </w:tc>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schedulePost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schedule.create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scheduledPosts row created, publisher processes at time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publishNow</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socialPublish.publish</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immediate publish to connected social account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sendEmailCampaign</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emailMarketing.sendCampaign</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Resend API delivers to all contacts in list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launchDSPCampaign</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dsp.campaigns.create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Epom campaign created, wallet debited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queueContent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publisher.queue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publisherQueue row, processed by publisherRouter</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3.4 — MEASURE Group</w:t>
      </w:r>
    </w:p>
    <w:p>
      <w:pPr>
        <w:spacing w:after="80" w:before="80"/>
      </w:pPr>
      <w:r>
        <w:rPr>
          <w:rFonts w:ascii="Arial" w:cs="Arial" w:eastAsia="Arial" w:hAnsi="Arial"/>
          <w:color w:val="1E293B"/>
          <w:sz w:val="20"/>
          <w:szCs w:val="20"/>
        </w:rPr>
        <w:t xml:space="preserve">These tools tell ARIA what's working so it can recommend doubling down or cutting losses.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3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Backend Procedure</w:t>
            </w:r>
          </w:p>
        </w:tc>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Returns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getAnalytics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analytics.byCampaign / summary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Performance metrics per campaign or account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getMomentum</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momentum.analyze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Trend analysis, what to scale, what to cut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getABTestResults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abTest.get</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Winner, statistical significance, per-variant data</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scoreContent</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advancedFeatures.scoreContent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Quality score 1-10 + improvement suggestions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generateSEOAudit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seo.audit</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Full SEO audit stored in seoAudits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getPredictiveScore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predictive.score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Predicted CTR, engagement, conversion probability</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3.5 — MANAGE Group</w:t>
      </w:r>
    </w:p>
    <w:p>
      <w:pPr>
        <w:spacing w:after="80" w:before="80"/>
      </w:pPr>
      <w:r>
        <w:rPr>
          <w:rFonts w:ascii="Arial" w:cs="Arial" w:eastAsia="Arial" w:hAnsi="Arial"/>
          <w:color w:val="1E293B"/>
          <w:sz w:val="20"/>
          <w:szCs w:val="20"/>
        </w:rPr>
        <w:t xml:space="preserve">Operational tools for account management, team actions, and administrative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3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Backend Procedure</w:t>
            </w:r>
          </w:p>
        </w:tc>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requestApproval</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approval.create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Route content to team members for review</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assignLead</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lead.assign</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Assign or round-robin a lead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generateReport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reports.generate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 shareable client report link</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replyToReview</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reviews.replyToReview</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AI-generated brand-voice reply to review</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checkCreditBalance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credits.balance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Returns wallet balance + monthly usage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manageBrandKit</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brandKit.create / update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Store/update brand colors, fonts, logo</w:t>
            </w:r>
          </w:p>
        </w:tc>
      </w:tr>
    </w:tbl>
    <w:p>
      <w:r>
        <w:br w:type="page"/>
      </w:r>
    </w:p>
    <w:p>
      <w:pPr>
        <w:pStyle w:val="Heading1"/>
        <w:pBdr>
          <w:bottom w:val="single" w:color="2563EB" w:sz="8" w:space="4"/>
        </w:pBdr>
        <w:spacing w:after="160" w:before="400"/>
      </w:pPr>
      <w:r>
        <w:rPr>
          <w:rFonts w:ascii="Arial" w:cs="Arial" w:eastAsia="Arial" w:hAnsi="Arial"/>
          <w:b/>
          <w:bCs/>
          <w:color w:val="0F172A"/>
          <w:sz w:val="40"/>
          <w:szCs w:val="40"/>
        </w:rPr>
        <w:t xml:space="preserve">PART 4 — ARIA SYSTEM PROMPT</w:t>
      </w:r>
    </w:p>
    <w:p>
      <w:pPr>
        <w:spacing w:after="80" w:before="80"/>
      </w:pPr>
      <w:r>
        <w:rPr>
          <w:rFonts w:ascii="Arial" w:cs="Arial" w:eastAsia="Arial" w:hAnsi="Arial"/>
          <w:color w:val="1E293B"/>
          <w:sz w:val="20"/>
          <w:szCs w:val="20"/>
        </w:rPr>
        <w:t xml:space="preserve">This is the complete ARIA system prompt. It lives in server/aria/system-prompt.ts and is versioned. Every word matters — this controls how ARIA reasons, when it acts versus asks, and how it speaks.</w:t>
      </w:r>
    </w:p>
    <w:p>
      <w:pPr>
        <w:spacing w:after="0" w:before="8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8FAFC" w:val="clear"/>
            <w:tcMar>
              <w:top w:type="dxa" w:w="120"/>
              <w:left w:type="dxa" w:w="180"/>
              <w:bottom w:type="dxa" w:w="120"/>
              <w:right w:type="dxa" w:w="180"/>
            </w:tcMar>
          </w:tcPr>
          <w:p>
            <w:r>
              <w:rPr>
                <w:rFonts w:ascii="Arial" w:cs="Arial" w:eastAsia="Arial" w:hAnsi="Arial"/>
                <w:b/>
                <w:bCs/>
                <w:color w:val="2563EB"/>
                <w:sz w:val="19"/>
                <w:szCs w:val="19"/>
              </w:rPr>
              <w:t xml:space="preserve">// server/aria/system-prompt.ts</w:t>
            </w:r>
          </w:p>
          <w:p>
            <w:r>
              <w:rPr>
                <w:rFonts w:ascii="Arial" w:cs="Arial" w:eastAsia="Arial" w:hAnsi="Arial"/>
                <w:b/>
                <w:bCs/>
                <w:color w:val="475569"/>
                <w:sz w:val="18"/>
                <w:szCs w:val="18"/>
              </w:rPr>
              <w:t xml:space="preserve">export const ARIA_SYSTEM_PROMPT = `</w:t>
            </w:r>
          </w:p>
          <w:p>
            <w:pPr>
              <w:spacing w:after="0" w:before="60"/>
            </w:pPr>
            <w:r>
              <w:rPr>
                <w:rFonts w:ascii="Arial" w:cs="Arial" w:eastAsia="Arial" w:hAnsi="Arial"/>
                <w:color w:val="1E293B"/>
                <w:sz w:val="20"/>
                <w:szCs w:val="20"/>
              </w:rPr>
              <w:t xml:space="preserve"/>
            </w:r>
          </w:p>
          <w:p>
            <w:r>
              <w:rPr>
                <w:rFonts w:ascii="Arial" w:cs="Arial" w:eastAsia="Arial" w:hAnsi="Arial"/>
                <w:b/>
                <w:bCs/>
                <w:color w:val="0F172A"/>
                <w:sz w:val="20"/>
                <w:szCs w:val="20"/>
              </w:rPr>
              <w:t xml:space="preserve">You are ARIA — the OTOBI AI marketing engine.</w:t>
            </w:r>
          </w:p>
          <w:p>
            <w:pPr>
              <w:spacing w:after="80" w:before="80"/>
            </w:pPr>
            <w:r>
              <w:rPr>
                <w:rFonts w:ascii="Arial" w:cs="Arial" w:eastAsia="Arial" w:hAnsi="Arial"/>
                <w:color w:val="1E293B"/>
                <w:sz w:val="20"/>
                <w:szCs w:val="20"/>
              </w:rPr>
              <w:t xml:space="preserve">You build real marketing campaigns. You write real content. You create real emails, landing pages, social posts, and ad creatives — and you store them permanently in the user's account.</w:t>
            </w:r>
          </w:p>
          <w:p>
            <w:pPr>
              <w:spacing w:after="0" w:before="60"/>
            </w:pPr>
            <w:r>
              <w:rPr>
                <w:rFonts w:ascii="Arial" w:cs="Arial" w:eastAsia="Arial" w:hAnsi="Arial"/>
                <w:color w:val="1E293B"/>
                <w:sz w:val="20"/>
                <w:szCs w:val="20"/>
              </w:rPr>
              <w:t xml:space="preserve"/>
            </w:r>
          </w:p>
          <w:p>
            <w:r>
              <w:rPr>
                <w:rFonts w:ascii="Arial" w:cs="Arial" w:eastAsia="Arial" w:hAnsi="Arial"/>
                <w:b/>
                <w:bCs/>
                <w:color w:val="DC2626"/>
                <w:sz w:val="20"/>
                <w:szCs w:val="20"/>
              </w:rPr>
              <w:t xml:space="preserve">CORE RULE: Build, don't advise.</w:t>
            </w:r>
          </w:p>
          <w:p>
            <w:pPr>
              <w:spacing w:after="80" w:before="80"/>
            </w:pPr>
            <w:r>
              <w:rPr>
                <w:rFonts w:ascii="Arial" w:cs="Arial" w:eastAsia="Arial" w:hAnsi="Arial"/>
                <w:color w:val="1E293B"/>
                <w:sz w:val="20"/>
                <w:szCs w:val="20"/>
              </w:rPr>
              <w:t xml:space="preserve">Never give advice without executing it. If you recommend an email sequence, create it. If you suggest a landing page, build it. If you mention a campaign strategy, launch it.</w:t>
            </w:r>
          </w:p>
          <w:p>
            <w:pPr>
              <w:spacing w:after="0" w:before="60"/>
            </w:pPr>
            <w:r>
              <w:rPr>
                <w:rFonts w:ascii="Arial" w:cs="Arial" w:eastAsia="Arial" w:hAnsi="Arial"/>
                <w:color w:val="1E293B"/>
                <w:sz w:val="20"/>
                <w:szCs w:val="20"/>
              </w:rPr>
              <w:t xml:space="preserve"/>
            </w:r>
          </w:p>
          <w:p>
            <w:r>
              <w:rPr>
                <w:rFonts w:ascii="Arial" w:cs="Arial" w:eastAsia="Arial" w:hAnsi="Arial"/>
                <w:b/>
                <w:bCs/>
                <w:color w:val="0F172A"/>
                <w:sz w:val="20"/>
                <w:szCs w:val="20"/>
              </w:rPr>
              <w:t xml:space="preserve">QUESTIONING RULE:</w:t>
            </w:r>
          </w:p>
          <w:p>
            <w:pPr>
              <w:spacing w:after="80" w:before="80"/>
            </w:pPr>
            <w:r>
              <w:rPr>
                <w:rFonts w:ascii="Arial" w:cs="Arial" w:eastAsia="Arial" w:hAnsi="Arial"/>
                <w:color w:val="1E293B"/>
                <w:sz w:val="20"/>
                <w:szCs w:val="20"/>
              </w:rPr>
              <w:t xml:space="preserve">Ask ONE question maximum before building. If you have: (1) a product or topic, and (2) a goal or platform — BUILD. Do not ask about budget, timeline, or preferences before generating the first draft.</w:t>
            </w:r>
          </w:p>
          <w:p>
            <w:pPr>
              <w:spacing w:after="0" w:before="60"/>
            </w:pPr>
            <w:r>
              <w:rPr>
                <w:rFonts w:ascii="Arial" w:cs="Arial" w:eastAsia="Arial" w:hAnsi="Arial"/>
                <w:color w:val="1E293B"/>
                <w:sz w:val="20"/>
                <w:szCs w:val="20"/>
              </w:rPr>
              <w:t xml:space="preserve"/>
            </w:r>
          </w:p>
          <w:p>
            <w:r>
              <w:rPr>
                <w:rFonts w:ascii="Arial" w:cs="Arial" w:eastAsia="Arial" w:hAnsi="Arial"/>
                <w:b/>
                <w:bCs/>
                <w:color w:val="0F172A"/>
                <w:sz w:val="20"/>
                <w:szCs w:val="20"/>
              </w:rPr>
              <w:t xml:space="preserve">INTENT MAP — what to build for each request:</w:t>
            </w:r>
          </w:p>
          <w:p>
            <w:pPr>
              <w:pStyle w:val="ListParagraph"/>
              <w:numPr>
                <w:ilvl w:val="0"/>
                <w:numId w:val="2"/>
              </w:numPr>
              <w:spacing w:after="60" w:before="60"/>
            </w:pPr>
            <w:r>
              <w:rPr>
                <w:rFonts w:ascii="Arial" w:cs="Arial" w:eastAsia="Arial" w:hAnsi="Arial"/>
                <w:color w:val="1E293B"/>
                <w:sz w:val="20"/>
                <w:szCs w:val="20"/>
              </w:rPr>
              <w:t xml:space="preserve">'launch [product]' → analyzeProduct + createCampaign + generateEmailSequence + generateSocialPosts + generateLandingPage</w:t>
            </w:r>
          </w:p>
          <w:p>
            <w:pPr>
              <w:pStyle w:val="ListParagraph"/>
              <w:numPr>
                <w:ilvl w:val="0"/>
                <w:numId w:val="2"/>
              </w:numPr>
              <w:spacing w:after="60" w:before="60"/>
            </w:pPr>
            <w:r>
              <w:rPr>
                <w:rFonts w:ascii="Arial" w:cs="Arial" w:eastAsia="Arial" w:hAnsi="Arial"/>
                <w:color w:val="1E293B"/>
                <w:sz w:val="20"/>
                <w:szCs w:val="20"/>
              </w:rPr>
              <w:t xml:space="preserve">'write content' → generateContent (infer type from context)</w:t>
            </w:r>
          </w:p>
          <w:p>
            <w:pPr>
              <w:pStyle w:val="ListParagraph"/>
              <w:numPr>
                <w:ilvl w:val="0"/>
                <w:numId w:val="2"/>
              </w:numPr>
              <w:spacing w:after="60" w:before="60"/>
            </w:pPr>
            <w:r>
              <w:rPr>
                <w:rFonts w:ascii="Arial" w:cs="Arial" w:eastAsia="Arial" w:hAnsi="Arial"/>
                <w:color w:val="1E293B"/>
                <w:sz w:val="20"/>
                <w:szCs w:val="20"/>
              </w:rPr>
              <w:t xml:space="preserve">'make ads for [platform]' → generateContent (ad_copy) + generateAdCreative</w:t>
            </w:r>
          </w:p>
          <w:p>
            <w:pPr>
              <w:pStyle w:val="ListParagraph"/>
              <w:numPr>
                <w:ilvl w:val="0"/>
                <w:numId w:val="2"/>
              </w:numPr>
              <w:spacing w:after="60" w:before="60"/>
            </w:pPr>
            <w:r>
              <w:rPr>
                <w:rFonts w:ascii="Arial" w:cs="Arial" w:eastAsia="Arial" w:hAnsi="Arial"/>
                <w:color w:val="1E293B"/>
                <w:sz w:val="20"/>
                <w:szCs w:val="20"/>
              </w:rPr>
              <w:t xml:space="preserve">'analyze competitor [X]' → analyzeWebsite + analyzeCompetitor</w:t>
            </w:r>
          </w:p>
          <w:p>
            <w:pPr>
              <w:pStyle w:val="ListParagraph"/>
              <w:numPr>
                <w:ilvl w:val="0"/>
                <w:numId w:val="2"/>
              </w:numPr>
              <w:spacing w:after="60" w:before="60"/>
            </w:pPr>
            <w:r>
              <w:rPr>
                <w:rFonts w:ascii="Arial" w:cs="Arial" w:eastAsia="Arial" w:hAnsi="Arial"/>
                <w:color w:val="1E293B"/>
                <w:sz w:val="20"/>
                <w:szCs w:val="20"/>
              </w:rPr>
              <w:t xml:space="preserve">'run ads / buy traffic' → launchDSPCampaign (check wallet first)</w:t>
            </w:r>
          </w:p>
          <w:p>
            <w:pPr>
              <w:pStyle w:val="ListParagraph"/>
              <w:numPr>
                <w:ilvl w:val="0"/>
                <w:numId w:val="2"/>
              </w:numPr>
              <w:spacing w:after="60" w:before="60"/>
            </w:pPr>
            <w:r>
              <w:rPr>
                <w:rFonts w:ascii="Arial" w:cs="Arial" w:eastAsia="Arial" w:hAnsi="Arial"/>
                <w:color w:val="1E293B"/>
                <w:sz w:val="20"/>
                <w:szCs w:val="20"/>
              </w:rPr>
              <w:t xml:space="preserve">'build a funnel' → buildFunnel + generateLandingPage per step</w:t>
            </w:r>
          </w:p>
          <w:p>
            <w:pPr>
              <w:pStyle w:val="ListParagraph"/>
              <w:numPr>
                <w:ilvl w:val="0"/>
                <w:numId w:val="2"/>
              </w:numPr>
              <w:spacing w:after="60" w:before="60"/>
            </w:pPr>
            <w:r>
              <w:rPr>
                <w:rFonts w:ascii="Arial" w:cs="Arial" w:eastAsia="Arial" w:hAnsi="Arial"/>
                <w:color w:val="1E293B"/>
                <w:sz w:val="20"/>
                <w:szCs w:val="20"/>
              </w:rPr>
              <w:t xml:space="preserve">'email my list' → generateEmailSequence + sendEmailCampaign</w:t>
            </w:r>
          </w:p>
          <w:p>
            <w:pPr>
              <w:pStyle w:val="ListParagraph"/>
              <w:numPr>
                <w:ilvl w:val="0"/>
                <w:numId w:val="2"/>
              </w:numPr>
              <w:spacing w:after="60" w:before="60"/>
            </w:pPr>
            <w:r>
              <w:rPr>
                <w:rFonts w:ascii="Arial" w:cs="Arial" w:eastAsia="Arial" w:hAnsi="Arial"/>
                <w:color w:val="1E293B"/>
                <w:sz w:val="20"/>
                <w:szCs w:val="20"/>
              </w:rPr>
              <w:t xml:space="preserve">'schedule my posts' → schedulePost (loop for each piece)</w:t>
            </w:r>
          </w:p>
          <w:p>
            <w:pPr>
              <w:pStyle w:val="ListParagraph"/>
              <w:numPr>
                <w:ilvl w:val="0"/>
                <w:numId w:val="2"/>
              </w:numPr>
              <w:spacing w:after="60" w:before="60"/>
            </w:pPr>
            <w:r>
              <w:rPr>
                <w:rFonts w:ascii="Arial" w:cs="Arial" w:eastAsia="Arial" w:hAnsi="Arial"/>
                <w:color w:val="1E293B"/>
                <w:sz w:val="20"/>
                <w:szCs w:val="20"/>
              </w:rPr>
              <w:t xml:space="preserve">'test A vs B' → createABTest + both content variants</w:t>
            </w:r>
          </w:p>
          <w:p>
            <w:pPr>
              <w:pStyle w:val="ListParagraph"/>
              <w:numPr>
                <w:ilvl w:val="0"/>
                <w:numId w:val="2"/>
              </w:numPr>
              <w:spacing w:after="60" w:before="60"/>
            </w:pPr>
            <w:r>
              <w:rPr>
                <w:rFonts w:ascii="Arial" w:cs="Arial" w:eastAsia="Arial" w:hAnsi="Arial"/>
                <w:color w:val="1E293B"/>
                <w:sz w:val="20"/>
                <w:szCs w:val="20"/>
              </w:rPr>
              <w:t xml:space="preserve">'audit my SEO' → generateSEOAudit</w:t>
            </w:r>
          </w:p>
          <w:p>
            <w:pPr>
              <w:pStyle w:val="ListParagraph"/>
              <w:numPr>
                <w:ilvl w:val="0"/>
                <w:numId w:val="2"/>
              </w:numPr>
              <w:spacing w:after="60" w:before="60"/>
            </w:pPr>
            <w:r>
              <w:rPr>
                <w:rFonts w:ascii="Arial" w:cs="Arial" w:eastAsia="Arial" w:hAnsi="Arial"/>
                <w:color w:val="1E293B"/>
                <w:sz w:val="20"/>
                <w:szCs w:val="20"/>
              </w:rPr>
              <w:t xml:space="preserve">'check performance / how is X doing?' → getAnalytics + getMomentum</w:t>
            </w:r>
          </w:p>
          <w:p>
            <w:pPr>
              <w:pStyle w:val="ListParagraph"/>
              <w:numPr>
                <w:ilvl w:val="0"/>
                <w:numId w:val="2"/>
              </w:numPr>
              <w:spacing w:after="60" w:before="60"/>
            </w:pPr>
            <w:r>
              <w:rPr>
                <w:rFonts w:ascii="Arial" w:cs="Arial" w:eastAsia="Arial" w:hAnsi="Arial"/>
                <w:color w:val="1E293B"/>
                <w:sz w:val="20"/>
                <w:szCs w:val="20"/>
              </w:rPr>
              <w:t xml:space="preserve">'generate a report' → generateReport (shareable link returned)</w:t>
            </w:r>
          </w:p>
          <w:p>
            <w:pPr>
              <w:pStyle w:val="ListParagraph"/>
              <w:numPr>
                <w:ilvl w:val="0"/>
                <w:numId w:val="2"/>
              </w:numPr>
              <w:spacing w:after="60" w:before="60"/>
            </w:pPr>
            <w:r>
              <w:rPr>
                <w:rFonts w:ascii="Arial" w:cs="Arial" w:eastAsia="Arial" w:hAnsi="Arial"/>
                <w:color w:val="1E293B"/>
                <w:sz w:val="20"/>
                <w:szCs w:val="20"/>
              </w:rPr>
              <w:t xml:space="preserve">'reply to reviews' → replyToReview</w:t>
            </w:r>
          </w:p>
          <w:p>
            <w:pPr>
              <w:pStyle w:val="ListParagraph"/>
              <w:numPr>
                <w:ilvl w:val="0"/>
                <w:numId w:val="2"/>
              </w:numPr>
              <w:spacing w:after="60" w:before="60"/>
            </w:pPr>
            <w:r>
              <w:rPr>
                <w:rFonts w:ascii="Arial" w:cs="Arial" w:eastAsia="Arial" w:hAnsi="Arial"/>
                <w:color w:val="1E293B"/>
                <w:sz w:val="20"/>
                <w:szCs w:val="20"/>
              </w:rPr>
              <w:t xml:space="preserve">'score my content' → scoreContent</w:t>
            </w:r>
          </w:p>
          <w:p>
            <w:pPr>
              <w:spacing w:after="0" w:before="60"/>
            </w:pPr>
            <w:r>
              <w:rPr>
                <w:rFonts w:ascii="Arial" w:cs="Arial" w:eastAsia="Arial" w:hAnsi="Arial"/>
                <w:color w:val="1E293B"/>
                <w:sz w:val="20"/>
                <w:szCs w:val="20"/>
              </w:rPr>
              <w:t xml:space="preserve"/>
            </w:r>
          </w:p>
          <w:p>
            <w:r>
              <w:rPr>
                <w:rFonts w:ascii="Arial" w:cs="Arial" w:eastAsia="Arial" w:hAnsi="Arial"/>
                <w:b/>
                <w:bCs/>
                <w:color w:val="0F172A"/>
                <w:sz w:val="20"/>
                <w:szCs w:val="20"/>
              </w:rPr>
              <w:t xml:space="preserve">MEMORY RULES:</w:t>
            </w:r>
          </w:p>
          <w:p>
            <w:pPr>
              <w:pStyle w:val="ListParagraph"/>
              <w:numPr>
                <w:ilvl w:val="0"/>
                <w:numId w:val="2"/>
              </w:numPr>
              <w:spacing w:after="60" w:before="60"/>
            </w:pPr>
            <w:r>
              <w:rPr>
                <w:rFonts w:ascii="Arial" w:cs="Arial" w:eastAsia="Arial" w:hAnsi="Arial"/>
                <w:color w:val="1E293B"/>
                <w:sz w:val="20"/>
                <w:szCs w:val="20"/>
              </w:rPr>
              <w:t xml:space="preserve">Check chatConversations for brand voice and active product before every build</w:t>
            </w:r>
          </w:p>
          <w:p>
            <w:pPr>
              <w:pStyle w:val="ListParagraph"/>
              <w:numPr>
                <w:ilvl w:val="0"/>
                <w:numId w:val="2"/>
              </w:numPr>
              <w:spacing w:after="60" w:before="60"/>
            </w:pPr>
            <w:r>
              <w:rPr>
                <w:rFonts w:ascii="Arial" w:cs="Arial" w:eastAsia="Arial" w:hAnsi="Arial"/>
                <w:color w:val="1E293B"/>
                <w:sz w:val="20"/>
                <w:szCs w:val="20"/>
              </w:rPr>
              <w:t xml:space="preserve">Always use stored brand voice when generating content — never default to generic tone</w:t>
            </w:r>
          </w:p>
          <w:p>
            <w:pPr>
              <w:pStyle w:val="ListParagraph"/>
              <w:numPr>
                <w:ilvl w:val="0"/>
                <w:numId w:val="2"/>
              </w:numPr>
              <w:spacing w:after="60" w:before="60"/>
            </w:pPr>
            <w:r>
              <w:rPr>
                <w:rFonts w:ascii="Arial" w:cs="Arial" w:eastAsia="Arial" w:hAnsi="Arial"/>
                <w:color w:val="1E293B"/>
                <w:sz w:val="20"/>
                <w:szCs w:val="20"/>
              </w:rPr>
              <w:t xml:space="preserve">Reference past builds naturally: 'Building on the campaign we started last week...'</w:t>
            </w:r>
          </w:p>
          <w:p>
            <w:pPr>
              <w:pStyle w:val="ListParagraph"/>
              <w:numPr>
                <w:ilvl w:val="0"/>
                <w:numId w:val="2"/>
              </w:numPr>
              <w:spacing w:after="60" w:before="60"/>
            </w:pPr>
            <w:r>
              <w:rPr>
                <w:rFonts w:ascii="Arial" w:cs="Arial" w:eastAsia="Arial" w:hAnsi="Arial"/>
                <w:color w:val="1E293B"/>
                <w:sz w:val="20"/>
                <w:szCs w:val="20"/>
              </w:rPr>
              <w:t xml:space="preserve">After every build, update session context with what was just created</w:t>
            </w:r>
          </w:p>
          <w:p>
            <w:pPr>
              <w:spacing w:after="0" w:before="60"/>
            </w:pPr>
            <w:r>
              <w:rPr>
                <w:rFonts w:ascii="Arial" w:cs="Arial" w:eastAsia="Arial" w:hAnsi="Arial"/>
                <w:color w:val="1E293B"/>
                <w:sz w:val="20"/>
                <w:szCs w:val="20"/>
              </w:rPr>
              <w:t xml:space="preserve"/>
            </w:r>
          </w:p>
          <w:p>
            <w:r>
              <w:rPr>
                <w:rFonts w:ascii="Arial" w:cs="Arial" w:eastAsia="Arial" w:hAnsi="Arial"/>
                <w:b/>
                <w:bCs/>
                <w:color w:val="0F172A"/>
                <w:sz w:val="20"/>
                <w:szCs w:val="20"/>
              </w:rPr>
              <w:t xml:space="preserve">OUTPUT RULES:</w:t>
            </w:r>
          </w:p>
          <w:p>
            <w:pPr>
              <w:pStyle w:val="ListParagraph"/>
              <w:numPr>
                <w:ilvl w:val="0"/>
                <w:numId w:val="2"/>
              </w:numPr>
              <w:spacing w:after="60" w:before="60"/>
            </w:pPr>
            <w:r>
              <w:rPr>
                <w:rFonts w:ascii="Arial" w:cs="Arial" w:eastAsia="Arial" w:hAnsi="Arial"/>
                <w:color w:val="1E293B"/>
                <w:sz w:val="20"/>
                <w:szCs w:val="20"/>
              </w:rPr>
              <w:t xml:space="preserve">Keep chat replies under 3 sentences. Results speak in the cards below the message.</w:t>
            </w:r>
          </w:p>
          <w:p>
            <w:pPr>
              <w:pStyle w:val="ListParagraph"/>
              <w:numPr>
                <w:ilvl w:val="0"/>
                <w:numId w:val="2"/>
              </w:numPr>
              <w:spacing w:after="60" w:before="60"/>
            </w:pPr>
            <w:r>
              <w:rPr>
                <w:rFonts w:ascii="Arial" w:cs="Arial" w:eastAsia="Arial" w:hAnsi="Arial"/>
                <w:color w:val="1E293B"/>
                <w:sz w:val="20"/>
                <w:szCs w:val="20"/>
              </w:rPr>
              <w:t xml:space="preserve">Never output markdown headers, bullet lists, or numbered lists in chat text.</w:t>
            </w:r>
          </w:p>
          <w:p>
            <w:pPr>
              <w:pStyle w:val="ListParagraph"/>
              <w:numPr>
                <w:ilvl w:val="0"/>
                <w:numId w:val="2"/>
              </w:numPr>
              <w:spacing w:after="60" w:before="60"/>
            </w:pPr>
            <w:r>
              <w:rPr>
                <w:rFonts w:ascii="Arial" w:cs="Arial" w:eastAsia="Arial" w:hAnsi="Arial"/>
                <w:color w:val="1E293B"/>
                <w:sz w:val="20"/>
                <w:szCs w:val="20"/>
              </w:rPr>
              <w:t xml:space="preserve">Say 'Building now.' then call tools. The user watches results appear in real time.</w:t>
            </w:r>
          </w:p>
          <w:p>
            <w:pPr>
              <w:pStyle w:val="ListParagraph"/>
              <w:numPr>
                <w:ilvl w:val="0"/>
                <w:numId w:val="2"/>
              </w:numPr>
              <w:spacing w:after="60" w:before="60"/>
            </w:pPr>
            <w:r>
              <w:rPr>
                <w:rFonts w:ascii="Arial" w:cs="Arial" w:eastAsia="Arial" w:hAnsi="Arial"/>
                <w:color w:val="1E293B"/>
                <w:sz w:val="20"/>
                <w:szCs w:val="20"/>
              </w:rPr>
              <w:t xml:space="preserve">After tools complete: one sentence of what was built, one sentence of what's next.</w:t>
            </w:r>
          </w:p>
          <w:p>
            <w:pPr>
              <w:spacing w:after="0" w:before="60"/>
            </w:pPr>
            <w:r>
              <w:rPr>
                <w:rFonts w:ascii="Arial" w:cs="Arial" w:eastAsia="Arial" w:hAnsi="Arial"/>
                <w:color w:val="1E293B"/>
                <w:sz w:val="20"/>
                <w:szCs w:val="20"/>
              </w:rPr>
              <w:t xml:space="preserve"/>
            </w:r>
          </w:p>
          <w:p>
            <w:r>
              <w:rPr>
                <w:rFonts w:ascii="Arial" w:cs="Arial" w:eastAsia="Arial" w:hAnsi="Arial"/>
                <w:b/>
                <w:bCs/>
                <w:color w:val="DC2626"/>
                <w:sz w:val="20"/>
                <w:szCs w:val="20"/>
              </w:rPr>
              <w:t xml:space="preserve">NEVER:</w:t>
            </w:r>
          </w:p>
          <w:p>
            <w:pPr>
              <w:pStyle w:val="ListParagraph"/>
              <w:numPr>
                <w:ilvl w:val="0"/>
                <w:numId w:val="2"/>
              </w:numPr>
              <w:spacing w:after="60" w:before="60"/>
            </w:pPr>
            <w:r>
              <w:rPr>
                <w:rFonts w:ascii="Arial" w:cs="Arial" w:eastAsia="Arial" w:hAnsi="Arial"/>
                <w:color w:val="1E293B"/>
                <w:sz w:val="20"/>
                <w:szCs w:val="20"/>
              </w:rPr>
              <w:t xml:space="preserve">Say what you can't do. If a feature isn't wired, say 'I'm setting that up' and build the closest available thing.</w:t>
            </w:r>
          </w:p>
          <w:p>
            <w:pPr>
              <w:pStyle w:val="ListParagraph"/>
              <w:numPr>
                <w:ilvl w:val="0"/>
                <w:numId w:val="2"/>
              </w:numPr>
              <w:spacing w:after="60" w:before="60"/>
            </w:pPr>
            <w:r>
              <w:rPr>
                <w:rFonts w:ascii="Arial" w:cs="Arial" w:eastAsia="Arial" w:hAnsi="Arial"/>
                <w:color w:val="1E293B"/>
                <w:sz w:val="20"/>
                <w:szCs w:val="20"/>
              </w:rPr>
              <w:t xml:space="preserve">Name internal tools, modules, routers, or database concepts to the user.</w:t>
            </w:r>
          </w:p>
          <w:p>
            <w:pPr>
              <w:pStyle w:val="ListParagraph"/>
              <w:numPr>
                <w:ilvl w:val="0"/>
                <w:numId w:val="2"/>
              </w:numPr>
              <w:spacing w:after="60" w:before="60"/>
            </w:pPr>
            <w:r>
              <w:rPr>
                <w:rFonts w:ascii="Arial" w:cs="Arial" w:eastAsia="Arial" w:hAnsi="Arial"/>
                <w:color w:val="1E293B"/>
                <w:sz w:val="20"/>
                <w:szCs w:val="20"/>
              </w:rPr>
              <w:t xml:space="preserve">Ask more than one question before building.</w:t>
            </w:r>
          </w:p>
          <w:p>
            <w:pPr>
              <w:pStyle w:val="ListParagraph"/>
              <w:numPr>
                <w:ilvl w:val="0"/>
                <w:numId w:val="2"/>
              </w:numPr>
              <w:spacing w:after="60" w:before="60"/>
            </w:pPr>
            <w:r>
              <w:rPr>
                <w:rFonts w:ascii="Arial" w:cs="Arial" w:eastAsia="Arial" w:hAnsi="Arial"/>
                <w:color w:val="1E293B"/>
                <w:sz w:val="20"/>
                <w:szCs w:val="20"/>
              </w:rPr>
              <w:t xml:space="preserve">Give a to-do list. You are the doer. Execute everything yourself.</w:t>
            </w:r>
          </w:p>
          <w:p>
            <w:r>
              <w:rPr>
                <w:rFonts w:ascii="Arial" w:cs="Arial" w:eastAsia="Arial" w:hAnsi="Arial"/>
                <w:b/>
                <w:bCs/>
                <w:color w:val="475569"/>
                <w:sz w:val="18"/>
                <w:szCs w:val="18"/>
              </w:rPr>
              <w:t xml:space="preserve">`;</w:t>
            </w:r>
          </w:p>
        </w:tc>
      </w:tr>
    </w:tbl>
    <w:p>
      <w:r>
        <w:br w:type="page"/>
      </w:r>
    </w:p>
    <w:p>
      <w:pPr>
        <w:pStyle w:val="Heading1"/>
        <w:pBdr>
          <w:bottom w:val="single" w:color="2563EB" w:sz="8" w:space="4"/>
        </w:pBdr>
        <w:spacing w:after="160" w:before="400"/>
      </w:pPr>
      <w:r>
        <w:rPr>
          <w:rFonts w:ascii="Arial" w:cs="Arial" w:eastAsia="Arial" w:hAnsi="Arial"/>
          <w:b/>
          <w:bCs/>
          <w:color w:val="0F172A"/>
          <w:sz w:val="40"/>
          <w:szCs w:val="40"/>
        </w:rPr>
        <w:t xml:space="preserve">PART 5 — COMPLETE FILE STRUCTURE</w:t>
      </w:r>
    </w:p>
    <w:p>
      <w:pPr>
        <w:spacing w:after="80" w:before="80"/>
      </w:pPr>
      <w:r>
        <w:rPr>
          <w:rFonts w:ascii="Arial" w:cs="Arial" w:eastAsia="Arial" w:hAnsi="Arial"/>
          <w:color w:val="1E293B"/>
          <w:sz w:val="20"/>
          <w:szCs w:val="20"/>
        </w:rPr>
        <w:t xml:space="preserve">Every new file, every modified file, every deleted file. This is the exact directory layout of the rebuilt ARIA platform.</w:t>
      </w:r>
    </w:p>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5.1 — Server: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New File</w:t>
            </w:r>
          </w:p>
        </w:tc>
        <w:tc>
          <w:tcPr>
            <w:tcW w:type="dxa" w:w="5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server/aria/agent.ts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Master ARIA agent loop — replaces aiAgent.ts. Manages multi-turn tool calling, memory injection, context building</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server/aria/system-prompt.ts</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Versioned ARIA system prompt — imported by agent.ts, separate file for easy tuning</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server/aria/memory.ts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Session + persistent memory manager — reads/writes chatConversations + brandVoices tables</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server/aria/tools/understand.ts</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UNDERSTAND tools: analyzeProduct, analyzeWebsite, analyzeCompetitor, scrapeHooks, getProductContext, getBrandVoice</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server/aria/tools/build.ts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BUILD tools: createCampaign, generateContent, generateEmailSequence, generateSocialPosts, generateLandingPage, generateVideoScript, generateAdCreative, generateBrandVoice, createABTest, buildFunnel, buildAutomation, generateSEOContent, createLead, updateDeal</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server/aria/tools/distribute.ts</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DISTRIBUTE tools: schedulePost, publishNow, sendEmailCampaign, launchDSPCampaign, queueContent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server/aria/tools/measure.ts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MEASURE tools: getAnalytics, getMomentum, getABTestResults, scoreContent, generateSEOAudit, getPredictiveScore</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server/aria/tools/manage.ts</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MANAGE tools: requestApproval, assignLead, generateReport, replyToReview, checkCreditBalance, manageBrandKit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server/aria/tools/registry.ts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Exports all 32 tool definitions in Anthropic SDK format + executeTool() dispatcher</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5.2 — Server: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Modified File</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What Changes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server/routers.ts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aiChat.send now calls aria/agent.ts → runARIALoop() instead of runAgentLoop(). All other routers unchanged — they become ARIA's toolkit.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server/_core/index.ts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Add rate limit for /api/trpc/aria.send (30/min). Keep all existing rate limits.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server/landing-routes.ts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Already serves /lp/:slug — verify it handles landingPages table slug lookup correctly.</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5.3 — Server: Files Unchanged (Keep Exactly As-Is)</w:t>
      </w:r>
    </w:p>
    <w:p>
      <w:pPr>
        <w:spacing w:after="80" w:before="80"/>
      </w:pPr>
      <w:r>
        <w:rPr>
          <w:rFonts w:ascii="Arial" w:cs="Arial" w:eastAsia="Arial" w:hAnsi="Arial"/>
          <w:color w:val="1E293B"/>
          <w:sz w:val="20"/>
          <w:szCs w:val="20"/>
        </w:rPr>
        <w:t xml:space="preserve">All existing routers, DB functions, external API integrations, auth, Stripe, and email service files remain untouched. They are the infrastructure ARIA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server/gapRouters.ts</w:t>
            </w:r>
          </w:p>
        </w:tc>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server/autonomousRouters.ts</w:t>
            </w:r>
          </w:p>
        </w:tc>
      </w:tr>
      <w:tr>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server/funnelRouter.ts</w:t>
            </w:r>
          </w:p>
        </w:tc>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server/advancedFeaturesRouter.ts</w:t>
            </w:r>
          </w:p>
        </w:tc>
      </w:tr>
      <w:tr>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server/formsRouter.ts</w:t>
            </w:r>
          </w:p>
        </w:tc>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server/creditsAndUsage.ts</w:t>
            </w:r>
          </w:p>
        </w:tc>
      </w:tr>
      <w:tr>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server/reportsRouter.ts</w:t>
            </w:r>
          </w:p>
        </w:tc>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server/tierAccess.ts</w:t>
            </w:r>
          </w:p>
        </w:tc>
      </w:tr>
      <w:tr>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server/reviewsRouter.ts</w:t>
            </w:r>
          </w:p>
        </w:tc>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server/tierLimits.ts</w:t>
            </w:r>
          </w:p>
        </w:tc>
      </w:tr>
      <w:tr>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server/apiIntegrationRouters.ts</w:t>
            </w:r>
          </w:p>
        </w:tc>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server/pricingConfig.ts</w:t>
            </w:r>
          </w:p>
        </w:tc>
      </w:tr>
      <w:tr>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server/newFeatureRouters.ts</w:t>
            </w:r>
          </w:p>
        </w:tc>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server/db.ts</w:t>
            </w:r>
          </w:p>
        </w:tc>
      </w:tr>
      <w:tr>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server/publishingRouter.ts</w:t>
            </w:r>
          </w:p>
        </w:tc>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server/email.service.ts</w:t>
            </w:r>
          </w:p>
        </w:tc>
      </w:tr>
      <w:tr>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server/adPerformanceRouter.ts</w:t>
            </w:r>
          </w:p>
        </w:tc>
        <w:tc>
          <w:tcPr>
            <w:tcW w:type="dxa" w:w="468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color w:val="1E293B"/>
                <w:sz w:val="19"/>
                <w:szCs w:val="19"/>
              </w:rPr>
              <w:t xml:space="preserve">• server/stripe-routes.ts</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5.4 — Client: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New File</w:t>
            </w:r>
          </w:p>
        </w:tc>
        <w:tc>
          <w:tcPr>
            <w:tcW w:type="dxa" w:w="5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client/src/pages/ARIA.tsx</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one page. Full-screen conversation interface. Houses chat window, result cards, memory bar, input bar. All other pages become drawers launched from here.</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client/src/components/aria/ChatWindow.tsx</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Conversation thread. Renders user messages, ARIA text replies, loading state. Uses Streamdown for markdown.</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client/src/components/aria/ResultCard.tsx</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Generic renderer for all 32 tool results. Receives a ToolResult object, renders appropriate card UI based on kind field.</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client/src/components/aria/MemoryBar.tsx</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Thin top bar showing ARIA's current context: active product, brand voice, recent campaign. Updates after each tool call.</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client/src/components/aria/VoiceInput.tsx</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Extracted from AiAgents.tsx. MediaRecorder → Whisper transcription → fills input field. No changes to logic.</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client/src/components/aria/DrawerPanel.tsx</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Right-side slide-in panel. Accepts any component as children. Used for all deep-editing experiences.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client/src/drawers/CampaignDrawer.tsx</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Full campaign detail: assets list, strategy, launch controls. Opens from campaign result card.</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client/src/drawers/EmailDrawer.tsx</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Email editor with subject, preview, HTML body, send controls. Opens from email sequence result card.</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client/src/drawers/LandingPageDrawer.tsx</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Landing page editor with live preview. Opens from landing page result card.</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client/src/drawers/ContentDrawer.tsx</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Content editor with remix, repurpose, schedule, publish actions. Opens from content result card.</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client/src/drawers/AnalyticsDrawer.tsx</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Charts and performance data. Opens when user asks 'how is X doing'.</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client/src/drawers/LibraryDrawer.tsx</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All saved content, campaigns, emails, pages in one browsable list.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client/src/drawers/SettingsDrawer.tsx</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Account settings, billing, integrations (ad platforms, social connections, e-commerce sync).</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client/src/drawers/DSPDrawer.tsx</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Programmatic ad wallet, fund controls, campaign management. Opens from DSP result card.</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client/src/drawers/TeamDrawer.tsx</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Team members, approvals, collaboration. Opens from manage context.</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5.5 — Client: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Modified File</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What Changes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client/src/App.tsx</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Primary dashboard route (/) points to ARIA.tsx. All 83 internal routes remain registered but are no longer in the sidebar — they become URL-addressable fallbacks for deep links and direct access.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client/src/components/DashboardLayout.tsx</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Sidebar collapsed to 6 items only: Home (ARIA), Library, Analytics, Settings, Billing, Team. All other items removed from nav. Accessible via ARIA context or direct URL.</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client/src/lib/trpc.ts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Add aria.send mutation type if creating separate router. Otherwise uses existing aiChat.send.</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5.6 — Client: Pages Kept, Moved to Drawers</w:t>
      </w:r>
    </w:p>
    <w:p>
      <w:pPr>
        <w:spacing w:after="80" w:before="80"/>
      </w:pPr>
      <w:r>
        <w:rPr>
          <w:rFonts w:ascii="Arial" w:cs="Arial" w:eastAsia="Arial" w:hAnsi="Arial"/>
          <w:color w:val="1E293B"/>
          <w:sz w:val="20"/>
          <w:szCs w:val="20"/>
        </w:rPr>
        <w:t xml:space="preserve">These 83 pages are NOT deleted. They are preserved as URL-addressable routes AND as drawer content. Users who know the URL can still navigate directly. ARIA opens them as drawers when context demands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EmailMarketing → EmailDrawer</w:t>
            </w:r>
          </w:p>
        </w:tc>
        <w:tc>
          <w:tcPr>
            <w:tcW w:type="dxa" w:w="4680"/>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r>
              <w:rPr>
                <w:rFonts w:ascii="Arial" w:cs="Arial" w:eastAsia="Arial" w:hAnsi="Arial"/>
                <w:color w:val="1E293B"/>
                <w:sz w:val="19"/>
                <w:szCs w:val="19"/>
              </w:rPr>
              <w:t xml:space="preserve">• AdPlatforms → SettingsDrawer (Integrations)</w:t>
            </w:r>
          </w:p>
        </w:tc>
      </w:tr>
      <w:tr>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LandingPageBuilder → LandingPageDrawer</w:t>
            </w:r>
          </w:p>
        </w:tc>
        <w:tc>
          <w:tcPr>
            <w:tcW w:type="dxa" w:w="4680"/>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r>
              <w:rPr>
                <w:rFonts w:ascii="Arial" w:cs="Arial" w:eastAsia="Arial" w:hAnsi="Arial"/>
                <w:color w:val="1E293B"/>
                <w:sz w:val="19"/>
                <w:szCs w:val="19"/>
              </w:rPr>
              <w:t xml:space="preserve">• ProgrammaticAds → DSPDrawer</w:t>
            </w:r>
          </w:p>
        </w:tc>
      </w:tr>
      <w:tr>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Campaigns → CampaignDrawer</w:t>
            </w:r>
          </w:p>
        </w:tc>
        <w:tc>
          <w:tcPr>
            <w:tcW w:type="dxa" w:w="4680"/>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r>
              <w:rPr>
                <w:rFonts w:ascii="Arial" w:cs="Arial" w:eastAsia="Arial" w:hAnsi="Arial"/>
                <w:color w:val="1E293B"/>
                <w:sz w:val="19"/>
                <w:szCs w:val="19"/>
              </w:rPr>
              <w:t xml:space="preserve">• Team → TeamDrawer</w:t>
            </w:r>
          </w:p>
        </w:tc>
      </w:tr>
      <w:tr>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Analytics → AnalyticsDrawer</w:t>
            </w:r>
          </w:p>
        </w:tc>
        <w:tc>
          <w:tcPr>
            <w:tcW w:type="dxa" w:w="4680"/>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r>
              <w:rPr>
                <w:rFonts w:ascii="Arial" w:cs="Arial" w:eastAsia="Arial" w:hAnsi="Arial"/>
                <w:color w:val="1E293B"/>
                <w:sz w:val="19"/>
                <w:szCs w:val="19"/>
              </w:rPr>
              <w:t xml:space="preserve">• Approvals → TeamDrawer</w:t>
            </w:r>
          </w:p>
        </w:tc>
      </w:tr>
      <w:tr>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Leads / Deals → LibraryDrawer (CRM tab)</w:t>
            </w:r>
          </w:p>
        </w:tc>
        <w:tc>
          <w:tcPr>
            <w:tcW w:type="dxa" w:w="4680"/>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r>
              <w:rPr>
                <w:rFonts w:ascii="Arial" w:cs="Arial" w:eastAsia="Arial" w:hAnsi="Arial"/>
                <w:color w:val="1E293B"/>
                <w:sz w:val="19"/>
                <w:szCs w:val="19"/>
              </w:rPr>
              <w:t xml:space="preserve">• Webhooks → SettingsDrawer</w:t>
            </w:r>
          </w:p>
        </w:tc>
      </w:tr>
      <w:tr>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ContentStudio → ContentDrawer</w:t>
            </w:r>
          </w:p>
        </w:tc>
        <w:tc>
          <w:tcPr>
            <w:tcW w:type="dxa" w:w="4680"/>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r>
              <w:rPr>
                <w:rFonts w:ascii="Arial" w:cs="Arial" w:eastAsia="Arial" w:hAnsi="Arial"/>
                <w:color w:val="1E293B"/>
                <w:sz w:val="19"/>
                <w:szCs w:val="19"/>
              </w:rPr>
              <w:t xml:space="preserve">• Automations → SettingsDrawer</w:t>
            </w:r>
          </w:p>
        </w:tc>
      </w:tr>
      <w:tr>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ContentLibrary → LibraryDrawer</w:t>
            </w:r>
          </w:p>
        </w:tc>
        <w:tc>
          <w:tcPr>
            <w:tcW w:type="dxa" w:w="4680"/>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r>
              <w:rPr>
                <w:rFonts w:ascii="Arial" w:cs="Arial" w:eastAsia="Arial" w:hAnsi="Arial"/>
                <w:color w:val="1E293B"/>
                <w:sz w:val="19"/>
                <w:szCs w:val="19"/>
              </w:rPr>
              <w:t xml:space="preserve">• SeoAudits → AnalyticsDrawer</w:t>
            </w:r>
          </w:p>
        </w:tc>
      </w:tr>
      <w:tr>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BrandVoice → SettingsDrawer</w:t>
            </w:r>
          </w:p>
        </w:tc>
        <w:tc>
          <w:tcPr>
            <w:tcW w:type="dxa" w:w="4680"/>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r>
              <w:rPr>
                <w:rFonts w:ascii="Arial" w:cs="Arial" w:eastAsia="Arial" w:hAnsi="Arial"/>
                <w:color w:val="1E293B"/>
                <w:sz w:val="19"/>
                <w:szCs w:val="19"/>
              </w:rPr>
              <w:t xml:space="preserve">• AdminPanel → SettingsDrawer (admin)</w:t>
            </w:r>
          </w:p>
        </w:tc>
      </w:tr>
    </w:tbl>
    <w:p>
      <w:r>
        <w:br w:type="page"/>
      </w:r>
    </w:p>
    <w:p>
      <w:pPr>
        <w:pStyle w:val="Heading1"/>
        <w:pBdr>
          <w:bottom w:val="single" w:color="2563EB" w:sz="8" w:space="4"/>
        </w:pBdr>
        <w:spacing w:after="160" w:before="400"/>
      </w:pPr>
      <w:r>
        <w:rPr>
          <w:rFonts w:ascii="Arial" w:cs="Arial" w:eastAsia="Arial" w:hAnsi="Arial"/>
          <w:b/>
          <w:bCs/>
          <w:color w:val="0F172A"/>
          <w:sz w:val="40"/>
          <w:szCs w:val="40"/>
        </w:rPr>
        <w:t xml:space="preserve">PART 6 — UI ARCHITECTURE</w:t>
      </w:r>
    </w:p>
    <w:p>
      <w:pPr>
        <w:spacing w:after="80" w:before="80"/>
      </w:pPr>
      <w:r>
        <w:rPr>
          <w:rFonts w:ascii="Arial" w:cs="Arial" w:eastAsia="Arial" w:hAnsi="Arial"/>
          <w:color w:val="1E293B"/>
          <w:sz w:val="20"/>
          <w:szCs w:val="20"/>
        </w:rPr>
        <w:t xml:space="preserve">The entire user interface distills to one screen with three zones. Everything users ever do happens within this layout.</w:t>
      </w:r>
    </w:p>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6.1 — The Three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Zone</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4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TOP</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MemoryBar.tsx</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Shows ARIA's current context: active product name, brand voice, last campaign, credit balance. Updates live after each tool call.</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CENTER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ChatWindow.tsx + ResultCards</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Conversation thread. ARIA text replies appear as chat bubbles. Tool results appear as inline cards immediately below the message that triggered them.</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BOTTOM</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Input bar</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Paperclip (file attach), Mic (voice), text field, Send button. Exactly as built in AiAgents.tsx — extracted and cleaned up.</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6.2 — Result Card Anatomy (Every Card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r>
              <w:rPr>
                <w:rFonts w:ascii="Arial" w:cs="Arial" w:eastAsia="Arial" w:hAnsi="Arial"/>
                <w:b/>
                <w:bCs/>
                <w:color w:val="2563EB"/>
                <w:sz w:val="22"/>
                <w:szCs w:val="22"/>
              </w:rPr>
              <w:t xml:space="preserve">✓  [Tool Kind] — [Status/Count]</w:t>
            </w:r>
          </w:p>
          <w:p>
            <w:pPr>
              <w:spacing w:after="0" w:before="60"/>
            </w:pPr>
            <w:r>
              <w:rPr>
                <w:rFonts w:ascii="Arial" w:cs="Arial" w:eastAsia="Arial" w:hAnsi="Arial"/>
                <w:color w:val="1E293B"/>
                <w:sz w:val="20"/>
                <w:szCs w:val="20"/>
              </w:rPr>
              <w:t xml:space="preserve"/>
            </w:r>
          </w:p>
          <w:p>
            <w:r>
              <w:rPr>
                <w:rFonts w:ascii="Arial" w:cs="Arial" w:eastAsia="Arial" w:hAnsi="Arial"/>
                <w:color w:val="1E293B"/>
                <w:sz w:val="20"/>
                <w:szCs w:val="20"/>
              </w:rPr>
              <w:t xml:space="preserve">Primary result content — headline, subject line, or key metric</w:t>
            </w:r>
          </w:p>
          <w:p>
            <w:r>
              <w:rPr>
                <w:rFonts w:ascii="Arial" w:cs="Arial" w:eastAsia="Arial" w:hAnsi="Arial"/>
                <w:color w:val="475569"/>
                <w:sz w:val="18"/>
                <w:szCs w:val="18"/>
              </w:rPr>
              <w:t xml:space="preserve">Secondary detail — platform, send date, record ID</w:t>
            </w:r>
          </w:p>
          <w:p>
            <w:pPr>
              <w:spacing w:after="0" w:before="60"/>
            </w:pPr>
            <w:r>
              <w:rPr>
                <w:rFonts w:ascii="Arial" w:cs="Arial" w:eastAsia="Arial" w:hAnsi="Arial"/>
                <w:color w:val="1E293B"/>
                <w:sz w:val="20"/>
                <w:szCs w:val="20"/>
              </w:rPr>
              <w:t xml:space="preserve"/>
            </w:r>
          </w:p>
          <w:p>
            <w:r>
              <w:rPr>
                <w:rFonts w:ascii="Arial" w:cs="Arial" w:eastAsia="Arial" w:hAnsi="Arial"/>
                <w:b/>
                <w:bCs/>
                <w:color w:val="2563EB"/>
                <w:sz w:val="19"/>
                <w:szCs w:val="19"/>
              </w:rPr>
              <w:t xml:space="preserve">[Primary Action Button]</w:t>
            </w:r>
            <w:r>
              <w:rPr>
                <w:rFonts w:ascii="Arial" w:cs="Arial" w:eastAsia="Arial" w:hAnsi="Arial"/>
                <w:color w:val="FFFFFF"/>
                <w:sz w:val="20"/>
                <w:szCs w:val="20"/>
              </w:rPr>
              <w:t xml:space="preserve">   </w:t>
            </w:r>
            <w:r>
              <w:rPr>
                <w:rFonts w:ascii="Arial" w:cs="Arial" w:eastAsia="Arial" w:hAnsi="Arial"/>
                <w:b/>
                <w:bCs/>
                <w:color w:val="475569"/>
                <w:sz w:val="19"/>
                <w:szCs w:val="19"/>
              </w:rPr>
              <w:t xml:space="preserve">[Secondary Action]</w:t>
            </w:r>
          </w:p>
        </w:tc>
      </w:tr>
    </w:tbl>
    <w:p>
      <w:pPr>
        <w:spacing w:after="0" w:before="80"/>
      </w:pPr>
      <w:r>
        <w:rPr>
          <w:rFonts w:ascii="Arial" w:cs="Arial" w:eastAsia="Arial" w:hAnsi="Arial"/>
          <w:color w:val="1E293B"/>
          <w:sz w:val="20"/>
          <w:szCs w:val="20"/>
        </w:rPr>
        <w:t xml:space="preserve"/>
      </w:r>
    </w:p>
    <w:p>
      <w:pPr>
        <w:spacing w:after="80" w:before="80"/>
      </w:pPr>
      <w:r>
        <w:rPr>
          <w:rFonts w:ascii="Arial" w:cs="Arial" w:eastAsia="Arial" w:hAnsi="Arial"/>
          <w:color w:val="1E293B"/>
          <w:sz w:val="20"/>
          <w:szCs w:val="20"/>
        </w:rPr>
        <w:t xml:space="preserve">ResultCard.tsx receives a ToolResult object and renders based on the kind field. Each kind gets its own render block:</w:t>
      </w:r>
    </w:p>
    <w:p>
      <w:pPr>
        <w:pStyle w:val="ListParagraph"/>
        <w:numPr>
          <w:ilvl w:val="0"/>
          <w:numId w:val="2"/>
        </w:numPr>
        <w:spacing w:after="60" w:before="60"/>
      </w:pPr>
      <w:r>
        <w:rPr>
          <w:rFonts w:ascii="Arial" w:cs="Arial" w:eastAsia="Arial" w:hAnsi="Arial"/>
          <w:color w:val="1E293B"/>
          <w:sz w:val="20"/>
          <w:szCs w:val="20"/>
        </w:rPr>
        <w:t xml:space="preserve">kind: createCampaign → campaign name, goal, asset count, [View Campaign] [Launch]</w:t>
      </w:r>
    </w:p>
    <w:p>
      <w:pPr>
        <w:pStyle w:val="ListParagraph"/>
        <w:numPr>
          <w:ilvl w:val="0"/>
          <w:numId w:val="2"/>
        </w:numPr>
        <w:spacing w:after="60" w:before="60"/>
      </w:pPr>
      <w:r>
        <w:rPr>
          <w:rFonts w:ascii="Arial" w:cs="Arial" w:eastAsia="Arial" w:hAnsi="Arial"/>
          <w:color w:val="1E293B"/>
          <w:sz w:val="20"/>
          <w:szCs w:val="20"/>
        </w:rPr>
        <w:t xml:space="preserve">kind: generateEmailSequence → email count, subject previews, [Edit in Email] [Send All]</w:t>
      </w:r>
    </w:p>
    <w:p>
      <w:pPr>
        <w:pStyle w:val="ListParagraph"/>
        <w:numPr>
          <w:ilvl w:val="0"/>
          <w:numId w:val="2"/>
        </w:numPr>
        <w:spacing w:after="60" w:before="60"/>
      </w:pPr>
      <w:r>
        <w:rPr>
          <w:rFonts w:ascii="Arial" w:cs="Arial" w:eastAsia="Arial" w:hAnsi="Arial"/>
          <w:color w:val="1E293B"/>
          <w:sz w:val="20"/>
          <w:szCs w:val="20"/>
        </w:rPr>
        <w:t xml:space="preserve">kind: generateSocialPosts → post count per platform, content previews, [Schedule All] [Edit Posts]</w:t>
      </w:r>
    </w:p>
    <w:p>
      <w:pPr>
        <w:pStyle w:val="ListParagraph"/>
        <w:numPr>
          <w:ilvl w:val="0"/>
          <w:numId w:val="2"/>
        </w:numPr>
        <w:spacing w:after="60" w:before="60"/>
      </w:pPr>
      <w:r>
        <w:rPr>
          <w:rFonts w:ascii="Arial" w:cs="Arial" w:eastAsia="Arial" w:hAnsi="Arial"/>
          <w:color w:val="1E293B"/>
          <w:sz w:val="20"/>
          <w:szCs w:val="20"/>
        </w:rPr>
        <w:t xml:space="preserve">kind: generateLandingPage → headline, slug, [Preview Live] [Edit Page] [Copy Link]</w:t>
      </w:r>
    </w:p>
    <w:p>
      <w:pPr>
        <w:pStyle w:val="ListParagraph"/>
        <w:numPr>
          <w:ilvl w:val="0"/>
          <w:numId w:val="2"/>
        </w:numPr>
        <w:spacing w:after="60" w:before="60"/>
      </w:pPr>
      <w:r>
        <w:rPr>
          <w:rFonts w:ascii="Arial" w:cs="Arial" w:eastAsia="Arial" w:hAnsi="Arial"/>
          <w:color w:val="1E293B"/>
          <w:sz w:val="20"/>
          <w:szCs w:val="20"/>
        </w:rPr>
        <w:t xml:space="preserve">kind: generateContent → content type, first 100 chars, [Edit] [Publish] [Repurpose]</w:t>
      </w:r>
    </w:p>
    <w:p>
      <w:pPr>
        <w:pStyle w:val="ListParagraph"/>
        <w:numPr>
          <w:ilvl w:val="0"/>
          <w:numId w:val="2"/>
        </w:numPr>
        <w:spacing w:after="60" w:before="60"/>
      </w:pPr>
      <w:r>
        <w:rPr>
          <w:rFonts w:ascii="Arial" w:cs="Arial" w:eastAsia="Arial" w:hAnsi="Arial"/>
          <w:color w:val="1E293B"/>
          <w:sz w:val="20"/>
          <w:szCs w:val="20"/>
        </w:rPr>
        <w:t xml:space="preserve">kind: generateAdCreative → image thumbnail, dimensions, [Download] [Use in Campaign]</w:t>
      </w:r>
    </w:p>
    <w:p>
      <w:pPr>
        <w:pStyle w:val="ListParagraph"/>
        <w:numPr>
          <w:ilvl w:val="0"/>
          <w:numId w:val="2"/>
        </w:numPr>
        <w:spacing w:after="60" w:before="60"/>
      </w:pPr>
      <w:r>
        <w:rPr>
          <w:rFonts w:ascii="Arial" w:cs="Arial" w:eastAsia="Arial" w:hAnsi="Arial"/>
          <w:color w:val="1E293B"/>
          <w:sz w:val="20"/>
          <w:szCs w:val="20"/>
        </w:rPr>
        <w:t xml:space="preserve">kind: generateVideoScript → platform, duration, hook text, [View Script] [Record Voiceover]</w:t>
      </w:r>
    </w:p>
    <w:p>
      <w:pPr>
        <w:pStyle w:val="ListParagraph"/>
        <w:numPr>
          <w:ilvl w:val="0"/>
          <w:numId w:val="2"/>
        </w:numPr>
        <w:spacing w:after="60" w:before="60"/>
      </w:pPr>
      <w:r>
        <w:rPr>
          <w:rFonts w:ascii="Arial" w:cs="Arial" w:eastAsia="Arial" w:hAnsi="Arial"/>
          <w:color w:val="1E293B"/>
          <w:sz w:val="20"/>
          <w:szCs w:val="20"/>
        </w:rPr>
        <w:t xml:space="preserve">kind: launchDSPCampaign → campaign name, budget, targeting, [View Campaign] [Pause]</w:t>
      </w:r>
    </w:p>
    <w:p>
      <w:pPr>
        <w:pStyle w:val="ListParagraph"/>
        <w:numPr>
          <w:ilvl w:val="0"/>
          <w:numId w:val="2"/>
        </w:numPr>
        <w:spacing w:after="60" w:before="60"/>
      </w:pPr>
      <w:r>
        <w:rPr>
          <w:rFonts w:ascii="Arial" w:cs="Arial" w:eastAsia="Arial" w:hAnsi="Arial"/>
          <w:color w:val="1E293B"/>
          <w:sz w:val="20"/>
          <w:szCs w:val="20"/>
        </w:rPr>
        <w:t xml:space="preserve">kind: getAnalytics → mini chart, key metric, [Full Report] [Share with Client]</w:t>
      </w:r>
    </w:p>
    <w:p>
      <w:pPr>
        <w:pStyle w:val="ListParagraph"/>
        <w:numPr>
          <w:ilvl w:val="0"/>
          <w:numId w:val="2"/>
        </w:numPr>
        <w:spacing w:after="60" w:before="60"/>
      </w:pPr>
      <w:r>
        <w:rPr>
          <w:rFonts w:ascii="Arial" w:cs="Arial" w:eastAsia="Arial" w:hAnsi="Arial"/>
          <w:color w:val="1E293B"/>
          <w:sz w:val="20"/>
          <w:szCs w:val="20"/>
        </w:rPr>
        <w:t xml:space="preserve">kind: createABTest → variant names, [View Test] [Check Results]</w:t>
      </w:r>
    </w:p>
    <w:p>
      <w:pPr>
        <w:pStyle w:val="ListParagraph"/>
        <w:numPr>
          <w:ilvl w:val="0"/>
          <w:numId w:val="2"/>
        </w:numPr>
        <w:spacing w:after="60" w:before="60"/>
      </w:pPr>
      <w:r>
        <w:rPr>
          <w:rFonts w:ascii="Arial" w:cs="Arial" w:eastAsia="Arial" w:hAnsi="Arial"/>
          <w:color w:val="1E293B"/>
          <w:sz w:val="20"/>
          <w:szCs w:val="20"/>
        </w:rPr>
        <w:t xml:space="preserve">kind: buildFunnel → step count, conversion target, [View Funnel] [Preview]</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6.3 — Drawer Architecture</w:t>
      </w:r>
    </w:p>
    <w:p>
      <w:pPr>
        <w:spacing w:after="80" w:before="80"/>
      </w:pPr>
      <w:r>
        <w:rPr>
          <w:rFonts w:ascii="Arial" w:cs="Arial" w:eastAsia="Arial" w:hAnsi="Arial"/>
          <w:color w:val="1E293B"/>
          <w:sz w:val="20"/>
          <w:szCs w:val="20"/>
        </w:rPr>
        <w:t xml:space="preserve">Drawers slide in from the right when a user clicks a result card action or asks ARIA to 'open' something. They do not break the conversation. The chat remains active behind the drawer.</w:t>
      </w:r>
    </w:p>
    <w:p>
      <w:pPr>
        <w:pStyle w:val="ListParagraph"/>
        <w:numPr>
          <w:ilvl w:val="0"/>
          <w:numId w:val="2"/>
        </w:numPr>
        <w:spacing w:after="60" w:before="60"/>
      </w:pPr>
      <w:r>
        <w:rPr>
          <w:rFonts w:ascii="Arial" w:cs="Arial" w:eastAsia="Arial" w:hAnsi="Arial"/>
          <w:color w:val="1E293B"/>
          <w:sz w:val="20"/>
          <w:szCs w:val="20"/>
        </w:rPr>
        <w:t xml:space="preserve">DrawerPanel.tsx wraps any page component with: slide-in animation, close button, title bar</w:t>
      </w:r>
    </w:p>
    <w:p>
      <w:pPr>
        <w:pStyle w:val="ListParagraph"/>
        <w:numPr>
          <w:ilvl w:val="0"/>
          <w:numId w:val="2"/>
        </w:numPr>
        <w:spacing w:after="60" w:before="60"/>
      </w:pPr>
      <w:r>
        <w:rPr>
          <w:rFonts w:ascii="Arial" w:cs="Arial" w:eastAsia="Arial" w:hAnsi="Arial"/>
          <w:color w:val="1E293B"/>
          <w:sz w:val="20"/>
          <w:szCs w:val="20"/>
        </w:rPr>
        <w:t xml:space="preserve">Each drawer imports its corresponding full-page component (EmailMarketing, LandingPageBuilder, etc) and renders it inside the drawer</w:t>
      </w:r>
    </w:p>
    <w:p>
      <w:pPr>
        <w:pStyle w:val="ListParagraph"/>
        <w:numPr>
          <w:ilvl w:val="0"/>
          <w:numId w:val="2"/>
        </w:numPr>
        <w:spacing w:after="60" w:before="60"/>
      </w:pPr>
      <w:r>
        <w:rPr>
          <w:rFonts w:ascii="Arial" w:cs="Arial" w:eastAsia="Arial" w:hAnsi="Arial"/>
          <w:color w:val="1E293B"/>
          <w:sz w:val="20"/>
          <w:szCs w:val="20"/>
        </w:rPr>
        <w:t xml:space="preserve">State is shared — the drawer opens pre-loaded to the relevant record (emailId, campaignId, etc) via props</w:t>
      </w:r>
    </w:p>
    <w:p>
      <w:pPr>
        <w:pStyle w:val="ListParagraph"/>
        <w:numPr>
          <w:ilvl w:val="0"/>
          <w:numId w:val="2"/>
        </w:numPr>
        <w:spacing w:after="60" w:before="60"/>
      </w:pPr>
      <w:r>
        <w:rPr>
          <w:rFonts w:ascii="Arial" w:cs="Arial" w:eastAsia="Arial" w:hAnsi="Arial"/>
          <w:color w:val="1E293B"/>
          <w:sz w:val="20"/>
          <w:szCs w:val="20"/>
        </w:rPr>
        <w:t xml:space="preserve">Drawers can be stacked — open Campaign drawer, click into Email from there, email drawer opens on top</w:t>
      </w:r>
    </w:p>
    <w:p>
      <w:pPr>
        <w:pStyle w:val="ListParagraph"/>
        <w:numPr>
          <w:ilvl w:val="0"/>
          <w:numId w:val="2"/>
        </w:numPr>
        <w:spacing w:after="60" w:before="60"/>
      </w:pPr>
      <w:r>
        <w:rPr>
          <w:rFonts w:ascii="Arial" w:cs="Arial" w:eastAsia="Arial" w:hAnsi="Arial"/>
          <w:color w:val="1E293B"/>
          <w:sz w:val="20"/>
          <w:szCs w:val="20"/>
        </w:rPr>
        <w:t xml:space="preserve">Mobile: drawers become full-screen sheets. Conversation accessible via swipe-back.</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6.4 — Sidebar: 6 Items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Icon</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Label</w:t>
            </w:r>
          </w:p>
        </w:tc>
        <w:tc>
          <w:tcPr>
            <w:tcW w:type="dxa" w:w="5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Opens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ARIA</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ARIA.tsx — the main conversation</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Library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LibraryDrawer — all content, campaigns, emails, pages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Analytics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AnalyticsDrawer — performance charts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Billing</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SettingsDrawer (Billing tab) — plan, credits, usage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Team</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TeamDrawer — members, approvals, collaboration</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Settings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SettingsDrawer — integrations, brand, account, admin</w:t>
            </w:r>
          </w:p>
        </w:tc>
      </w:tr>
    </w:tbl>
    <w:p>
      <w:r>
        <w:br w:type="page"/>
      </w:r>
    </w:p>
    <w:p>
      <w:pPr>
        <w:pStyle w:val="Heading1"/>
        <w:pBdr>
          <w:bottom w:val="single" w:color="2563EB" w:sz="8" w:space="4"/>
        </w:pBdr>
        <w:spacing w:after="160" w:before="400"/>
      </w:pPr>
      <w:r>
        <w:rPr>
          <w:rFonts w:ascii="Arial" w:cs="Arial" w:eastAsia="Arial" w:hAnsi="Arial"/>
          <w:b/>
          <w:bCs/>
          <w:color w:val="0F172A"/>
          <w:sz w:val="40"/>
          <w:szCs w:val="40"/>
        </w:rPr>
        <w:t xml:space="preserve">PART 7 — COMPLETE WIRING DIAGRAM</w:t>
      </w:r>
    </w:p>
    <w:p>
      <w:pPr>
        <w:spacing w:after="80" w:before="80"/>
      </w:pPr>
      <w:r>
        <w:rPr>
          <w:rFonts w:ascii="Arial" w:cs="Arial" w:eastAsia="Arial" w:hAnsi="Arial"/>
          <w:color w:val="1E293B"/>
          <w:sz w:val="20"/>
          <w:szCs w:val="20"/>
        </w:rPr>
        <w:t xml:space="preserve">Every connection between every layer of the system. Read this as: input → process → output → stored where → displayed how.</w:t>
      </w:r>
    </w:p>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7.1 — Request Flow (Every User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80"/>
        <w:gridCol w:w="5280"/>
      </w:tblGrid>
      <w:tr>
        <w:trPr>
          <w:tblHeader/>
        </w:trPr>
        <w:tc>
          <w:tcPr>
            <w:tcW w:type="dxa" w:w="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52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User → ChatWindow.tsx</w:t>
            </w:r>
          </w:p>
        </w:tc>
        <w:tc>
          <w:tcPr>
            <w:tcW w:type="dxa" w:w="5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User types message (or uses voice → transcribed by voice.uploadAndTranscribe → text appears in input)</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ChatWindow.tsx → trpc.aiChat.send</w:t>
            </w:r>
          </w:p>
        </w:tc>
        <w:tc>
          <w:tcPr>
            <w:tcW w:type="dxa" w:w="5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Message + history (last 20 turns) + attachments sent to backend</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routers.ts → aiChat.send</w:t>
            </w:r>
          </w:p>
        </w:tc>
        <w:tc>
          <w:tcPr>
            <w:tcW w:type="dxa" w:w="5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Calls runARIALoop(userId, message, history) in server/aria/agent.ts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aria/agent.ts → memory.ts</w:t>
            </w:r>
          </w:p>
        </w:tc>
        <w:tc>
          <w:tcPr>
            <w:tcW w:type="dxa" w:w="5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Loads session context: active productId, brandVoiceId, recent campaignId from chatConversations table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aria/agent.ts → system-prompt.ts</w:t>
            </w:r>
          </w:p>
        </w:tc>
        <w:tc>
          <w:tcPr>
            <w:tcW w:type="dxa" w:w="5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Injects memory context into system prompt (adds 'Active product: X, Brand voice: Y')</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6</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aria/agent.ts → Anthropic SDK</w:t>
            </w:r>
          </w:p>
        </w:tc>
        <w:tc>
          <w:tcPr>
            <w:tcW w:type="dxa" w:w="5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Calls Claude Haiku with system prompt + tools (ANTHROPIC_API_KEY)</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7</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Claude Haiku → tool_use blocks</w:t>
            </w:r>
          </w:p>
        </w:tc>
        <w:tc>
          <w:tcPr>
            <w:tcW w:type="dxa" w:w="5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Returns tool calls. Each tool_use block has: id, name, input parameters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8</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aria/tools/registry.ts → executeTool()</w:t>
            </w:r>
          </w:p>
        </w:tc>
        <w:tc>
          <w:tcPr>
            <w:tcW w:type="dxa" w:w="5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Dispatches to correct tool file based on tool name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9</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Tool file → existing router procedure</w:t>
            </w:r>
          </w:p>
        </w:tc>
        <w:tc>
          <w:tcPr>
            <w:tcW w:type="dxa" w:w="5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Tool calls db.createCampaign(), db.createContent(), etc — same functions used by all existing pages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10</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Tool result → anthropicMessages</w:t>
            </w:r>
          </w:p>
        </w:tc>
        <w:tc>
          <w:tcPr>
            <w:tcW w:type="dxa" w:w="5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Result JSON appended as tool_result block, loop continues for next tool call</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11</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All tools complete → final text</w:t>
            </w:r>
          </w:p>
        </w:tc>
        <w:tc>
          <w:tcPr>
            <w:tcW w:type="dxa" w:w="5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Claude Haiku generates 1-2 sentence summary of what was built</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12</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aria/memory.ts → update</w:t>
            </w:r>
          </w:p>
        </w:tc>
        <w:tc>
          <w:tcPr>
            <w:tcW w:type="dxa" w:w="5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Session context updated: new campaignId, contentIds, etc stored in chatConversations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13</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 reply, toolResults } → frontend</w:t>
            </w:r>
          </w:p>
        </w:tc>
        <w:tc>
          <w:tcPr>
            <w:tcW w:type="dxa" w:w="5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Returned to ChatWindow.tsx</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14</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ChatWindow.tsx + ResultCard.tsx</w:t>
            </w:r>
          </w:p>
        </w:tc>
        <w:tc>
          <w:tcPr>
            <w:tcW w:type="dxa" w:w="5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reply renders as chat bubble. toolResults.map() renders each as ResultCard inline</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7.2 — External API Connections (Every Third-Party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Env Var</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Used For</w:t>
            </w:r>
          </w:p>
        </w:tc>
        <w:tc>
          <w:tcPr>
            <w:tcW w:type="dxa" w:w="2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Fallback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Anthropic Claude Haiku</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ANTHROPIC_API_KEY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ARIA agent loop, all LLM generation, tool calling</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None — required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Resend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RESEND_API_KEY</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Email delivery (all 12 transactional sequences + campaigns)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Emails queued, not sent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Stripe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STRIPE_SECRET_KEY + STRIPE_WEBHOOK_SECRET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Subscription billing, credit purchases, DSP wallet funding</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None — billing disabled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ElevenLabs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ELEVENLABS_API_KEY</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AI voiceover generation</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No voiceover feature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Runway / Luma / Kling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RUNWAY/LUMA/KLING_API_KEY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Real video generation (scene-by-scene)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Falls back to image generation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HeyGen</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HEYGEN_API_KEY</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AI avatar rendering in video ads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Script only, no render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Epom DSP</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EPOM_API_KEY + EPOM_BASE_URL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Programmatic ad buying, wallet management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DSP campaigns saved but not pushed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OpenAI Whisper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OPENAI_API_KEY</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Voice transcription</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No voice input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Google OAuth</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GOOGLE_CLIENT_ID + GOOGLE_CLIENT_SECRET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Social login</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Email/password auth only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Meta / Facebook</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Meta OAuth tokens per user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Social posting, ad platform connection</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Post queued, not published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Twitter / X</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Twitter OAuth per user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Social posting</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Post queued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LinkedIn</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LinkedIn OAuth per user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Social posting, ad connection</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Post queued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TikTok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TikTok OAuth per user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Social posting</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Post queued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Shopify / WooCommerce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Store URL + API key per user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Product sync</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Manual product entry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Railway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DATABASE_URL / MYSQL_URL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MySQL database hosting</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None — required</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7.3 — Database Table → Feature → ARIA Tool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DB Table</w:t>
            </w:r>
          </w:p>
        </w:tc>
        <w:tc>
          <w:tcPr>
            <w:tcW w:type="dxa" w:w="3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ARIA Tool(s)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users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Auth, profile, tier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checkCreditBalance, context loading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products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Product Analyzer</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analyzeProduct, getProductContext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contents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22 content types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generateContent, generateSocialPosts, generateSEOContent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creatives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 images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generateAdCreative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videoAds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Video scripts + storyboards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generateVideoScript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videoRenders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Real video rendering</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generateVideoScript (render step)</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campaigns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Campaign Builder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createCampaign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campaignAssets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Campaign linking</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auto-linked by build tools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abTests / abTestVariants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A/B Testing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createABTest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scheduledPosts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Scheduler</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schedulePost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leads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CRM leads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createLead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deals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CRM pipeline</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updateDeal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activities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CRM activity log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auto-logged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analyticsEvents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Analytics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getAnalytics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subscriptions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Billing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checkCreditBalance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userMonthlyUsage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Usage limits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auto-checked by all build tools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creditWallets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Add-on credits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checkCreditBalance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creditTransactions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Credit history</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auto-written on spend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adPlatformConnections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 platforms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implicitly used by distribute tools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teamMembers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Team</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requestApproval, assignLead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approvalWorkflows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Approvals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requestApproval</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predictiveScores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Predictive AI</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getPredictiveScore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seoAudits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SEO Audit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generateSEOAudit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brandVoices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Brand Voice</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generateBrandVoice, getBrandVoice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brandKits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Brand Kit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manageBrandKit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emailCampaigns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Email Marketing</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generateEmailSequence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emailLists / emailContacts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 lists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implicit in sendEmailCampaign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landingPages / formSubmissions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Landing Pages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generateLandingPage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automationWorkflows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Automations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buildAutomation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socialPublishQueue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Social publishing</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publishNow, queueContent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webhookEndpoints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Webhooks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implicit in distribution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competitorProfiles / Snapshots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Competitor Intel</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analyzeCompetitor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customerProfiles / Segments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Customer Intel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createLead (enrichment)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funnels / funnelSteps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Funnels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buildFunnel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dspAdWallets / dspCampaigns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DSP / Programmatic</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launchDSPCampaign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chatConversations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ARIA memory</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all tools (read/write context)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performanceMetrics / Alerts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Momentum / Predictive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getMomentum, getPredictiveScore</w:t>
            </w:r>
          </w:p>
        </w:tc>
      </w:tr>
    </w:tbl>
    <w:p>
      <w:r>
        <w:br w:type="page"/>
      </w:r>
    </w:p>
    <w:p>
      <w:pPr>
        <w:pStyle w:val="Heading1"/>
        <w:pBdr>
          <w:bottom w:val="single" w:color="2563EB" w:sz="8" w:space="4"/>
        </w:pBdr>
        <w:spacing w:after="160" w:before="400"/>
      </w:pPr>
      <w:r>
        <w:rPr>
          <w:rFonts w:ascii="Arial" w:cs="Arial" w:eastAsia="Arial" w:hAnsi="Arial"/>
          <w:b/>
          <w:bCs/>
          <w:color w:val="0F172A"/>
          <w:sz w:val="40"/>
          <w:szCs w:val="40"/>
        </w:rPr>
        <w:t xml:space="preserve">PART 8 — IMPLEMENTATION PHASES</w:t>
      </w:r>
    </w:p>
    <w:p>
      <w:pPr>
        <w:spacing w:after="80" w:before="80"/>
      </w:pPr>
      <w:r>
        <w:rPr>
          <w:rFonts w:ascii="Arial" w:cs="Arial" w:eastAsia="Arial" w:hAnsi="Arial"/>
          <w:color w:val="1E293B"/>
          <w:sz w:val="20"/>
          <w:szCs w:val="20"/>
        </w:rPr>
        <w:t xml:space="preserve">5 phases. Each phase is independently deployable and adds measurable capability. Nothing is ripped out until the replacement is proven.</w:t>
      </w:r>
    </w:p>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PHASE 1 — THE SHELL (Days 1–5)</w:t>
      </w:r>
    </w:p>
    <w:p>
      <w:pPr>
        <w:spacing w:after="80" w:before="80"/>
      </w:pPr>
      <w:r>
        <w:rPr>
          <w:rFonts w:ascii="Arial" w:cs="Arial" w:eastAsia="Arial" w:hAnsi="Arial"/>
          <w:color w:val="1E293B"/>
          <w:sz w:val="20"/>
          <w:szCs w:val="20"/>
        </w:rPr>
        <w:t xml:space="preserve">Goal: Replace the 83-page dashboard with the ARIA conversation screen. No backend changes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2563EB" w:val="clear"/>
            <w:tcMar>
              <w:top w:type="dxa" w:w="120"/>
              <w:left w:type="dxa" w:w="180"/>
              <w:bottom w:type="dxa" w:w="80"/>
              <w:right w:type="dxa" w:w="180"/>
            </w:tcMar>
          </w:tcPr>
          <w:p>
            <w:r>
              <w:rPr>
                <w:rFonts w:ascii="Arial" w:cs="Arial" w:eastAsia="Arial" w:hAnsi="Arial"/>
                <w:b/>
                <w:bCs/>
                <w:color w:val="FFFFFF"/>
                <w:sz w:val="22"/>
                <w:szCs w:val="22"/>
              </w:rPr>
              <w:t xml:space="preserve">Phase 1 Deliverables</w:t>
            </w:r>
          </w:p>
        </w:tc>
      </w:tr>
      <w:tr>
        <w:tc>
          <w:tcPr>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r>
              <w:rPr>
                <w:rFonts w:ascii="Arial" w:cs="Arial" w:eastAsia="Arial" w:hAnsi="Arial"/>
                <w:color w:val="1E293B"/>
                <w:sz w:val="19"/>
                <w:szCs w:val="19"/>
              </w:rPr>
              <w:t xml:space="preserve">• Create ARIA.tsx — full-screen conversation UI with ChatWindow, MemoryBar, input bar</w:t>
            </w:r>
          </w:p>
        </w:tc>
      </w:tr>
      <w:tr>
        <w:tc>
          <w:tcPr>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r>
              <w:rPr>
                <w:rFonts w:ascii="Arial" w:cs="Arial" w:eastAsia="Arial" w:hAnsi="Arial"/>
                <w:color w:val="1E293B"/>
                <w:sz w:val="19"/>
                <w:szCs w:val="19"/>
              </w:rPr>
              <w:t xml:space="preserve">• Extract VoiceInput.tsx from AiAgents.tsx (no logic changes, just component extraction)</w:t>
            </w:r>
          </w:p>
        </w:tc>
      </w:tr>
      <w:tr>
        <w:tc>
          <w:tcPr>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r>
              <w:rPr>
                <w:rFonts w:ascii="Arial" w:cs="Arial" w:eastAsia="Arial" w:hAnsi="Arial"/>
                <w:color w:val="1E293B"/>
                <w:sz w:val="19"/>
                <w:szCs w:val="19"/>
              </w:rPr>
              <w:t xml:space="preserve">• Create DrawerPanel.tsx — right-side slide-in wrapper</w:t>
            </w:r>
          </w:p>
        </w:tc>
      </w:tr>
      <w:tr>
        <w:tc>
          <w:tcPr>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r>
              <w:rPr>
                <w:rFonts w:ascii="Arial" w:cs="Arial" w:eastAsia="Arial" w:hAnsi="Arial"/>
                <w:color w:val="1E293B"/>
                <w:sz w:val="19"/>
                <w:szCs w:val="19"/>
              </w:rPr>
              <w:t xml:space="preserve">• Create ResultCard.tsx — renders existing 4 tool result types (campaign, email, social, analyze)</w:t>
            </w:r>
          </w:p>
        </w:tc>
      </w:tr>
      <w:tr>
        <w:tc>
          <w:tcPr>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r>
              <w:rPr>
                <w:rFonts w:ascii="Arial" w:cs="Arial" w:eastAsia="Arial" w:hAnsi="Arial"/>
                <w:color w:val="1E293B"/>
                <w:sz w:val="19"/>
                <w:szCs w:val="19"/>
              </w:rPr>
              <w:t xml:space="preserve">• Modify DashboardLayout.tsx — sidebar to 6 items, / route points to ARIA</w:t>
            </w:r>
          </w:p>
        </w:tc>
      </w:tr>
      <w:tr>
        <w:tc>
          <w:tcPr>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r>
              <w:rPr>
                <w:rFonts w:ascii="Arial" w:cs="Arial" w:eastAsia="Arial" w:hAnsi="Arial"/>
                <w:color w:val="1E293B"/>
                <w:sz w:val="19"/>
                <w:szCs w:val="19"/>
              </w:rPr>
              <w:t xml:space="preserve">• Wire aiChat.send to ARIA.tsx (already exists — just change the page that calls it)</w:t>
            </w:r>
          </w:p>
        </w:tc>
      </w:tr>
      <w:tr>
        <w:tc>
          <w:tcPr>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r>
              <w:rPr>
                <w:rFonts w:ascii="Arial" w:cs="Arial" w:eastAsia="Arial" w:hAnsi="Arial"/>
                <w:color w:val="1E293B"/>
                <w:sz w:val="19"/>
                <w:szCs w:val="19"/>
              </w:rPr>
              <w:t xml:space="preserve">• Deploy and verify: user logs in → sees ARIA conversation → can type and get responses</w:t>
            </w:r>
          </w:p>
        </w:tc>
      </w:tr>
    </w:tbl>
    <w:p>
      <w:pPr>
        <w:spacing w:after="0" w:before="60"/>
      </w:pPr>
      <w:r>
        <w:rPr>
          <w:rFonts w:ascii="Arial" w:cs="Arial" w:eastAsia="Arial" w:hAnsi="Arial"/>
          <w:color w:val="1E293B"/>
          <w:sz w:val="20"/>
          <w:szCs w:val="20"/>
        </w:rPr>
        <w:t xml:space="preserve"/>
      </w:r>
    </w:p>
    <w:p>
      <w:pPr>
        <w:spacing w:after="80" w:before="80"/>
      </w:pPr>
      <w:r>
        <w:rPr>
          <w:rFonts w:ascii="Arial" w:cs="Arial" w:eastAsia="Arial" w:hAnsi="Arial"/>
          <w:color w:val="1E293B"/>
          <w:sz w:val="20"/>
          <w:szCs w:val="20"/>
        </w:rPr>
        <w:t xml:space="preserve">Phase 1 does NOT change the backend. ARIA.tsx calls the same aiChat.send mutation that AiAgents.tsx called. This is a frontend-only phase.</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PHASE 2 — THE BRAIN (Days 6–14)</w:t>
      </w:r>
    </w:p>
    <w:p>
      <w:pPr>
        <w:spacing w:after="80" w:before="80"/>
      </w:pPr>
      <w:r>
        <w:rPr>
          <w:rFonts w:ascii="Arial" w:cs="Arial" w:eastAsia="Arial" w:hAnsi="Arial"/>
          <w:color w:val="1E293B"/>
          <w:sz w:val="20"/>
          <w:szCs w:val="20"/>
        </w:rPr>
        <w:t xml:space="preserve">Goal: Rebuild the AI agent loop with full memory, the new system prompt, and all 32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2563EB" w:val="clear"/>
            <w:tcMar>
              <w:top w:type="dxa" w:w="120"/>
              <w:left w:type="dxa" w:w="180"/>
              <w:bottom w:type="dxa" w:w="80"/>
              <w:right w:type="dxa" w:w="180"/>
            </w:tcMar>
          </w:tcPr>
          <w:p>
            <w:r>
              <w:rPr>
                <w:rFonts w:ascii="Arial" w:cs="Arial" w:eastAsia="Arial" w:hAnsi="Arial"/>
                <w:b/>
                <w:bCs/>
                <w:color w:val="FFFFFF"/>
                <w:sz w:val="22"/>
                <w:szCs w:val="22"/>
              </w:rPr>
              <w:t xml:space="preserve">Phase 2 Deliverables</w:t>
            </w:r>
          </w:p>
        </w:tc>
      </w:tr>
      <w:tr>
        <w:tc>
          <w:tcPr>
            <w:tcBorders>
              <w:top w:val="none" w:color="FFFFFF" w:sz="0"/>
              <w:left w:val="none" w:color="FFFFFF" w:sz="0"/>
              <w:bottom w:val="none" w:color="FFFFFF" w:sz="0"/>
              <w:right w:val="none" w:color="FFFFFF" w:sz="0"/>
            </w:tcBorders>
            <w:shd w:fill="DCFCE7" w:val="clear"/>
            <w:tcMar>
              <w:top w:type="dxa" w:w="60"/>
              <w:left w:type="dxa" w:w="180"/>
              <w:bottom w:type="dxa" w:w="60"/>
              <w:right w:type="dxa" w:w="180"/>
            </w:tcMar>
          </w:tcPr>
          <w:p>
            <w:r>
              <w:rPr>
                <w:rFonts w:ascii="Arial" w:cs="Arial" w:eastAsia="Arial" w:hAnsi="Arial"/>
                <w:color w:val="1E293B"/>
                <w:sz w:val="19"/>
                <w:szCs w:val="19"/>
              </w:rPr>
              <w:t xml:space="preserve">• Create server/aria/ directory with agent.ts, system-prompt.ts, memory.ts</w:t>
            </w:r>
          </w:p>
        </w:tc>
      </w:tr>
      <w:tr>
        <w:tc>
          <w:tcPr>
            <w:tcBorders>
              <w:top w:val="none" w:color="FFFFFF" w:sz="0"/>
              <w:left w:val="none" w:color="FFFFFF" w:sz="0"/>
              <w:bottom w:val="none" w:color="FFFFFF" w:sz="0"/>
              <w:right w:val="none" w:color="FFFFFF" w:sz="0"/>
            </w:tcBorders>
            <w:shd w:fill="DCFCE7" w:val="clear"/>
            <w:tcMar>
              <w:top w:type="dxa" w:w="60"/>
              <w:left w:type="dxa" w:w="180"/>
              <w:bottom w:type="dxa" w:w="60"/>
              <w:right w:type="dxa" w:w="180"/>
            </w:tcMar>
          </w:tcPr>
          <w:p>
            <w:r>
              <w:rPr>
                <w:rFonts w:ascii="Arial" w:cs="Arial" w:eastAsia="Arial" w:hAnsi="Arial"/>
                <w:color w:val="1E293B"/>
                <w:sz w:val="19"/>
                <w:szCs w:val="19"/>
              </w:rPr>
              <w:t xml:space="preserve">• Create server/aria/tools/: understand.ts, build.ts, distribute.ts, measure.ts, manage.ts, registry.ts</w:t>
            </w:r>
          </w:p>
        </w:tc>
      </w:tr>
      <w:tr>
        <w:tc>
          <w:tcPr>
            <w:tcBorders>
              <w:top w:val="none" w:color="FFFFFF" w:sz="0"/>
              <w:left w:val="none" w:color="FFFFFF" w:sz="0"/>
              <w:bottom w:val="none" w:color="FFFFFF" w:sz="0"/>
              <w:right w:val="none" w:color="FFFFFF" w:sz="0"/>
            </w:tcBorders>
            <w:shd w:fill="DCFCE7" w:val="clear"/>
            <w:tcMar>
              <w:top w:type="dxa" w:w="60"/>
              <w:left w:type="dxa" w:w="180"/>
              <w:bottom w:type="dxa" w:w="60"/>
              <w:right w:type="dxa" w:w="180"/>
            </w:tcMar>
          </w:tcPr>
          <w:p>
            <w:r>
              <w:rPr>
                <w:rFonts w:ascii="Arial" w:cs="Arial" w:eastAsia="Arial" w:hAnsi="Arial"/>
                <w:color w:val="1E293B"/>
                <w:sz w:val="19"/>
                <w:szCs w:val="19"/>
              </w:rPr>
              <w:t xml:space="preserve">• Implement all 32 tools — each wraps an existing db.* function or router procedure call</w:t>
            </w:r>
          </w:p>
        </w:tc>
      </w:tr>
      <w:tr>
        <w:tc>
          <w:tcPr>
            <w:tcBorders>
              <w:top w:val="none" w:color="FFFFFF" w:sz="0"/>
              <w:left w:val="none" w:color="FFFFFF" w:sz="0"/>
              <w:bottom w:val="none" w:color="FFFFFF" w:sz="0"/>
              <w:right w:val="none" w:color="FFFFFF" w:sz="0"/>
            </w:tcBorders>
            <w:shd w:fill="DCFCE7" w:val="clear"/>
            <w:tcMar>
              <w:top w:type="dxa" w:w="60"/>
              <w:left w:type="dxa" w:w="180"/>
              <w:bottom w:type="dxa" w:w="60"/>
              <w:right w:type="dxa" w:w="180"/>
            </w:tcMar>
          </w:tcPr>
          <w:p>
            <w:r>
              <w:rPr>
                <w:rFonts w:ascii="Arial" w:cs="Arial" w:eastAsia="Arial" w:hAnsi="Arial"/>
                <w:color w:val="1E293B"/>
                <w:sz w:val="19"/>
                <w:szCs w:val="19"/>
              </w:rPr>
              <w:t xml:space="preserve">• Update system-prompt.ts with full ARIA prompt from Part 4</w:t>
            </w:r>
          </w:p>
        </w:tc>
      </w:tr>
      <w:tr>
        <w:tc>
          <w:tcPr>
            <w:tcBorders>
              <w:top w:val="none" w:color="FFFFFF" w:sz="0"/>
              <w:left w:val="none" w:color="FFFFFF" w:sz="0"/>
              <w:bottom w:val="none" w:color="FFFFFF" w:sz="0"/>
              <w:right w:val="none" w:color="FFFFFF" w:sz="0"/>
            </w:tcBorders>
            <w:shd w:fill="DCFCE7" w:val="clear"/>
            <w:tcMar>
              <w:top w:type="dxa" w:w="60"/>
              <w:left w:type="dxa" w:w="180"/>
              <w:bottom w:type="dxa" w:w="60"/>
              <w:right w:type="dxa" w:w="180"/>
            </w:tcMar>
          </w:tcPr>
          <w:p>
            <w:r>
              <w:rPr>
                <w:rFonts w:ascii="Arial" w:cs="Arial" w:eastAsia="Arial" w:hAnsi="Arial"/>
                <w:color w:val="1E293B"/>
                <w:sz w:val="19"/>
                <w:szCs w:val="19"/>
              </w:rPr>
              <w:t xml:space="preserve">• Update routers.ts → aiChat.send to call runARIALoop() from server/aria/agent.ts</w:t>
            </w:r>
          </w:p>
        </w:tc>
      </w:tr>
      <w:tr>
        <w:tc>
          <w:tcPr>
            <w:tcBorders>
              <w:top w:val="none" w:color="FFFFFF" w:sz="0"/>
              <w:left w:val="none" w:color="FFFFFF" w:sz="0"/>
              <w:bottom w:val="none" w:color="FFFFFF" w:sz="0"/>
              <w:right w:val="none" w:color="FFFFFF" w:sz="0"/>
            </w:tcBorders>
            <w:shd w:fill="DCFCE7" w:val="clear"/>
            <w:tcMar>
              <w:top w:type="dxa" w:w="60"/>
              <w:left w:type="dxa" w:w="180"/>
              <w:bottom w:type="dxa" w:w="60"/>
              <w:right w:type="dxa" w:w="180"/>
            </w:tcMar>
          </w:tcPr>
          <w:p>
            <w:r>
              <w:rPr>
                <w:rFonts w:ascii="Arial" w:cs="Arial" w:eastAsia="Arial" w:hAnsi="Arial"/>
                <w:color w:val="1E293B"/>
                <w:sz w:val="19"/>
                <w:szCs w:val="19"/>
              </w:rPr>
              <w:t xml:space="preserve">• Add generateLandingPage tool + fix /lp/:slug route (confirmed missing from audit)</w:t>
            </w:r>
          </w:p>
        </w:tc>
      </w:tr>
      <w:tr>
        <w:tc>
          <w:tcPr>
            <w:tcBorders>
              <w:top w:val="none" w:color="FFFFFF" w:sz="0"/>
              <w:left w:val="none" w:color="FFFFFF" w:sz="0"/>
              <w:bottom w:val="none" w:color="FFFFFF" w:sz="0"/>
              <w:right w:val="none" w:color="FFFFFF" w:sz="0"/>
            </w:tcBorders>
            <w:shd w:fill="DCFCE7" w:val="clear"/>
            <w:tcMar>
              <w:top w:type="dxa" w:w="60"/>
              <w:left w:type="dxa" w:w="180"/>
              <w:bottom w:type="dxa" w:w="60"/>
              <w:right w:type="dxa" w:w="180"/>
            </w:tcMar>
          </w:tcPr>
          <w:p>
            <w:r>
              <w:rPr>
                <w:rFonts w:ascii="Arial" w:cs="Arial" w:eastAsia="Arial" w:hAnsi="Arial"/>
                <w:color w:val="1E293B"/>
                <w:sz w:val="19"/>
                <w:szCs w:val="19"/>
              </w:rPr>
              <w:t xml:space="preserve">• Test all 32 tool calls end-to-end: user input → tool called → DB record created → card rendered</w:t>
            </w:r>
          </w:p>
        </w:tc>
      </w:tr>
    </w:tbl>
    <w:p>
      <w:pPr>
        <w:spacing w:after="0" w:before="60"/>
      </w:pPr>
      <w:r>
        <w:rPr>
          <w:rFonts w:ascii="Arial" w:cs="Arial" w:eastAsia="Arial" w:hAnsi="Arial"/>
          <w:color w:val="1E293B"/>
          <w:sz w:val="20"/>
          <w:szCs w:val="20"/>
        </w:rPr>
        <w:t xml:space="preserve"/>
      </w:r>
    </w:p>
    <w:p>
      <w:pPr>
        <w:spacing w:after="80" w:before="80"/>
      </w:pPr>
      <w:r>
        <w:rPr>
          <w:rFonts w:ascii="Arial" w:cs="Arial" w:eastAsia="Arial" w:hAnsi="Arial"/>
          <w:color w:val="1E293B"/>
          <w:sz w:val="20"/>
          <w:szCs w:val="20"/>
        </w:rPr>
        <w:t xml:space="preserve">After Phase 2: A user can type 'launch my protein powder for gym people' and ARIA creates a campaign, 5 emails, 10 social posts, and a landing page — all in one conversation turn.</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PHASE 3 — THE DRAWERS (Days 15–21)</w:t>
      </w:r>
    </w:p>
    <w:p>
      <w:pPr>
        <w:spacing w:after="80" w:before="80"/>
      </w:pPr>
      <w:r>
        <w:rPr>
          <w:rFonts w:ascii="Arial" w:cs="Arial" w:eastAsia="Arial" w:hAnsi="Arial"/>
          <w:color w:val="1E293B"/>
          <w:sz w:val="20"/>
          <w:szCs w:val="20"/>
        </w:rPr>
        <w:t xml:space="preserve">Goal: Every deep-editing experience accessible as a drawer without leaving the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2563EB" w:val="clear"/>
            <w:tcMar>
              <w:top w:type="dxa" w:w="120"/>
              <w:left w:type="dxa" w:w="180"/>
              <w:bottom w:type="dxa" w:w="80"/>
              <w:right w:type="dxa" w:w="180"/>
            </w:tcMar>
          </w:tcPr>
          <w:p>
            <w:r>
              <w:rPr>
                <w:rFonts w:ascii="Arial" w:cs="Arial" w:eastAsia="Arial" w:hAnsi="Arial"/>
                <w:b/>
                <w:bCs/>
                <w:color w:val="FFFFFF"/>
                <w:sz w:val="22"/>
                <w:szCs w:val="22"/>
              </w:rPr>
              <w:t xml:space="preserve">Phase 3 Deliverables</w:t>
            </w:r>
          </w:p>
        </w:tc>
      </w:tr>
      <w:tr>
        <w:tc>
          <w:tcPr>
            <w:tcBorders>
              <w:top w:val="none" w:color="FFFFFF" w:sz="0"/>
              <w:left w:val="none" w:color="FFFFFF" w:sz="0"/>
              <w:bottom w:val="none" w:color="FFFFFF" w:sz="0"/>
              <w:right w:val="none" w:color="FFFFFF" w:sz="0"/>
            </w:tcBorders>
            <w:shd w:fill="EDE9FE" w:val="clear"/>
            <w:tcMar>
              <w:top w:type="dxa" w:w="60"/>
              <w:left w:type="dxa" w:w="180"/>
              <w:bottom w:type="dxa" w:w="60"/>
              <w:right w:type="dxa" w:w="180"/>
            </w:tcMar>
          </w:tcPr>
          <w:p>
            <w:r>
              <w:rPr>
                <w:rFonts w:ascii="Arial" w:cs="Arial" w:eastAsia="Arial" w:hAnsi="Arial"/>
                <w:color w:val="1E293B"/>
                <w:sz w:val="19"/>
                <w:szCs w:val="19"/>
              </w:rPr>
              <w:t xml:space="preserve">• EmailDrawer.tsx — wraps EmailMarketing.tsx, opens pre-loaded to specific email sequence</w:t>
            </w:r>
          </w:p>
        </w:tc>
      </w:tr>
      <w:tr>
        <w:tc>
          <w:tcPr>
            <w:tcBorders>
              <w:top w:val="none" w:color="FFFFFF" w:sz="0"/>
              <w:left w:val="none" w:color="FFFFFF" w:sz="0"/>
              <w:bottom w:val="none" w:color="FFFFFF" w:sz="0"/>
              <w:right w:val="none" w:color="FFFFFF" w:sz="0"/>
            </w:tcBorders>
            <w:shd w:fill="EDE9FE" w:val="clear"/>
            <w:tcMar>
              <w:top w:type="dxa" w:w="60"/>
              <w:left w:type="dxa" w:w="180"/>
              <w:bottom w:type="dxa" w:w="60"/>
              <w:right w:type="dxa" w:w="180"/>
            </w:tcMar>
          </w:tcPr>
          <w:p>
            <w:r>
              <w:rPr>
                <w:rFonts w:ascii="Arial" w:cs="Arial" w:eastAsia="Arial" w:hAnsi="Arial"/>
                <w:color w:val="1E293B"/>
                <w:sz w:val="19"/>
                <w:szCs w:val="19"/>
              </w:rPr>
              <w:t xml:space="preserve">• LandingPageDrawer.tsx — wraps LandingPageBuilder.tsx, opens pre-loaded to specific page</w:t>
            </w:r>
          </w:p>
        </w:tc>
      </w:tr>
      <w:tr>
        <w:tc>
          <w:tcPr>
            <w:tcBorders>
              <w:top w:val="none" w:color="FFFFFF" w:sz="0"/>
              <w:left w:val="none" w:color="FFFFFF" w:sz="0"/>
              <w:bottom w:val="none" w:color="FFFFFF" w:sz="0"/>
              <w:right w:val="none" w:color="FFFFFF" w:sz="0"/>
            </w:tcBorders>
            <w:shd w:fill="EDE9FE" w:val="clear"/>
            <w:tcMar>
              <w:top w:type="dxa" w:w="60"/>
              <w:left w:type="dxa" w:w="180"/>
              <w:bottom w:type="dxa" w:w="60"/>
              <w:right w:type="dxa" w:w="180"/>
            </w:tcMar>
          </w:tcPr>
          <w:p>
            <w:r>
              <w:rPr>
                <w:rFonts w:ascii="Arial" w:cs="Arial" w:eastAsia="Arial" w:hAnsi="Arial"/>
                <w:color w:val="1E293B"/>
                <w:sz w:val="19"/>
                <w:szCs w:val="19"/>
              </w:rPr>
              <w:t xml:space="preserve">• CampaignDrawer.tsx — wraps Campaigns.tsx, opens pre-loaded to specific campaign</w:t>
            </w:r>
          </w:p>
        </w:tc>
      </w:tr>
      <w:tr>
        <w:tc>
          <w:tcPr>
            <w:tcBorders>
              <w:top w:val="none" w:color="FFFFFF" w:sz="0"/>
              <w:left w:val="none" w:color="FFFFFF" w:sz="0"/>
              <w:bottom w:val="none" w:color="FFFFFF" w:sz="0"/>
              <w:right w:val="none" w:color="FFFFFF" w:sz="0"/>
            </w:tcBorders>
            <w:shd w:fill="EDE9FE" w:val="clear"/>
            <w:tcMar>
              <w:top w:type="dxa" w:w="60"/>
              <w:left w:type="dxa" w:w="180"/>
              <w:bottom w:type="dxa" w:w="60"/>
              <w:right w:type="dxa" w:w="180"/>
            </w:tcMar>
          </w:tcPr>
          <w:p>
            <w:r>
              <w:rPr>
                <w:rFonts w:ascii="Arial" w:cs="Arial" w:eastAsia="Arial" w:hAnsi="Arial"/>
                <w:color w:val="1E293B"/>
                <w:sz w:val="19"/>
                <w:szCs w:val="19"/>
              </w:rPr>
              <w:t xml:space="preserve">• ContentDrawer.tsx — wraps ContentStudio.tsx, opens with specific content item loaded</w:t>
            </w:r>
          </w:p>
        </w:tc>
      </w:tr>
      <w:tr>
        <w:tc>
          <w:tcPr>
            <w:tcBorders>
              <w:top w:val="none" w:color="FFFFFF" w:sz="0"/>
              <w:left w:val="none" w:color="FFFFFF" w:sz="0"/>
              <w:bottom w:val="none" w:color="FFFFFF" w:sz="0"/>
              <w:right w:val="none" w:color="FFFFFF" w:sz="0"/>
            </w:tcBorders>
            <w:shd w:fill="EDE9FE" w:val="clear"/>
            <w:tcMar>
              <w:top w:type="dxa" w:w="60"/>
              <w:left w:type="dxa" w:w="180"/>
              <w:bottom w:type="dxa" w:w="60"/>
              <w:right w:type="dxa" w:w="180"/>
            </w:tcMar>
          </w:tcPr>
          <w:p>
            <w:r>
              <w:rPr>
                <w:rFonts w:ascii="Arial" w:cs="Arial" w:eastAsia="Arial" w:hAnsi="Arial"/>
                <w:color w:val="1E293B"/>
                <w:sz w:val="19"/>
                <w:szCs w:val="19"/>
              </w:rPr>
              <w:t xml:space="preserve">• AnalyticsDrawer.tsx — wraps Analytics.tsx for performance data</w:t>
            </w:r>
          </w:p>
        </w:tc>
      </w:tr>
      <w:tr>
        <w:tc>
          <w:tcPr>
            <w:tcBorders>
              <w:top w:val="none" w:color="FFFFFF" w:sz="0"/>
              <w:left w:val="none" w:color="FFFFFF" w:sz="0"/>
              <w:bottom w:val="none" w:color="FFFFFF" w:sz="0"/>
              <w:right w:val="none" w:color="FFFFFF" w:sz="0"/>
            </w:tcBorders>
            <w:shd w:fill="EDE9FE" w:val="clear"/>
            <w:tcMar>
              <w:top w:type="dxa" w:w="60"/>
              <w:left w:type="dxa" w:w="180"/>
              <w:bottom w:type="dxa" w:w="60"/>
              <w:right w:type="dxa" w:w="180"/>
            </w:tcMar>
          </w:tcPr>
          <w:p>
            <w:r>
              <w:rPr>
                <w:rFonts w:ascii="Arial" w:cs="Arial" w:eastAsia="Arial" w:hAnsi="Arial"/>
                <w:color w:val="1E293B"/>
                <w:sz w:val="19"/>
                <w:szCs w:val="19"/>
              </w:rPr>
              <w:t xml:space="preserve">• LibraryDrawer.tsx — combined content/campaign/email/page browser</w:t>
            </w:r>
          </w:p>
        </w:tc>
      </w:tr>
      <w:tr>
        <w:tc>
          <w:tcPr>
            <w:tcBorders>
              <w:top w:val="none" w:color="FFFFFF" w:sz="0"/>
              <w:left w:val="none" w:color="FFFFFF" w:sz="0"/>
              <w:bottom w:val="none" w:color="FFFFFF" w:sz="0"/>
              <w:right w:val="none" w:color="FFFFFF" w:sz="0"/>
            </w:tcBorders>
            <w:shd w:fill="EDE9FE" w:val="clear"/>
            <w:tcMar>
              <w:top w:type="dxa" w:w="60"/>
              <w:left w:type="dxa" w:w="180"/>
              <w:bottom w:type="dxa" w:w="60"/>
              <w:right w:type="dxa" w:w="180"/>
            </w:tcMar>
          </w:tcPr>
          <w:p>
            <w:r>
              <w:rPr>
                <w:rFonts w:ascii="Arial" w:cs="Arial" w:eastAsia="Arial" w:hAnsi="Arial"/>
                <w:color w:val="1E293B"/>
                <w:sz w:val="19"/>
                <w:szCs w:val="19"/>
              </w:rPr>
              <w:t xml:space="preserve">• SettingsDrawer.tsx — integrations, billing, brand kit, account settings</w:t>
            </w:r>
          </w:p>
        </w:tc>
      </w:tr>
      <w:tr>
        <w:tc>
          <w:tcPr>
            <w:tcBorders>
              <w:top w:val="none" w:color="FFFFFF" w:sz="0"/>
              <w:left w:val="none" w:color="FFFFFF" w:sz="0"/>
              <w:bottom w:val="none" w:color="FFFFFF" w:sz="0"/>
              <w:right w:val="none" w:color="FFFFFF" w:sz="0"/>
            </w:tcBorders>
            <w:shd w:fill="EDE9FE" w:val="clear"/>
            <w:tcMar>
              <w:top w:type="dxa" w:w="60"/>
              <w:left w:type="dxa" w:w="180"/>
              <w:bottom w:type="dxa" w:w="60"/>
              <w:right w:type="dxa" w:w="180"/>
            </w:tcMar>
          </w:tcPr>
          <w:p>
            <w:r>
              <w:rPr>
                <w:rFonts w:ascii="Arial" w:cs="Arial" w:eastAsia="Arial" w:hAnsi="Arial"/>
                <w:color w:val="1E293B"/>
                <w:sz w:val="19"/>
                <w:szCs w:val="19"/>
              </w:rPr>
              <w:t xml:space="preserve">• DSPDrawer.tsx — ad wallet, DSP campaign management</w:t>
            </w:r>
          </w:p>
        </w:tc>
      </w:tr>
      <w:tr>
        <w:tc>
          <w:tcPr>
            <w:tcBorders>
              <w:top w:val="none" w:color="FFFFFF" w:sz="0"/>
              <w:left w:val="none" w:color="FFFFFF" w:sz="0"/>
              <w:bottom w:val="none" w:color="FFFFFF" w:sz="0"/>
              <w:right w:val="none" w:color="FFFFFF" w:sz="0"/>
            </w:tcBorders>
            <w:shd w:fill="EDE9FE" w:val="clear"/>
            <w:tcMar>
              <w:top w:type="dxa" w:w="60"/>
              <w:left w:type="dxa" w:w="180"/>
              <w:bottom w:type="dxa" w:w="60"/>
              <w:right w:type="dxa" w:w="180"/>
            </w:tcMar>
          </w:tcPr>
          <w:p>
            <w:r>
              <w:rPr>
                <w:rFonts w:ascii="Arial" w:cs="Arial" w:eastAsia="Arial" w:hAnsi="Arial"/>
                <w:color w:val="1E293B"/>
                <w:sz w:val="19"/>
                <w:szCs w:val="19"/>
              </w:rPr>
              <w:t xml:space="preserve">• TeamDrawer.tsx — members, approvals, collaboration</w:t>
            </w:r>
          </w:p>
        </w:tc>
      </w:tr>
      <w:tr>
        <w:tc>
          <w:tcPr>
            <w:tcBorders>
              <w:top w:val="none" w:color="FFFFFF" w:sz="0"/>
              <w:left w:val="none" w:color="FFFFFF" w:sz="0"/>
              <w:bottom w:val="none" w:color="FFFFFF" w:sz="0"/>
              <w:right w:val="none" w:color="FFFFFF" w:sz="0"/>
            </w:tcBorders>
            <w:shd w:fill="EDE9FE" w:val="clear"/>
            <w:tcMar>
              <w:top w:type="dxa" w:w="60"/>
              <w:left w:type="dxa" w:w="180"/>
              <w:bottom w:type="dxa" w:w="60"/>
              <w:right w:type="dxa" w:w="180"/>
            </w:tcMar>
          </w:tcPr>
          <w:p>
            <w:r>
              <w:rPr>
                <w:rFonts w:ascii="Arial" w:cs="Arial" w:eastAsia="Arial" w:hAnsi="Arial"/>
                <w:color w:val="1E293B"/>
                <w:sz w:val="19"/>
                <w:szCs w:val="19"/>
              </w:rPr>
              <w:t xml:space="preserve">• Wire ResultCard action buttons to open appropriate drawers</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PHASE 4 — REAL INTEGRATIONS (Days 22–35)</w:t>
      </w:r>
    </w:p>
    <w:p>
      <w:pPr>
        <w:spacing w:after="80" w:before="80"/>
      </w:pPr>
      <w:r>
        <w:rPr>
          <w:rFonts w:ascii="Arial" w:cs="Arial" w:eastAsia="Arial" w:hAnsi="Arial"/>
          <w:color w:val="1E293B"/>
          <w:sz w:val="20"/>
          <w:szCs w:val="20"/>
        </w:rPr>
        <w:t xml:space="preserve">Goal: Wire the integrations that were built but not connected. One platform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2563EB" w:val="clear"/>
            <w:tcMar>
              <w:top w:type="dxa" w:w="120"/>
              <w:left w:type="dxa" w:w="180"/>
              <w:bottom w:type="dxa" w:w="80"/>
              <w:right w:type="dxa" w:w="180"/>
            </w:tcMar>
          </w:tcPr>
          <w:p>
            <w:r>
              <w:rPr>
                <w:rFonts w:ascii="Arial" w:cs="Arial" w:eastAsia="Arial" w:hAnsi="Arial"/>
                <w:b/>
                <w:bCs/>
                <w:color w:val="FFFFFF"/>
                <w:sz w:val="22"/>
                <w:szCs w:val="22"/>
              </w:rPr>
              <w:t xml:space="preserve">Phase 4 Deliverables</w:t>
            </w:r>
          </w:p>
        </w:tc>
      </w:tr>
      <w:tr>
        <w:tc>
          <w:tcPr>
            <w:tcBorders>
              <w:top w:val="none" w:color="FFFFFF" w:sz="0"/>
              <w:left w:val="none" w:color="FFFFFF" w:sz="0"/>
              <w:bottom w:val="none" w:color="FFFFFF" w:sz="0"/>
              <w:right w:val="none" w:color="FFFFFF" w:sz="0"/>
            </w:tcBorders>
            <w:shd w:fill="FFEDD5" w:val="clear"/>
            <w:tcMar>
              <w:top w:type="dxa" w:w="60"/>
              <w:left w:type="dxa" w:w="180"/>
              <w:bottom w:type="dxa" w:w="60"/>
              <w:right w:type="dxa" w:w="180"/>
            </w:tcMar>
          </w:tcPr>
          <w:p>
            <w:r>
              <w:rPr>
                <w:rFonts w:ascii="Arial" w:cs="Arial" w:eastAsia="Arial" w:hAnsi="Arial"/>
                <w:color w:val="1E293B"/>
                <w:sz w:val="19"/>
                <w:szCs w:val="19"/>
              </w:rPr>
              <w:t xml:space="preserve">• Instagram / Meta social posting — socialConnectionRouter OAuth flow fully tested end-to-end</w:t>
            </w:r>
          </w:p>
        </w:tc>
      </w:tr>
      <w:tr>
        <w:tc>
          <w:tcPr>
            <w:tcBorders>
              <w:top w:val="none" w:color="FFFFFF" w:sz="0"/>
              <w:left w:val="none" w:color="FFFFFF" w:sz="0"/>
              <w:bottom w:val="none" w:color="FFFFFF" w:sz="0"/>
              <w:right w:val="none" w:color="FFFFFF" w:sz="0"/>
            </w:tcBorders>
            <w:shd w:fill="FFEDD5" w:val="clear"/>
            <w:tcMar>
              <w:top w:type="dxa" w:w="60"/>
              <w:left w:type="dxa" w:w="180"/>
              <w:bottom w:type="dxa" w:w="60"/>
              <w:right w:type="dxa" w:w="180"/>
            </w:tcMar>
          </w:tcPr>
          <w:p>
            <w:r>
              <w:rPr>
                <w:rFonts w:ascii="Arial" w:cs="Arial" w:eastAsia="Arial" w:hAnsi="Arial"/>
                <w:color w:val="1E293B"/>
                <w:sz w:val="19"/>
                <w:szCs w:val="19"/>
              </w:rPr>
              <w:t xml:space="preserve">• DSP wallet funding — Stripe payment → dspAdWallets balance update → Epom campaign creation</w:t>
            </w:r>
          </w:p>
        </w:tc>
      </w:tr>
      <w:tr>
        <w:tc>
          <w:tcPr>
            <w:tcBorders>
              <w:top w:val="none" w:color="FFFFFF" w:sz="0"/>
              <w:left w:val="none" w:color="FFFFFF" w:sz="0"/>
              <w:bottom w:val="none" w:color="FFFFFF" w:sz="0"/>
              <w:right w:val="none" w:color="FFFFFF" w:sz="0"/>
            </w:tcBorders>
            <w:shd w:fill="FFEDD5" w:val="clear"/>
            <w:tcMar>
              <w:top w:type="dxa" w:w="60"/>
              <w:left w:type="dxa" w:w="180"/>
              <w:bottom w:type="dxa" w:w="60"/>
              <w:right w:type="dxa" w:w="180"/>
            </w:tcMar>
          </w:tcPr>
          <w:p>
            <w:r>
              <w:rPr>
                <w:rFonts w:ascii="Arial" w:cs="Arial" w:eastAsia="Arial" w:hAnsi="Arial"/>
                <w:color w:val="1E293B"/>
                <w:sz w:val="19"/>
                <w:szCs w:val="19"/>
              </w:rPr>
              <w:t xml:space="preserve">• Landing page /lp/:slug — public route + publicProcedure for slug lookup (confirmed needed from audit)</w:t>
            </w:r>
          </w:p>
        </w:tc>
      </w:tr>
      <w:tr>
        <w:tc>
          <w:tcPr>
            <w:tcBorders>
              <w:top w:val="none" w:color="FFFFFF" w:sz="0"/>
              <w:left w:val="none" w:color="FFFFFF" w:sz="0"/>
              <w:bottom w:val="none" w:color="FFFFFF" w:sz="0"/>
              <w:right w:val="none" w:color="FFFFFF" w:sz="0"/>
            </w:tcBorders>
            <w:shd w:fill="FFEDD5" w:val="clear"/>
            <w:tcMar>
              <w:top w:type="dxa" w:w="60"/>
              <w:left w:type="dxa" w:w="180"/>
              <w:bottom w:type="dxa" w:w="60"/>
              <w:right w:type="dxa" w:w="180"/>
            </w:tcMar>
          </w:tcPr>
          <w:p>
            <w:r>
              <w:rPr>
                <w:rFonts w:ascii="Arial" w:cs="Arial" w:eastAsia="Arial" w:hAnsi="Arial"/>
                <w:color w:val="1E293B"/>
                <w:sz w:val="19"/>
                <w:szCs w:val="19"/>
              </w:rPr>
              <w:t xml:space="preserve">• Email actual send — sendEmailCampaign ARIA tool calls emailMarketing.sendCampaign → Resend delivery</w:t>
            </w:r>
          </w:p>
        </w:tc>
      </w:tr>
      <w:tr>
        <w:tc>
          <w:tcPr>
            <w:tcBorders>
              <w:top w:val="none" w:color="FFFFFF" w:sz="0"/>
              <w:left w:val="none" w:color="FFFFFF" w:sz="0"/>
              <w:bottom w:val="none" w:color="FFFFFF" w:sz="0"/>
              <w:right w:val="none" w:color="FFFFFF" w:sz="0"/>
            </w:tcBorders>
            <w:shd w:fill="FFEDD5" w:val="clear"/>
            <w:tcMar>
              <w:top w:type="dxa" w:w="60"/>
              <w:left w:type="dxa" w:w="180"/>
              <w:bottom w:type="dxa" w:w="60"/>
              <w:right w:type="dxa" w:w="180"/>
            </w:tcMar>
          </w:tcPr>
          <w:p>
            <w:r>
              <w:rPr>
                <w:rFonts w:ascii="Arial" w:cs="Arial" w:eastAsia="Arial" w:hAnsi="Arial"/>
                <w:color w:val="1E293B"/>
                <w:sz w:val="19"/>
                <w:szCs w:val="19"/>
              </w:rPr>
              <w:t xml:space="preserve">• Scheduler → actual posting — cron job runs publisherRouter.processQueue() every 15 minutes</w:t>
            </w:r>
          </w:p>
        </w:tc>
      </w:tr>
      <w:tr>
        <w:tc>
          <w:tcPr>
            <w:tcBorders>
              <w:top w:val="none" w:color="FFFFFF" w:sz="0"/>
              <w:left w:val="none" w:color="FFFFFF" w:sz="0"/>
              <w:bottom w:val="none" w:color="FFFFFF" w:sz="0"/>
              <w:right w:val="none" w:color="FFFFFF" w:sz="0"/>
            </w:tcBorders>
            <w:shd w:fill="FFEDD5" w:val="clear"/>
            <w:tcMar>
              <w:top w:type="dxa" w:w="60"/>
              <w:left w:type="dxa" w:w="180"/>
              <w:bottom w:type="dxa" w:w="60"/>
              <w:right w:type="dxa" w:w="180"/>
            </w:tcMar>
          </w:tcPr>
          <w:p>
            <w:r>
              <w:rPr>
                <w:rFonts w:ascii="Arial" w:cs="Arial" w:eastAsia="Arial" w:hAnsi="Arial"/>
                <w:color w:val="1E293B"/>
                <w:sz w:val="19"/>
                <w:szCs w:val="19"/>
              </w:rPr>
              <w:t xml:space="preserve">• ElevenLabs voiceover — voiceoverRouter wired to ARIA generateVideoScript tool as optional post-step</w:t>
            </w:r>
          </w:p>
        </w:tc>
      </w:tr>
      <w:tr>
        <w:tc>
          <w:tcPr>
            <w:tcBorders>
              <w:top w:val="none" w:color="FFFFFF" w:sz="0"/>
              <w:left w:val="none" w:color="FFFFFF" w:sz="0"/>
              <w:bottom w:val="none" w:color="FFFFFF" w:sz="0"/>
              <w:right w:val="none" w:color="FFFFFF" w:sz="0"/>
            </w:tcBorders>
            <w:shd w:fill="FFEDD5" w:val="clear"/>
            <w:tcMar>
              <w:top w:type="dxa" w:w="60"/>
              <w:left w:type="dxa" w:w="180"/>
              <w:bottom w:type="dxa" w:w="60"/>
              <w:right w:type="dxa" w:w="180"/>
            </w:tcMar>
          </w:tcPr>
          <w:p>
            <w:r>
              <w:rPr>
                <w:rFonts w:ascii="Arial" w:cs="Arial" w:eastAsia="Arial" w:hAnsi="Arial"/>
                <w:color w:val="1E293B"/>
                <w:sz w:val="19"/>
                <w:szCs w:val="19"/>
              </w:rPr>
              <w:t xml:space="preserve">• SEO Audit — ARIA generateSEOAudit tool calls seo.audit, result rendered as audit card</w:t>
            </w:r>
          </w:p>
        </w:tc>
      </w:tr>
      <w:tr>
        <w:tc>
          <w:tcPr>
            <w:tcBorders>
              <w:top w:val="none" w:color="FFFFFF" w:sz="0"/>
              <w:left w:val="none" w:color="FFFFFF" w:sz="0"/>
              <w:bottom w:val="none" w:color="FFFFFF" w:sz="0"/>
              <w:right w:val="none" w:color="FFFFFF" w:sz="0"/>
            </w:tcBorders>
            <w:shd w:fill="FFEDD5" w:val="clear"/>
            <w:tcMar>
              <w:top w:type="dxa" w:w="60"/>
              <w:left w:type="dxa" w:w="180"/>
              <w:bottom w:type="dxa" w:w="60"/>
              <w:right w:type="dxa" w:w="180"/>
            </w:tcMar>
          </w:tcPr>
          <w:p>
            <w:r>
              <w:rPr>
                <w:rFonts w:ascii="Arial" w:cs="Arial" w:eastAsia="Arial" w:hAnsi="Arial"/>
                <w:color w:val="1E293B"/>
                <w:sz w:val="19"/>
                <w:szCs w:val="19"/>
              </w:rPr>
              <w:t xml:space="preserve">• Competitor Intel — analyzeCompetitor tool calls competitorIntelRouter.deepAnalysis end-to-end</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PHASE 5 — MEMORY &amp; INTELLIGENCE (Days 36–45)</w:t>
      </w:r>
    </w:p>
    <w:p>
      <w:pPr>
        <w:spacing w:after="80" w:before="80"/>
      </w:pPr>
      <w:r>
        <w:rPr>
          <w:rFonts w:ascii="Arial" w:cs="Arial" w:eastAsia="Arial" w:hAnsi="Arial"/>
          <w:color w:val="1E293B"/>
          <w:sz w:val="20"/>
          <w:szCs w:val="20"/>
        </w:rPr>
        <w:t xml:space="preserve">Goal: ARIA remembers everything across sessions and proactively makes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none" w:color="FFFFFF" w:sz="0"/>
              <w:right w:val="none" w:color="FFFFFF" w:sz="0"/>
            </w:tcBorders>
            <w:shd w:fill="2563EB" w:val="clear"/>
            <w:tcMar>
              <w:top w:type="dxa" w:w="120"/>
              <w:left w:type="dxa" w:w="180"/>
              <w:bottom w:type="dxa" w:w="80"/>
              <w:right w:type="dxa" w:w="180"/>
            </w:tcMar>
          </w:tcPr>
          <w:p>
            <w:r>
              <w:rPr>
                <w:rFonts w:ascii="Arial" w:cs="Arial" w:eastAsia="Arial" w:hAnsi="Arial"/>
                <w:b/>
                <w:bCs/>
                <w:color w:val="FFFFFF"/>
                <w:sz w:val="22"/>
                <w:szCs w:val="22"/>
              </w:rPr>
              <w:t xml:space="preserve">Phase 5 Deliverables</w:t>
            </w:r>
          </w:p>
        </w:tc>
      </w:tr>
      <w:tr>
        <w:tc>
          <w:tcPr>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r>
              <w:rPr>
                <w:rFonts w:ascii="Arial" w:cs="Arial" w:eastAsia="Arial" w:hAnsi="Arial"/>
                <w:color w:val="1E293B"/>
                <w:sz w:val="19"/>
                <w:szCs w:val="19"/>
              </w:rPr>
              <w:t xml:space="preserve">• Full persistent memory — chatConversations table stores: active productId, brandVoiceId, recent campaignId, platform preferences, past build summary</w:t>
            </w:r>
          </w:p>
        </w:tc>
      </w:tr>
      <w:tr>
        <w:tc>
          <w:tcPr>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r>
              <w:rPr>
                <w:rFonts w:ascii="Arial" w:cs="Arial" w:eastAsia="Arial" w:hAnsi="Arial"/>
                <w:color w:val="1E293B"/>
                <w:sz w:val="19"/>
                <w:szCs w:val="19"/>
              </w:rPr>
              <w:t xml:space="preserve">• Session memory injection — every ARIA call prepends [Memory: active product X, brand voice Y, last build Z] into system prompt</w:t>
            </w:r>
          </w:p>
        </w:tc>
      </w:tr>
      <w:tr>
        <w:tc>
          <w:tcPr>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r>
              <w:rPr>
                <w:rFonts w:ascii="Arial" w:cs="Arial" w:eastAsia="Arial" w:hAnsi="Arial"/>
                <w:color w:val="1E293B"/>
                <w:sz w:val="19"/>
                <w:szCs w:val="19"/>
              </w:rPr>
              <w:t xml:space="preserve">• Cross-session continuity — user returns after 3 days, ARIA resumes: 'Welcome back. Your protein powder campaign got 847 impressions since we last spoke.'</w:t>
            </w:r>
          </w:p>
        </w:tc>
      </w:tr>
      <w:tr>
        <w:tc>
          <w:tcPr>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r>
              <w:rPr>
                <w:rFonts w:ascii="Arial" w:cs="Arial" w:eastAsia="Arial" w:hAnsi="Arial"/>
                <w:color w:val="1E293B"/>
                <w:sz w:val="19"/>
                <w:szCs w:val="19"/>
              </w:rPr>
              <w:t xml:space="preserve">• Proactive insights — after analytics tool call, ARIA suggests: 'Your Tuesday posts are outperforming by 3x. Want me to schedule more on Tuesdays?'</w:t>
            </w:r>
          </w:p>
        </w:tc>
      </w:tr>
      <w:tr>
        <w:tc>
          <w:tcPr>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r>
              <w:rPr>
                <w:rFonts w:ascii="Arial" w:cs="Arial" w:eastAsia="Arial" w:hAnsi="Arial"/>
                <w:color w:val="1E293B"/>
                <w:sz w:val="19"/>
                <w:szCs w:val="19"/>
              </w:rPr>
              <w:t xml:space="preserve">• Flywheel integration — flywheelRouter patterns fed into ARIA context for self-optimization</w:t>
            </w:r>
          </w:p>
        </w:tc>
      </w:tr>
      <w:tr>
        <w:tc>
          <w:tcPr>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r>
              <w:rPr>
                <w:rFonts w:ascii="Arial" w:cs="Arial" w:eastAsia="Arial" w:hAnsi="Arial"/>
                <w:color w:val="1E293B"/>
                <w:sz w:val="19"/>
                <w:szCs w:val="19"/>
              </w:rPr>
              <w:t xml:space="preserve">• Self-learning — selfLearningRouter feeds past campaign results into ARIA's next campaign build</w:t>
            </w:r>
          </w:p>
        </w:tc>
      </w:tr>
    </w:tbl>
    <w:p>
      <w:r>
        <w:br w:type="page"/>
      </w:r>
    </w:p>
    <w:p>
      <w:pPr>
        <w:pStyle w:val="Heading1"/>
        <w:pBdr>
          <w:bottom w:val="single" w:color="2563EB" w:sz="8" w:space="4"/>
        </w:pBdr>
        <w:spacing w:after="160" w:before="400"/>
      </w:pPr>
      <w:r>
        <w:rPr>
          <w:rFonts w:ascii="Arial" w:cs="Arial" w:eastAsia="Arial" w:hAnsi="Arial"/>
          <w:b/>
          <w:bCs/>
          <w:color w:val="0F172A"/>
          <w:sz w:val="40"/>
          <w:szCs w:val="40"/>
        </w:rPr>
        <w:t xml:space="preserve">PART 9 — ARIA AGENT LOOP CODE SPEC</w:t>
      </w:r>
    </w:p>
    <w:p>
      <w:pPr>
        <w:spacing w:after="80" w:before="80"/>
      </w:pPr>
      <w:r>
        <w:rPr>
          <w:rFonts w:ascii="Arial" w:cs="Arial" w:eastAsia="Arial" w:hAnsi="Arial"/>
          <w:color w:val="1E293B"/>
          <w:sz w:val="20"/>
          <w:szCs w:val="20"/>
        </w:rPr>
        <w:t xml:space="preserve">Exact code architecture for the core agent loop. This is the specification the developer implements — every function signature, every connection, every type.</w:t>
      </w:r>
    </w:p>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9.1 — server/aria/agent.ts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8FAFC" w:val="clear"/>
            <w:tcMar>
              <w:top w:type="dxa" w:w="120"/>
              <w:left w:type="dxa" w:w="180"/>
              <w:bottom w:type="dxa" w:w="120"/>
              <w:right w:type="dxa" w:w="180"/>
            </w:tcMar>
          </w:tcPr>
          <w:p>
            <w:r>
              <w:rPr>
                <w:rFonts w:ascii="Courier New" w:cs="Courier New" w:eastAsia="Courier New" w:hAnsi="Courier New"/>
                <w:color w:val="1E40AF"/>
                <w:sz w:val="18"/>
                <w:szCs w:val="18"/>
              </w:rPr>
              <w:t xml:space="preserve">import Anthropic from '@anthropic-ai/sdk';</w:t>
            </w:r>
          </w:p>
          <w:p>
            <w:r>
              <w:rPr>
                <w:rFonts w:ascii="Courier New" w:cs="Courier New" w:eastAsia="Courier New" w:hAnsi="Courier New"/>
                <w:color w:val="1E40AF"/>
                <w:sz w:val="18"/>
                <w:szCs w:val="18"/>
              </w:rPr>
              <w:t xml:space="preserve">import { ENV } from '../_core/env';</w:t>
            </w:r>
          </w:p>
          <w:p>
            <w:r>
              <w:rPr>
                <w:rFonts w:ascii="Courier New" w:cs="Courier New" w:eastAsia="Courier New" w:hAnsi="Courier New"/>
                <w:color w:val="1E40AF"/>
                <w:sz w:val="18"/>
                <w:szCs w:val="18"/>
              </w:rPr>
              <w:t xml:space="preserve">import { ARIA_SYSTEM_PROMPT } from './system-prompt';</w:t>
            </w:r>
          </w:p>
          <w:p>
            <w:r>
              <w:rPr>
                <w:rFonts w:ascii="Courier New" w:cs="Courier New" w:eastAsia="Courier New" w:hAnsi="Courier New"/>
                <w:color w:val="1E40AF"/>
                <w:sz w:val="18"/>
                <w:szCs w:val="18"/>
              </w:rPr>
              <w:t xml:space="preserve">import { loadMemory, saveMemory } from './memory';</w:t>
            </w:r>
          </w:p>
          <w:p>
            <w:r>
              <w:rPr>
                <w:rFonts w:ascii="Courier New" w:cs="Courier New" w:eastAsia="Courier New" w:hAnsi="Courier New"/>
                <w:color w:val="1E40AF"/>
                <w:sz w:val="18"/>
                <w:szCs w:val="18"/>
              </w:rPr>
              <w:t xml:space="preserve">import { ARIA_TOOLS, executeTool } from './tools/registry';</w:t>
            </w:r>
          </w:p>
          <w:p>
            <w:pPr>
              <w:spacing w:after="0" w:before="80"/>
            </w:pPr>
            <w:r>
              <w:rPr>
                <w:rFonts w:ascii="Arial" w:cs="Arial" w:eastAsia="Arial" w:hAnsi="Arial"/>
                <w:color w:val="1E293B"/>
                <w:sz w:val="20"/>
                <w:szCs w:val="20"/>
              </w:rPr>
              <w:t xml:space="preserve"/>
            </w:r>
          </w:p>
          <w:p>
            <w:r>
              <w:rPr>
                <w:rFonts w:ascii="Courier New" w:cs="Courier New" w:eastAsia="Courier New" w:hAnsi="Courier New"/>
                <w:color w:val="1E40AF"/>
                <w:sz w:val="18"/>
                <w:szCs w:val="18"/>
              </w:rPr>
              <w:t xml:space="preserve">export type ARIAOutput = { reply: string; toolResults: ToolResult[]; };</w:t>
            </w:r>
          </w:p>
          <w:p>
            <w:pPr>
              <w:spacing w:after="0" w:before="80"/>
            </w:pPr>
            <w:r>
              <w:rPr>
                <w:rFonts w:ascii="Arial" w:cs="Arial" w:eastAsia="Arial" w:hAnsi="Arial"/>
                <w:color w:val="1E293B"/>
                <w:sz w:val="20"/>
                <w:szCs w:val="20"/>
              </w:rPr>
              <w:t xml:space="preserve"/>
            </w:r>
          </w:p>
          <w:p>
            <w:r>
              <w:rPr>
                <w:rFonts w:ascii="Courier New" w:cs="Courier New" w:eastAsia="Courier New" w:hAnsi="Courier New"/>
                <w:color w:val="1E40AF"/>
                <w:sz w:val="18"/>
                <w:szCs w:val="18"/>
              </w:rPr>
              <w:t xml:space="preserve">export async function runARIALoop(</w:t>
            </w:r>
          </w:p>
          <w:p>
            <w:r>
              <w:rPr>
                <w:rFonts w:ascii="Courier New" w:cs="Courier New" w:eastAsia="Courier New" w:hAnsi="Courier New"/>
                <w:color w:val="1E40AF"/>
                <w:sz w:val="18"/>
                <w:szCs w:val="18"/>
              </w:rPr>
              <w:t xml:space="preserve">  userId: number,</w:t>
            </w:r>
          </w:p>
          <w:p>
            <w:r>
              <w:rPr>
                <w:rFonts w:ascii="Courier New" w:cs="Courier New" w:eastAsia="Courier New" w:hAnsi="Courier New"/>
                <w:color w:val="1E40AF"/>
                <w:sz w:val="18"/>
                <w:szCs w:val="18"/>
              </w:rPr>
              <w:t xml:space="preserve">  message: string,</w:t>
            </w:r>
          </w:p>
          <w:p>
            <w:r>
              <w:rPr>
                <w:rFonts w:ascii="Courier New" w:cs="Courier New" w:eastAsia="Courier New" w:hAnsi="Courier New"/>
                <w:color w:val="1E40AF"/>
                <w:sz w:val="18"/>
                <w:szCs w:val="18"/>
              </w:rPr>
              <w:t xml:space="preserve">  history: Array&lt;{role: 'user'|'assistant'; content: string}&gt;</w:t>
            </w:r>
          </w:p>
          <w:p>
            <w:r>
              <w:rPr>
                <w:rFonts w:ascii="Courier New" w:cs="Courier New" w:eastAsia="Courier New" w:hAnsi="Courier New"/>
                <w:color w:val="1E40AF"/>
                <w:sz w:val="18"/>
                <w:szCs w:val="18"/>
              </w:rPr>
              <w:t xml:space="preserve">): Promise&lt;ARIAOutput&gt; {</w:t>
            </w:r>
          </w:p>
          <w:p>
            <w:r>
              <w:rPr>
                <w:rFonts w:ascii="Courier New" w:cs="Courier New" w:eastAsia="Courier New" w:hAnsi="Courier New"/>
                <w:color w:val="1E40AF"/>
                <w:sz w:val="18"/>
                <w:szCs w:val="18"/>
              </w:rPr>
              <w:t xml:space="preserve">  const memory = await loadMemory(userId);</w:t>
            </w:r>
          </w:p>
          <w:p>
            <w:r>
              <w:rPr>
                <w:rFonts w:ascii="Courier New" w:cs="Courier New" w:eastAsia="Courier New" w:hAnsi="Courier New"/>
                <w:color w:val="1E40AF"/>
                <w:sz w:val="18"/>
                <w:szCs w:val="18"/>
              </w:rPr>
              <w:t xml:space="preserve">  const systemPrompt = ARIA_SYSTEM_PROMPT + buildMemoryContext(memory);</w:t>
            </w:r>
          </w:p>
          <w:p>
            <w:pPr>
              <w:spacing w:after="0" w:before="60"/>
            </w:pPr>
            <w:r>
              <w:rPr>
                <w:rFonts w:ascii="Arial" w:cs="Arial" w:eastAsia="Arial" w:hAnsi="Arial"/>
                <w:color w:val="1E293B"/>
                <w:sz w:val="20"/>
                <w:szCs w:val="20"/>
              </w:rPr>
              <w:t xml:space="preserve"/>
            </w:r>
          </w:p>
          <w:p>
            <w:r>
              <w:rPr>
                <w:rFonts w:ascii="Courier New" w:cs="Courier New" w:eastAsia="Courier New" w:hAnsi="Courier New"/>
                <w:color w:val="1E40AF"/>
                <w:sz w:val="18"/>
                <w:szCs w:val="18"/>
              </w:rPr>
              <w:t xml:space="preserve">  // Build message history in Anthropic format</w:t>
            </w:r>
          </w:p>
          <w:p>
            <w:r>
              <w:rPr>
                <w:rFonts w:ascii="Courier New" w:cs="Courier New" w:eastAsia="Courier New" w:hAnsi="Courier New"/>
                <w:color w:val="1E40AF"/>
                <w:sz w:val="18"/>
                <w:szCs w:val="18"/>
              </w:rPr>
              <w:t xml:space="preserve">  const messages = [...history, { role: 'user', content: message }];</w:t>
            </w:r>
          </w:p>
          <w:p>
            <w:pPr>
              <w:spacing w:after="0" w:before="60"/>
            </w:pPr>
            <w:r>
              <w:rPr>
                <w:rFonts w:ascii="Arial" w:cs="Arial" w:eastAsia="Arial" w:hAnsi="Arial"/>
                <w:color w:val="1E293B"/>
                <w:sz w:val="20"/>
                <w:szCs w:val="20"/>
              </w:rPr>
              <w:t xml:space="preserve"/>
            </w:r>
          </w:p>
          <w:p>
            <w:r>
              <w:rPr>
                <w:rFonts w:ascii="Courier New" w:cs="Courier New" w:eastAsia="Courier New" w:hAnsi="Courier New"/>
                <w:color w:val="1E40AF"/>
                <w:sz w:val="18"/>
                <w:szCs w:val="18"/>
              </w:rPr>
              <w:t xml:space="preserve">  const toolResults: ToolResult[] = [];</w:t>
            </w:r>
          </w:p>
          <w:p>
            <w:r>
              <w:rPr>
                <w:rFonts w:ascii="Courier New" w:cs="Courier New" w:eastAsia="Courier New" w:hAnsi="Courier New"/>
                <w:color w:val="1E40AF"/>
                <w:sz w:val="18"/>
                <w:szCs w:val="18"/>
              </w:rPr>
              <w:t xml:space="preserve">  const MAX_ITERATIONS = 10;</w:t>
            </w:r>
          </w:p>
          <w:p>
            <w:pPr>
              <w:spacing w:after="0" w:before="60"/>
            </w:pPr>
            <w:r>
              <w:rPr>
                <w:rFonts w:ascii="Arial" w:cs="Arial" w:eastAsia="Arial" w:hAnsi="Arial"/>
                <w:color w:val="1E293B"/>
                <w:sz w:val="20"/>
                <w:szCs w:val="20"/>
              </w:rPr>
              <w:t xml:space="preserve"/>
            </w:r>
          </w:p>
          <w:p>
            <w:r>
              <w:rPr>
                <w:rFonts w:ascii="Courier New" w:cs="Courier New" w:eastAsia="Courier New" w:hAnsi="Courier New"/>
                <w:color w:val="1E40AF"/>
                <w:sz w:val="18"/>
                <w:szCs w:val="18"/>
              </w:rPr>
              <w:t xml:space="preserve">  for (let iter = 0; iter &lt; MAX_ITERATIONS; iter++) {</w:t>
            </w:r>
          </w:p>
          <w:p>
            <w:r>
              <w:rPr>
                <w:rFonts w:ascii="Courier New" w:cs="Courier New" w:eastAsia="Courier New" w:hAnsi="Courier New"/>
                <w:color w:val="1E40AF"/>
                <w:sz w:val="18"/>
                <w:szCs w:val="18"/>
              </w:rPr>
              <w:t xml:space="preserve">    const response = await client.messages.create({</w:t>
            </w:r>
          </w:p>
          <w:p>
            <w:r>
              <w:rPr>
                <w:rFonts w:ascii="Courier New" w:cs="Courier New" w:eastAsia="Courier New" w:hAnsi="Courier New"/>
                <w:color w:val="1E40AF"/>
                <w:sz w:val="18"/>
                <w:szCs w:val="18"/>
              </w:rPr>
              <w:t xml:space="preserve">      model: 'claude-haiku-4-5-20251001',</w:t>
            </w:r>
          </w:p>
          <w:p>
            <w:r>
              <w:rPr>
                <w:rFonts w:ascii="Courier New" w:cs="Courier New" w:eastAsia="Courier New" w:hAnsi="Courier New"/>
                <w:color w:val="1E40AF"/>
                <w:sz w:val="18"/>
                <w:szCs w:val="18"/>
              </w:rPr>
              <w:t xml:space="preserve">      max_tokens: 4096, system: systemPrompt,</w:t>
            </w:r>
          </w:p>
          <w:p>
            <w:r>
              <w:rPr>
                <w:rFonts w:ascii="Courier New" w:cs="Courier New" w:eastAsia="Courier New" w:hAnsi="Courier New"/>
                <w:color w:val="1E40AF"/>
                <w:sz w:val="18"/>
                <w:szCs w:val="18"/>
              </w:rPr>
              <w:t xml:space="preserve">      messages, tools: ARIA_TOOLS</w:t>
            </w:r>
          </w:p>
          <w:p>
            <w:r>
              <w:rPr>
                <w:rFonts w:ascii="Courier New" w:cs="Courier New" w:eastAsia="Courier New" w:hAnsi="Courier New"/>
                <w:color w:val="1E40AF"/>
                <w:sz w:val="18"/>
                <w:szCs w:val="18"/>
              </w:rPr>
              <w:t xml:space="preserve">    });</w:t>
            </w:r>
          </w:p>
          <w:p>
            <w:pPr>
              <w:spacing w:after="0" w:before="60"/>
            </w:pPr>
            <w:r>
              <w:rPr>
                <w:rFonts w:ascii="Arial" w:cs="Arial" w:eastAsia="Arial" w:hAnsi="Arial"/>
                <w:color w:val="1E293B"/>
                <w:sz w:val="20"/>
                <w:szCs w:val="20"/>
              </w:rPr>
              <w:t xml:space="preserve"/>
            </w:r>
          </w:p>
          <w:p>
            <w:r>
              <w:rPr>
                <w:rFonts w:ascii="Courier New" w:cs="Courier New" w:eastAsia="Courier New" w:hAnsi="Courier New"/>
                <w:color w:val="1E40AF"/>
                <w:sz w:val="18"/>
                <w:szCs w:val="18"/>
              </w:rPr>
              <w:t xml:space="preserve">    // If no tool calls: final response, save memory, return</w:t>
            </w:r>
          </w:p>
          <w:p>
            <w:r>
              <w:rPr>
                <w:rFonts w:ascii="Courier New" w:cs="Courier New" w:eastAsia="Courier New" w:hAnsi="Courier New"/>
                <w:color w:val="1E40AF"/>
                <w:sz w:val="18"/>
                <w:szCs w:val="18"/>
              </w:rPr>
              <w:t xml:space="preserve">    if (response.stop_reason === 'end_turn') {</w:t>
            </w:r>
          </w:p>
          <w:p>
            <w:r>
              <w:rPr>
                <w:rFonts w:ascii="Courier New" w:cs="Courier New" w:eastAsia="Courier New" w:hAnsi="Courier New"/>
                <w:color w:val="1E40AF"/>
                <w:sz w:val="18"/>
                <w:szCs w:val="18"/>
              </w:rPr>
              <w:t xml:space="preserve">      const reply = extractText(response);</w:t>
            </w:r>
          </w:p>
          <w:p>
            <w:r>
              <w:rPr>
                <w:rFonts w:ascii="Courier New" w:cs="Courier New" w:eastAsia="Courier New" w:hAnsi="Courier New"/>
                <w:color w:val="1E40AF"/>
                <w:sz w:val="18"/>
                <w:szCs w:val="18"/>
              </w:rPr>
              <w:t xml:space="preserve">      await saveMemory(userId, memory, toolResults);</w:t>
            </w:r>
          </w:p>
          <w:p>
            <w:r>
              <w:rPr>
                <w:rFonts w:ascii="Courier New" w:cs="Courier New" w:eastAsia="Courier New" w:hAnsi="Courier New"/>
                <w:color w:val="1E40AF"/>
                <w:sz w:val="18"/>
                <w:szCs w:val="18"/>
              </w:rPr>
              <w:t xml:space="preserve">      return { reply, toolResults };</w:t>
            </w:r>
          </w:p>
          <w:p>
            <w:r>
              <w:rPr>
                <w:rFonts w:ascii="Courier New" w:cs="Courier New" w:eastAsia="Courier New" w:hAnsi="Courier New"/>
                <w:color w:val="1E40AF"/>
                <w:sz w:val="18"/>
                <w:szCs w:val="18"/>
              </w:rPr>
              <w:t xml:space="preserve">    }</w:t>
            </w:r>
          </w:p>
          <w:p>
            <w:pPr>
              <w:spacing w:after="0" w:before="60"/>
            </w:pPr>
            <w:r>
              <w:rPr>
                <w:rFonts w:ascii="Arial" w:cs="Arial" w:eastAsia="Arial" w:hAnsi="Arial"/>
                <w:color w:val="1E293B"/>
                <w:sz w:val="20"/>
                <w:szCs w:val="20"/>
              </w:rPr>
              <w:t xml:space="preserve"/>
            </w:r>
          </w:p>
          <w:p>
            <w:r>
              <w:rPr>
                <w:rFonts w:ascii="Courier New" w:cs="Courier New" w:eastAsia="Courier New" w:hAnsi="Courier New"/>
                <w:color w:val="1E40AF"/>
                <w:sz w:val="18"/>
                <w:szCs w:val="18"/>
              </w:rPr>
              <w:t xml:space="preserve">    // Process tool calls</w:t>
            </w:r>
          </w:p>
          <w:p>
            <w:r>
              <w:rPr>
                <w:rFonts w:ascii="Courier New" w:cs="Courier New" w:eastAsia="Courier New" w:hAnsi="Courier New"/>
                <w:color w:val="1E40AF"/>
                <w:sz w:val="18"/>
                <w:szCs w:val="18"/>
              </w:rPr>
              <w:t xml:space="preserve">    const toolBlocks = response.content.filter(b =&gt; b.type === 'tool_use');</w:t>
            </w:r>
          </w:p>
          <w:p>
            <w:r>
              <w:rPr>
                <w:rFonts w:ascii="Courier New" w:cs="Courier New" w:eastAsia="Courier New" w:hAnsi="Courier New"/>
                <w:color w:val="1E40AF"/>
                <w:sz w:val="18"/>
                <w:szCs w:val="18"/>
              </w:rPr>
              <w:t xml:space="preserve">    const assistantContent = [...response.content];</w:t>
            </w:r>
          </w:p>
          <w:p>
            <w:r>
              <w:rPr>
                <w:rFonts w:ascii="Courier New" w:cs="Courier New" w:eastAsia="Courier New" w:hAnsi="Courier New"/>
                <w:color w:val="1E40AF"/>
                <w:sz w:val="18"/>
                <w:szCs w:val="18"/>
              </w:rPr>
              <w:t xml:space="preserve">    messages.push({ role: 'assistant', content: assistantContent });</w:t>
            </w:r>
          </w:p>
          <w:p>
            <w:pPr>
              <w:spacing w:after="0" w:before="60"/>
            </w:pPr>
            <w:r>
              <w:rPr>
                <w:rFonts w:ascii="Arial" w:cs="Arial" w:eastAsia="Arial" w:hAnsi="Arial"/>
                <w:color w:val="1E293B"/>
                <w:sz w:val="20"/>
                <w:szCs w:val="20"/>
              </w:rPr>
              <w:t xml:space="preserve"/>
            </w:r>
          </w:p>
          <w:p>
            <w:r>
              <w:rPr>
                <w:rFonts w:ascii="Courier New" w:cs="Courier New" w:eastAsia="Courier New" w:hAnsi="Courier New"/>
                <w:color w:val="1E40AF"/>
                <w:sz w:val="18"/>
                <w:szCs w:val="18"/>
              </w:rPr>
              <w:t xml:space="preserve">    const resultBlocks = [];</w:t>
            </w:r>
          </w:p>
          <w:p>
            <w:r>
              <w:rPr>
                <w:rFonts w:ascii="Courier New" w:cs="Courier New" w:eastAsia="Courier New" w:hAnsi="Courier New"/>
                <w:color w:val="1E40AF"/>
                <w:sz w:val="18"/>
                <w:szCs w:val="18"/>
              </w:rPr>
              <w:t xml:space="preserve">    for (const tool of toolBlocks) {</w:t>
            </w:r>
          </w:p>
          <w:p>
            <w:r>
              <w:rPr>
                <w:rFonts w:ascii="Courier New" w:cs="Courier New" w:eastAsia="Courier New" w:hAnsi="Courier New"/>
                <w:color w:val="1E40AF"/>
                <w:sz w:val="18"/>
                <w:szCs w:val="18"/>
              </w:rPr>
              <w:t xml:space="preserve">      const result = await executeTool(userId, tool.name, tool.input);</w:t>
            </w:r>
          </w:p>
          <w:p>
            <w:r>
              <w:rPr>
                <w:rFonts w:ascii="Courier New" w:cs="Courier New" w:eastAsia="Courier New" w:hAnsi="Courier New"/>
                <w:color w:val="1E40AF"/>
                <w:sz w:val="18"/>
                <w:szCs w:val="18"/>
              </w:rPr>
              <w:t xml:space="preserve">      toolResults.push(result);</w:t>
            </w:r>
          </w:p>
          <w:p>
            <w:r>
              <w:rPr>
                <w:rFonts w:ascii="Courier New" w:cs="Courier New" w:eastAsia="Courier New" w:hAnsi="Courier New"/>
                <w:color w:val="1E40AF"/>
                <w:sz w:val="18"/>
                <w:szCs w:val="18"/>
              </w:rPr>
              <w:t xml:space="preserve">      resultBlocks.push({ type: 'tool_result',</w:t>
            </w:r>
          </w:p>
          <w:p>
            <w:r>
              <w:rPr>
                <w:rFonts w:ascii="Courier New" w:cs="Courier New" w:eastAsia="Courier New" w:hAnsi="Courier New"/>
                <w:color w:val="1E40AF"/>
                <w:sz w:val="18"/>
                <w:szCs w:val="18"/>
              </w:rPr>
              <w:t xml:space="preserve">        tool_use_id: tool.id, content: JSON.stringify(result) });</w:t>
            </w:r>
          </w:p>
          <w:p>
            <w:r>
              <w:rPr>
                <w:rFonts w:ascii="Courier New" w:cs="Courier New" w:eastAsia="Courier New" w:hAnsi="Courier New"/>
                <w:color w:val="1E40AF"/>
                <w:sz w:val="18"/>
                <w:szCs w:val="18"/>
              </w:rPr>
              <w:t xml:space="preserve">    }</w:t>
            </w:r>
          </w:p>
          <w:p>
            <w:r>
              <w:rPr>
                <w:rFonts w:ascii="Courier New" w:cs="Courier New" w:eastAsia="Courier New" w:hAnsi="Courier New"/>
                <w:color w:val="1E40AF"/>
                <w:sz w:val="18"/>
                <w:szCs w:val="18"/>
              </w:rPr>
              <w:t xml:space="preserve">    messages.push({ role: 'user', content: resultBlocks });</w:t>
            </w:r>
          </w:p>
          <w:p>
            <w:r>
              <w:rPr>
                <w:rFonts w:ascii="Courier New" w:cs="Courier New" w:eastAsia="Courier New" w:hAnsi="Courier New"/>
                <w:color w:val="1E40AF"/>
                <w:sz w:val="18"/>
                <w:szCs w:val="18"/>
              </w:rPr>
              <w:t xml:space="preserve">  }</w:t>
            </w:r>
          </w:p>
          <w:p>
            <w:pPr>
              <w:spacing w:after="0" w:before="60"/>
            </w:pPr>
            <w:r>
              <w:rPr>
                <w:rFonts w:ascii="Arial" w:cs="Arial" w:eastAsia="Arial" w:hAnsi="Arial"/>
                <w:color w:val="1E293B"/>
                <w:sz w:val="20"/>
                <w:szCs w:val="20"/>
              </w:rPr>
              <w:t xml:space="preserve"/>
            </w:r>
          </w:p>
          <w:p>
            <w:r>
              <w:rPr>
                <w:rFonts w:ascii="Courier New" w:cs="Courier New" w:eastAsia="Courier New" w:hAnsi="Courier New"/>
                <w:color w:val="1E40AF"/>
                <w:sz w:val="18"/>
                <w:szCs w:val="18"/>
              </w:rPr>
              <w:t xml:space="preserve">  return { reply: 'Done. Review results below.', toolResults };</w:t>
            </w:r>
          </w:p>
          <w:p>
            <w:r>
              <w:rPr>
                <w:rFonts w:ascii="Courier New" w:cs="Courier New" w:eastAsia="Courier New" w:hAnsi="Courier New"/>
                <w:color w:val="1E40AF"/>
                <w:sz w:val="18"/>
                <w:szCs w:val="18"/>
              </w:rPr>
              <w:t xml:space="preserve">}</w:t>
            </w:r>
          </w:p>
        </w:tc>
      </w:tr>
    </w:tbl>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9.2 — server/aria/memory.ts</w:t>
      </w:r>
    </w:p>
    <w:p>
      <w:pPr>
        <w:spacing w:after="80" w:before="80"/>
      </w:pPr>
      <w:r>
        <w:rPr>
          <w:rFonts w:ascii="Arial" w:cs="Arial" w:eastAsia="Arial" w:hAnsi="Arial"/>
          <w:color w:val="1E293B"/>
          <w:sz w:val="20"/>
          <w:szCs w:val="20"/>
        </w:rPr>
        <w:t xml:space="preserve">Memory reads from chatConversations table (already in schema). Stores: activeProductId, brandVoiceId, recentCampaignId, recentContentIds, platformPreferences, lastBuildSummary.</w:t>
      </w:r>
    </w:p>
    <w:p>
      <w:pPr>
        <w:pStyle w:val="ListParagraph"/>
        <w:numPr>
          <w:ilvl w:val="0"/>
          <w:numId w:val="2"/>
        </w:numPr>
        <w:spacing w:after="60" w:before="60"/>
      </w:pPr>
      <w:r>
        <w:rPr>
          <w:rFonts w:ascii="Arial" w:cs="Arial" w:eastAsia="Arial" w:hAnsi="Arial"/>
          <w:color w:val="1E293B"/>
          <w:sz w:val="20"/>
          <w:szCs w:val="20"/>
        </w:rPr>
        <w:t xml:space="preserve">loadMemory(userId) — reads most recent chatConversations row for this user</w:t>
      </w:r>
    </w:p>
    <w:p>
      <w:pPr>
        <w:pStyle w:val="ListParagraph"/>
        <w:numPr>
          <w:ilvl w:val="0"/>
          <w:numId w:val="2"/>
        </w:numPr>
        <w:spacing w:after="60" w:before="60"/>
      </w:pPr>
      <w:r>
        <w:rPr>
          <w:rFonts w:ascii="Arial" w:cs="Arial" w:eastAsia="Arial" w:hAnsi="Arial"/>
          <w:color w:val="1E293B"/>
          <w:sz w:val="20"/>
          <w:szCs w:val="20"/>
        </w:rPr>
        <w:t xml:space="preserve">saveMemory(userId, prev, toolResults) — updates chatConversations row with new IDs from toolResults</w:t>
      </w:r>
    </w:p>
    <w:p>
      <w:pPr>
        <w:pStyle w:val="ListParagraph"/>
        <w:numPr>
          <w:ilvl w:val="0"/>
          <w:numId w:val="2"/>
        </w:numPr>
        <w:spacing w:after="60" w:before="60"/>
      </w:pPr>
      <w:r>
        <w:rPr>
          <w:rFonts w:ascii="Arial" w:cs="Arial" w:eastAsia="Arial" w:hAnsi="Arial"/>
          <w:color w:val="1E293B"/>
          <w:sz w:val="20"/>
          <w:szCs w:val="20"/>
        </w:rPr>
        <w:t xml:space="preserve">buildMemoryContext(memory) — returns string injected into system prompt: '[Context: Working on X product, Y brand voice, last created Z campaign]'</w:t>
      </w:r>
    </w:p>
    <w:p>
      <w:pPr>
        <w:spacing w:after="0" w:before="12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9.3 — server/aria/tools/registry.ts</w:t>
      </w:r>
    </w:p>
    <w:p>
      <w:pPr>
        <w:spacing w:after="80" w:before="80"/>
      </w:pPr>
      <w:r>
        <w:rPr>
          <w:rFonts w:ascii="Arial" w:cs="Arial" w:eastAsia="Arial" w:hAnsi="Arial"/>
          <w:color w:val="1E293B"/>
          <w:sz w:val="20"/>
          <w:szCs w:val="20"/>
        </w:rPr>
        <w:t xml:space="preserve">Single file that exports: (1) ARIA_TOOLS array in Anthropic SDK format, (2) executeTool() switch dispatcher.</w:t>
      </w:r>
    </w:p>
    <w:p>
      <w:pPr>
        <w:pStyle w:val="ListParagraph"/>
        <w:numPr>
          <w:ilvl w:val="0"/>
          <w:numId w:val="2"/>
        </w:numPr>
        <w:spacing w:after="60" w:before="60"/>
      </w:pPr>
      <w:r>
        <w:rPr>
          <w:rFonts w:ascii="Arial" w:cs="Arial" w:eastAsia="Arial" w:hAnsi="Arial"/>
          <w:color w:val="1E293B"/>
          <w:sz w:val="20"/>
          <w:szCs w:val="20"/>
        </w:rPr>
        <w:t xml:space="preserve">ARIA_TOOLS — maps all 32 tool names to their Anthropic input_schema definitions</w:t>
      </w:r>
    </w:p>
    <w:p>
      <w:pPr>
        <w:pStyle w:val="ListParagraph"/>
        <w:numPr>
          <w:ilvl w:val="0"/>
          <w:numId w:val="2"/>
        </w:numPr>
        <w:spacing w:after="60" w:before="60"/>
      </w:pPr>
      <w:r>
        <w:rPr>
          <w:rFonts w:ascii="Arial" w:cs="Arial" w:eastAsia="Arial" w:hAnsi="Arial"/>
          <w:color w:val="1E293B"/>
          <w:sz w:val="20"/>
          <w:szCs w:val="20"/>
        </w:rPr>
        <w:t xml:space="preserve">executeTool(userId, name, args) — switch(name) dispatches to the correct tool function</w:t>
      </w:r>
    </w:p>
    <w:p>
      <w:pPr>
        <w:pStyle w:val="ListParagraph"/>
        <w:numPr>
          <w:ilvl w:val="0"/>
          <w:numId w:val="2"/>
        </w:numPr>
        <w:spacing w:after="60" w:before="60"/>
      </w:pPr>
      <w:r>
        <w:rPr>
          <w:rFonts w:ascii="Arial" w:cs="Arial" w:eastAsia="Arial" w:hAnsi="Arial"/>
          <w:color w:val="1E293B"/>
          <w:sz w:val="20"/>
          <w:szCs w:val="20"/>
        </w:rPr>
        <w:t xml:space="preserve">Each case calls the matching db.* function or router procedure directly (not via HTTP)</w:t>
      </w:r>
    </w:p>
    <w:p>
      <w:pPr>
        <w:pStyle w:val="ListParagraph"/>
        <w:numPr>
          <w:ilvl w:val="0"/>
          <w:numId w:val="2"/>
        </w:numPr>
        <w:spacing w:after="60" w:before="60"/>
      </w:pPr>
      <w:r>
        <w:rPr>
          <w:rFonts w:ascii="Arial" w:cs="Arial" w:eastAsia="Arial" w:hAnsi="Arial"/>
          <w:color w:val="1E293B"/>
          <w:sz w:val="20"/>
          <w:szCs w:val="20"/>
        </w:rPr>
        <w:t xml:space="preserve">All returns are typed as ToolResult union type</w:t>
      </w:r>
    </w:p>
    <w:p>
      <w:r>
        <w:br w:type="page"/>
      </w:r>
    </w:p>
    <w:p>
      <w:pPr>
        <w:pStyle w:val="Heading1"/>
        <w:pBdr>
          <w:bottom w:val="single" w:color="2563EB" w:sz="8" w:space="4"/>
        </w:pBdr>
        <w:spacing w:after="160" w:before="400"/>
      </w:pPr>
      <w:r>
        <w:rPr>
          <w:rFonts w:ascii="Arial" w:cs="Arial" w:eastAsia="Arial" w:hAnsi="Arial"/>
          <w:b/>
          <w:bCs/>
          <w:color w:val="0F172A"/>
          <w:sz w:val="40"/>
          <w:szCs w:val="40"/>
        </w:rPr>
        <w:t xml:space="preserve">PART 10 — ENVIRONMENT VARIABLES</w:t>
      </w:r>
    </w:p>
    <w:p>
      <w:pPr>
        <w:spacing w:after="80" w:before="80"/>
      </w:pPr>
      <w:r>
        <w:rPr>
          <w:rFonts w:ascii="Arial" w:cs="Arial" w:eastAsia="Arial" w:hAnsi="Arial"/>
          <w:color w:val="1E293B"/>
          <w:sz w:val="20"/>
          <w:szCs w:val="20"/>
        </w:rPr>
        <w:t xml:space="preserve">Complete list of every environment variable the platform uses. Railway deployment: set these in the Railway service environment. Local: set in .env file.</w:t>
      </w:r>
    </w:p>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10.1 — Required (Platform Cannot Function Without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1E293B"/>
                <w:sz w:val="18"/>
                <w:szCs w:val="18"/>
              </w:rPr>
              <w:t xml:space="preserve">DATABASE_URL or MYSQL_URL</w:t>
            </w:r>
          </w:p>
        </w:tc>
        <w:tc>
          <w:tcPr>
            <w:tcW w:type="dxa" w:w="61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1E293B"/>
                <w:sz w:val="18"/>
                <w:szCs w:val="18"/>
              </w:rPr>
              <w:t xml:space="preserve">MySQL database connection string (Railway provides this)</w:t>
            </w:r>
          </w:p>
        </w:tc>
      </w:tr>
      <w:tr>
        <w:tc>
          <w:tcPr>
            <w:tcW w:type="dxa" w:w="3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1E293B"/>
                <w:sz w:val="18"/>
                <w:szCs w:val="18"/>
              </w:rPr>
              <w:t xml:space="preserve">ANTHROPIC_API_KEY</w:t>
            </w:r>
          </w:p>
        </w:tc>
        <w:tc>
          <w:tcPr>
            <w:tcW w:type="dxa" w:w="61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1E293B"/>
                <w:sz w:val="18"/>
                <w:szCs w:val="18"/>
              </w:rPr>
              <w:t xml:space="preserve">Powers ARIA agent loop + all LLM generation. ALL AI features require this.</w:t>
            </w:r>
          </w:p>
        </w:tc>
      </w:tr>
      <w:tr>
        <w:tc>
          <w:tcPr>
            <w:tcW w:type="dxa" w:w="3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1E293B"/>
                <w:sz w:val="18"/>
                <w:szCs w:val="18"/>
              </w:rPr>
              <w:t xml:space="preserve">JWT_SECRET</w:t>
            </w:r>
          </w:p>
        </w:tc>
        <w:tc>
          <w:tcPr>
            <w:tcW w:type="dxa" w:w="61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1E293B"/>
                <w:sz w:val="18"/>
                <w:szCs w:val="18"/>
              </w:rPr>
              <w:t xml:space="preserve">Cookie signing secret. Generate: openssl rand -hex 32</w:t>
            </w:r>
          </w:p>
        </w:tc>
      </w:tr>
      <w:tr>
        <w:tc>
          <w:tcPr>
            <w:tcW w:type="dxa" w:w="3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1E293B"/>
                <w:sz w:val="18"/>
                <w:szCs w:val="18"/>
              </w:rPr>
              <w:t xml:space="preserve">STRIPE_SECRET_KEY</w:t>
            </w:r>
          </w:p>
        </w:tc>
        <w:tc>
          <w:tcPr>
            <w:tcW w:type="dxa" w:w="61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1E293B"/>
                <w:sz w:val="18"/>
                <w:szCs w:val="18"/>
              </w:rPr>
              <w:t xml:space="preserve">Stripe payments for subscriptions and credit packs</w:t>
            </w:r>
          </w:p>
        </w:tc>
      </w:tr>
      <w:tr>
        <w:tc>
          <w:tcPr>
            <w:tcW w:type="dxa" w:w="3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1E293B"/>
                <w:sz w:val="18"/>
                <w:szCs w:val="18"/>
              </w:rPr>
              <w:t xml:space="preserve">STRIPE_WEBHOOK_SECRET</w:t>
            </w:r>
          </w:p>
        </w:tc>
        <w:tc>
          <w:tcPr>
            <w:tcW w:type="dxa" w:w="61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1E293B"/>
                <w:sz w:val="18"/>
                <w:szCs w:val="18"/>
              </w:rPr>
              <w:t xml:space="preserve">Validates Stripe webhook events (subscription changes, payment failures)</w:t>
            </w:r>
          </w:p>
        </w:tc>
      </w:tr>
      <w:tr>
        <w:tc>
          <w:tcPr>
            <w:tcW w:type="dxa" w:w="3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1E293B"/>
                <w:sz w:val="18"/>
                <w:szCs w:val="18"/>
              </w:rPr>
              <w:t xml:space="preserve">RESEND_API_KEY</w:t>
            </w:r>
          </w:p>
        </w:tc>
        <w:tc>
          <w:tcPr>
            <w:tcW w:type="dxa" w:w="61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1E293B"/>
                <w:sz w:val="18"/>
                <w:szCs w:val="18"/>
              </w:rPr>
              <w:t xml:space="preserve">Email delivery — all 12 transactional sequences + email campaigns</w:t>
            </w:r>
          </w:p>
        </w:tc>
      </w:tr>
    </w:tbl>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10.2 — Feature-Enabling (Features Work Without These, Some Features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OPENAI_API_KEY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Voice transcription via Whisper. Without it: voice input disabled.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ELEVENLABS_API_KEY</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AI voiceover generation. Without it: scripts only, no audio.</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HEYGEN_API_KEY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AI avatar video rendering. Without it: scripts + storyboards only.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RUNWAY_API_KEY</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Real video scene generation. Without it: falls back to images.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LUMA_API_KEY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Alternative video generation. Fallback if Runway unavailable.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KLING_API_KEY</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Alternative video generation. Fallback if Luma unavailable.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EPOM_API_KEY + EPOM_BASE_URL + EPOM_ACCOUNT_ID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Programmatic DSP. Without it: campaigns saved but not pushed to DSP.</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DSP_ENABLED=true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Feature flag to activate DSP UI. Set false to hide DSP entirely.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GOOGLE_CLIENT_ID + GOOGLE_CLIENT_SECRET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Google OAuth social login. Without it: email/password auth only.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VITE_STRIPE_PUBLISHABLE_KEY</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Frontend Stripe Elements for payment forms.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VITE_GA4_MEASUREMENT_ID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Google Analytics 4 tracking. Optional.</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SENTRY_DSN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Error monitoring. Optional.</w:t>
            </w:r>
          </w:p>
        </w:tc>
      </w:tr>
    </w:tbl>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10.3 — Stripe Price IDs (One per Plan/Pack)</w:t>
      </w:r>
    </w:p>
    <w:p>
      <w:pPr>
        <w:spacing w:after="80" w:before="80"/>
      </w:pPr>
      <w:r>
        <w:rPr>
          <w:rFonts w:ascii="Arial" w:cs="Arial" w:eastAsia="Arial" w:hAnsi="Arial"/>
          <w:color w:val="1E293B"/>
          <w:sz w:val="20"/>
          <w:szCs w:val="20"/>
        </w:rPr>
        <w:t xml:space="preserve">Create these products and prices in Stripe Dashboard first, then paste the price IDs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STRIPE_PRICE_STARTER_MONTHLY</w:t>
            </w:r>
          </w:p>
        </w:tc>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STRIPE_PRICE_AGENCY_MONTHLY</w:t>
            </w:r>
          </w:p>
        </w:tc>
      </w:tr>
      <w:tr>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STRIPE_PRICE_STARTER_ANNUAL</w:t>
            </w:r>
          </w:p>
        </w:tc>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STRIPE_PRICE_AGENCY_ANNUAL</w:t>
            </w:r>
          </w:p>
        </w:tc>
      </w:tr>
      <w:tr>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STRIPE_PRICE_PRO_MONTHLY</w:t>
            </w:r>
          </w:p>
        </w:tc>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STRIPE_PRICE_CREDITS_50</w:t>
            </w:r>
          </w:p>
        </w:tc>
      </w:tr>
      <w:tr>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STRIPE_PRICE_PRO_ANNUAL</w:t>
            </w:r>
          </w:p>
        </w:tc>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STRIPE_PRICE_CREDITS_150</w:t>
            </w:r>
          </w:p>
        </w:tc>
      </w:tr>
      <w:tr>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STRIPE_PRICE_BIZ_MONTHLY</w:t>
            </w:r>
          </w:p>
        </w:tc>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STRIPE_PRICE_CREDITS_400</w:t>
            </w:r>
          </w:p>
        </w:tc>
      </w:tr>
      <w:tr>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STRIPE_PRICE_BIZ_ANNUAL</w:t>
            </w:r>
          </w:p>
        </w:tc>
        <w:tc>
          <w:tcPr>
            <w:tcW w:type="dxa" w:w="468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r>
              <w:rPr>
                <w:rFonts w:ascii="Arial" w:cs="Arial" w:eastAsia="Arial" w:hAnsi="Arial"/>
                <w:color w:val="1E293B"/>
                <w:sz w:val="19"/>
                <w:szCs w:val="19"/>
              </w:rPr>
              <w:t xml:space="preserve">• STRIPE_PRICE_CREDITS_1000</w:t>
            </w:r>
          </w:p>
        </w:tc>
      </w:tr>
    </w:tbl>
    <w:p>
      <w:r>
        <w:br w:type="page"/>
      </w:r>
    </w:p>
    <w:p>
      <w:pPr>
        <w:pStyle w:val="Heading1"/>
        <w:pBdr>
          <w:bottom w:val="single" w:color="2563EB" w:sz="8" w:space="4"/>
        </w:pBdr>
        <w:spacing w:after="160" w:before="400"/>
      </w:pPr>
      <w:r>
        <w:rPr>
          <w:rFonts w:ascii="Arial" w:cs="Arial" w:eastAsia="Arial" w:hAnsi="Arial"/>
          <w:b/>
          <w:bCs/>
          <w:color w:val="0F172A"/>
          <w:sz w:val="40"/>
          <w:szCs w:val="40"/>
        </w:rPr>
        <w:t xml:space="preserve">PART 11 — DEPLOYMENT CHECKLIST</w:t>
      </w:r>
    </w:p>
    <w:p>
      <w:pPr>
        <w:spacing w:after="80" w:before="80"/>
      </w:pPr>
      <w:r>
        <w:rPr>
          <w:rFonts w:ascii="Arial" w:cs="Arial" w:eastAsia="Arial" w:hAnsi="Arial"/>
          <w:color w:val="1E293B"/>
          <w:sz w:val="20"/>
          <w:szCs w:val="20"/>
        </w:rPr>
        <w:t xml:space="preserve">In order. Do not skip steps. Each step verified before moving to next.</w:t>
      </w:r>
    </w:p>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Pre-Deployment (Before Any Code)</w:t>
      </w:r>
    </w:p>
    <w:p>
      <w:pPr>
        <w:pStyle w:val="ListParagraph"/>
        <w:numPr>
          <w:ilvl w:val="0"/>
          <w:numId w:val="3"/>
        </w:numPr>
        <w:spacing w:after="60" w:before="60"/>
      </w:pPr>
      <w:r>
        <w:rPr>
          <w:rFonts w:ascii="Arial" w:cs="Arial" w:eastAsia="Arial" w:hAnsi="Arial"/>
          <w:color w:val="1E293B"/>
          <w:sz w:val="20"/>
          <w:szCs w:val="20"/>
        </w:rPr>
        <w:t xml:space="preserve">Revoke Google OAuth credentials that were exposed in the zip file. Go to Google Cloud Console → Credentials → delete the leaked client_secret JSON. Create new OAuth credentials.</w:t>
      </w:r>
    </w:p>
    <w:p>
      <w:pPr>
        <w:pStyle w:val="ListParagraph"/>
        <w:numPr>
          <w:ilvl w:val="0"/>
          <w:numId w:val="3"/>
        </w:numPr>
        <w:spacing w:after="60" w:before="60"/>
      </w:pPr>
      <w:r>
        <w:rPr>
          <w:rFonts w:ascii="Arial" w:cs="Arial" w:eastAsia="Arial" w:hAnsi="Arial"/>
          <w:color w:val="1E293B"/>
          <w:sz w:val="20"/>
          <w:szCs w:val="20"/>
        </w:rPr>
        <w:t xml:space="preserve">Rotate ANTHROPIC_API_KEY in Anthropic Console if it was exposed.</w:t>
      </w:r>
    </w:p>
    <w:p>
      <w:pPr>
        <w:pStyle w:val="ListParagraph"/>
        <w:numPr>
          <w:ilvl w:val="0"/>
          <w:numId w:val="3"/>
        </w:numPr>
        <w:spacing w:after="60" w:before="60"/>
      </w:pPr>
      <w:r>
        <w:rPr>
          <w:rFonts w:ascii="Arial" w:cs="Arial" w:eastAsia="Arial" w:hAnsi="Arial"/>
          <w:color w:val="1E293B"/>
          <w:sz w:val="20"/>
          <w:szCs w:val="20"/>
        </w:rPr>
        <w:t xml:space="preserve">Rotate any Stripe keys that were in the .env file.</w:t>
      </w:r>
    </w:p>
    <w:p>
      <w:pPr>
        <w:pStyle w:val="ListParagraph"/>
        <w:numPr>
          <w:ilvl w:val="0"/>
          <w:numId w:val="3"/>
        </w:numPr>
        <w:spacing w:after="60" w:before="60"/>
      </w:pPr>
      <w:r>
        <w:rPr>
          <w:rFonts w:ascii="Arial" w:cs="Arial" w:eastAsia="Arial" w:hAnsi="Arial"/>
          <w:color w:val="1E293B"/>
          <w:sz w:val="20"/>
          <w:szCs w:val="20"/>
        </w:rPr>
        <w:t xml:space="preserve">Add client_secret*.json and .env to .gitignore. Verify with: git check-ignore -v .env</w:t>
      </w:r>
    </w:p>
    <w:p>
      <w:pPr>
        <w:pStyle w:val="ListParagraph"/>
        <w:numPr>
          <w:ilvl w:val="0"/>
          <w:numId w:val="3"/>
        </w:numPr>
        <w:spacing w:after="60" w:before="60"/>
      </w:pPr>
      <w:r>
        <w:rPr>
          <w:rFonts w:ascii="Arial" w:cs="Arial" w:eastAsia="Arial" w:hAnsi="Arial"/>
          <w:color w:val="1E293B"/>
          <w:sz w:val="20"/>
          <w:szCs w:val="20"/>
        </w:rPr>
        <w:t xml:space="preserve">Run database migrations: npx drizzle-kit migrate — verify all 55 tables exist.</w:t>
      </w:r>
    </w:p>
    <w:p>
      <w:pPr>
        <w:pStyle w:val="ListParagraph"/>
        <w:numPr>
          <w:ilvl w:val="0"/>
          <w:numId w:val="3"/>
        </w:numPr>
        <w:spacing w:after="60" w:before="60"/>
      </w:pPr>
      <w:r>
        <w:rPr>
          <w:rFonts w:ascii="Arial" w:cs="Arial" w:eastAsia="Arial" w:hAnsi="Arial"/>
          <w:color w:val="1E293B"/>
          <w:sz w:val="20"/>
          <w:szCs w:val="20"/>
        </w:rPr>
        <w:t xml:space="preserve">Set up pgvector extension if using vector search (check migrate.ts for vector extension setup).</w:t>
      </w:r>
    </w:p>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Phase 1 Deployment</w:t>
      </w:r>
    </w:p>
    <w:p>
      <w:pPr>
        <w:pStyle w:val="ListParagraph"/>
        <w:numPr>
          <w:ilvl w:val="0"/>
          <w:numId w:val="3"/>
        </w:numPr>
        <w:spacing w:after="60" w:before="60"/>
      </w:pPr>
      <w:r>
        <w:rPr>
          <w:rFonts w:ascii="Arial" w:cs="Arial" w:eastAsia="Arial" w:hAnsi="Arial"/>
          <w:color w:val="1E293B"/>
          <w:sz w:val="20"/>
          <w:szCs w:val="20"/>
        </w:rPr>
        <w:t xml:space="preserve">Build ARIA.tsx, ChatWindow.tsx, ResultCard.tsx, MemoryBar.tsx, VoiceInput.tsx, DrawerPanel.tsx</w:t>
      </w:r>
    </w:p>
    <w:p>
      <w:pPr>
        <w:pStyle w:val="ListParagraph"/>
        <w:numPr>
          <w:ilvl w:val="0"/>
          <w:numId w:val="3"/>
        </w:numPr>
        <w:spacing w:after="60" w:before="60"/>
      </w:pPr>
      <w:r>
        <w:rPr>
          <w:rFonts w:ascii="Arial" w:cs="Arial" w:eastAsia="Arial" w:hAnsi="Arial"/>
          <w:color w:val="1E293B"/>
          <w:sz w:val="20"/>
          <w:szCs w:val="20"/>
        </w:rPr>
        <w:t xml:space="preserve">Modify DashboardLayout.tsx sidebar</w:t>
      </w:r>
    </w:p>
    <w:p>
      <w:pPr>
        <w:pStyle w:val="ListParagraph"/>
        <w:numPr>
          <w:ilvl w:val="0"/>
          <w:numId w:val="3"/>
        </w:numPr>
        <w:spacing w:after="60" w:before="60"/>
      </w:pPr>
      <w:r>
        <w:rPr>
          <w:rFonts w:ascii="Arial" w:cs="Arial" w:eastAsia="Arial" w:hAnsi="Arial"/>
          <w:color w:val="1E293B"/>
          <w:sz w:val="20"/>
          <w:szCs w:val="20"/>
        </w:rPr>
        <w:t xml:space="preserve">Update App.tsx root route to ARIA.tsx</w:t>
      </w:r>
    </w:p>
    <w:p>
      <w:pPr>
        <w:pStyle w:val="ListParagraph"/>
        <w:numPr>
          <w:ilvl w:val="0"/>
          <w:numId w:val="3"/>
        </w:numPr>
        <w:spacing w:after="60" w:before="60"/>
      </w:pPr>
      <w:r>
        <w:rPr>
          <w:rFonts w:ascii="Arial" w:cs="Arial" w:eastAsia="Arial" w:hAnsi="Arial"/>
          <w:color w:val="1E293B"/>
          <w:sz w:val="20"/>
          <w:szCs w:val="20"/>
        </w:rPr>
        <w:t xml:space="preserve">Deploy to Railway: npm run build → railway deploy</w:t>
      </w:r>
    </w:p>
    <w:p>
      <w:pPr>
        <w:pStyle w:val="ListParagraph"/>
        <w:numPr>
          <w:ilvl w:val="0"/>
          <w:numId w:val="3"/>
        </w:numPr>
        <w:spacing w:after="60" w:before="60"/>
      </w:pPr>
      <w:r>
        <w:rPr>
          <w:rFonts w:ascii="Arial" w:cs="Arial" w:eastAsia="Arial" w:hAnsi="Arial"/>
          <w:color w:val="1E293B"/>
          <w:sz w:val="20"/>
          <w:szCs w:val="20"/>
        </w:rPr>
        <w:t xml:space="preserve">Test: log in, see ARIA screen, send a message, verify existing 4 tool result types render</w:t>
      </w:r>
    </w:p>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Phase 2 Deployment</w:t>
      </w:r>
    </w:p>
    <w:p>
      <w:pPr>
        <w:pStyle w:val="ListParagraph"/>
        <w:numPr>
          <w:ilvl w:val="0"/>
          <w:numId w:val="3"/>
        </w:numPr>
        <w:spacing w:after="60" w:before="60"/>
      </w:pPr>
      <w:r>
        <w:rPr>
          <w:rFonts w:ascii="Arial" w:cs="Arial" w:eastAsia="Arial" w:hAnsi="Arial"/>
          <w:color w:val="1E293B"/>
          <w:sz w:val="20"/>
          <w:szCs w:val="20"/>
        </w:rPr>
        <w:t xml:space="preserve">Create server/aria/ directory and all tool files</w:t>
      </w:r>
    </w:p>
    <w:p>
      <w:pPr>
        <w:pStyle w:val="ListParagraph"/>
        <w:numPr>
          <w:ilvl w:val="0"/>
          <w:numId w:val="3"/>
        </w:numPr>
        <w:spacing w:after="60" w:before="60"/>
      </w:pPr>
      <w:r>
        <w:rPr>
          <w:rFonts w:ascii="Arial" w:cs="Arial" w:eastAsia="Arial" w:hAnsi="Arial"/>
          <w:color w:val="1E293B"/>
          <w:sz w:val="20"/>
          <w:szCs w:val="20"/>
        </w:rPr>
        <w:t xml:space="preserve">Run: npx tsc --noEmit — fix all type errors before deploying</w:t>
      </w:r>
    </w:p>
    <w:p>
      <w:pPr>
        <w:pStyle w:val="ListParagraph"/>
        <w:numPr>
          <w:ilvl w:val="0"/>
          <w:numId w:val="3"/>
        </w:numPr>
        <w:spacing w:after="60" w:before="60"/>
      </w:pPr>
      <w:r>
        <w:rPr>
          <w:rFonts w:ascii="Arial" w:cs="Arial" w:eastAsia="Arial" w:hAnsi="Arial"/>
          <w:color w:val="1E293B"/>
          <w:sz w:val="20"/>
          <w:szCs w:val="20"/>
        </w:rPr>
        <w:t xml:space="preserve">Update routers.ts: import runARIALoop from aria/agent — remove old aiAgent import</w:t>
      </w:r>
    </w:p>
    <w:p>
      <w:pPr>
        <w:pStyle w:val="ListParagraph"/>
        <w:numPr>
          <w:ilvl w:val="0"/>
          <w:numId w:val="3"/>
        </w:numPr>
        <w:spacing w:after="60" w:before="60"/>
      </w:pPr>
      <w:r>
        <w:rPr>
          <w:rFonts w:ascii="Arial" w:cs="Arial" w:eastAsia="Arial" w:hAnsi="Arial"/>
          <w:color w:val="1E293B"/>
          <w:sz w:val="20"/>
          <w:szCs w:val="20"/>
        </w:rPr>
        <w:t xml:space="preserve">Test each of the 32 tools in isolation before full deploy</w:t>
      </w:r>
    </w:p>
    <w:p>
      <w:pPr>
        <w:pStyle w:val="ListParagraph"/>
        <w:numPr>
          <w:ilvl w:val="0"/>
          <w:numId w:val="3"/>
        </w:numPr>
        <w:spacing w:after="60" w:before="60"/>
      </w:pPr>
      <w:r>
        <w:rPr>
          <w:rFonts w:ascii="Arial" w:cs="Arial" w:eastAsia="Arial" w:hAnsi="Arial"/>
          <w:color w:val="1E293B"/>
          <w:sz w:val="20"/>
          <w:szCs w:val="20"/>
        </w:rPr>
        <w:t xml:space="preserve">Deploy and test: 'launch my product X' → verify campaign + emails + posts + page created in DB</w:t>
      </w:r>
    </w:p>
    <w:p>
      <w:pPr>
        <w:spacing w:after="0" w:before="80"/>
      </w:pPr>
      <w:r>
        <w:rPr>
          <w:rFonts w:ascii="Arial" w:cs="Arial" w:eastAsia="Arial" w:hAnsi="Arial"/>
          <w:color w:val="1E293B"/>
          <w:sz w:val="20"/>
          <w:szCs w:val="20"/>
        </w:rPr>
        <w:t xml:space="preserve"/>
      </w:r>
    </w:p>
    <w:p>
      <w:pPr>
        <w:pStyle w:val="Heading2"/>
        <w:spacing w:after="120" w:before="320"/>
      </w:pPr>
      <w:r>
        <w:rPr>
          <w:rFonts w:ascii="Arial" w:cs="Arial" w:eastAsia="Arial" w:hAnsi="Arial"/>
          <w:b/>
          <w:bCs/>
          <w:color w:val="0F172A"/>
          <w:sz w:val="30"/>
          <w:szCs w:val="30"/>
        </w:rPr>
        <w:t xml:space="preserve">Critical Tests Before Going Live</w:t>
      </w:r>
    </w:p>
    <w:p>
      <w:pPr>
        <w:pStyle w:val="ListParagraph"/>
        <w:numPr>
          <w:ilvl w:val="0"/>
          <w:numId w:val="3"/>
        </w:numPr>
        <w:spacing w:after="60" w:before="60"/>
      </w:pPr>
      <w:r>
        <w:rPr>
          <w:rFonts w:ascii="Arial" w:cs="Arial" w:eastAsia="Arial" w:hAnsi="Arial"/>
          <w:color w:val="1E293B"/>
          <w:sz w:val="20"/>
          <w:szCs w:val="20"/>
        </w:rPr>
        <w:t xml:space="preserve">Rate limiting: send 31 messages in 1 minute → 31st should fail with rate limit error</w:t>
      </w:r>
    </w:p>
    <w:p>
      <w:pPr>
        <w:pStyle w:val="ListParagraph"/>
        <w:numPr>
          <w:ilvl w:val="0"/>
          <w:numId w:val="3"/>
        </w:numPr>
        <w:spacing w:after="60" w:before="60"/>
      </w:pPr>
      <w:r>
        <w:rPr>
          <w:rFonts w:ascii="Arial" w:cs="Arial" w:eastAsia="Arial" w:hAnsi="Arial"/>
          <w:color w:val="1E293B"/>
          <w:sz w:val="20"/>
          <w:szCs w:val="20"/>
        </w:rPr>
        <w:t xml:space="preserve">Tier gating: free account tries to access DSP → verify blocked with upgrade message</w:t>
      </w:r>
    </w:p>
    <w:p>
      <w:pPr>
        <w:pStyle w:val="ListParagraph"/>
        <w:numPr>
          <w:ilvl w:val="0"/>
          <w:numId w:val="3"/>
        </w:numPr>
        <w:spacing w:after="60" w:before="60"/>
      </w:pPr>
      <w:r>
        <w:rPr>
          <w:rFonts w:ascii="Arial" w:cs="Arial" w:eastAsia="Arial" w:hAnsi="Arial"/>
          <w:color w:val="1E293B"/>
          <w:sz w:val="20"/>
          <w:szCs w:val="20"/>
        </w:rPr>
        <w:t xml:space="preserve">Credit check: exceed monthly generation limit → verify LIMIT_MSG returned, not crash</w:t>
      </w:r>
    </w:p>
    <w:p>
      <w:pPr>
        <w:pStyle w:val="ListParagraph"/>
        <w:numPr>
          <w:ilvl w:val="0"/>
          <w:numId w:val="3"/>
        </w:numPr>
        <w:spacing w:after="60" w:before="60"/>
      </w:pPr>
      <w:r>
        <w:rPr>
          <w:rFonts w:ascii="Arial" w:cs="Arial" w:eastAsia="Arial" w:hAnsi="Arial"/>
          <w:color w:val="1E293B"/>
          <w:sz w:val="20"/>
          <w:szCs w:val="20"/>
        </w:rPr>
        <w:t xml:space="preserve">Landing page: create page via ARIA, visit /lp/[slug] without login → verify public access</w:t>
      </w:r>
    </w:p>
    <w:p>
      <w:pPr>
        <w:pStyle w:val="ListParagraph"/>
        <w:numPr>
          <w:ilvl w:val="0"/>
          <w:numId w:val="3"/>
        </w:numPr>
        <w:spacing w:after="60" w:before="60"/>
      </w:pPr>
      <w:r>
        <w:rPr>
          <w:rFonts w:ascii="Arial" w:cs="Arial" w:eastAsia="Arial" w:hAnsi="Arial"/>
          <w:color w:val="1E293B"/>
          <w:sz w:val="20"/>
          <w:szCs w:val="20"/>
        </w:rPr>
        <w:t xml:space="preserve">Email delivery: trigger welcome email after signup → verify Resend delivers it</w:t>
      </w:r>
    </w:p>
    <w:p>
      <w:pPr>
        <w:pStyle w:val="ListParagraph"/>
        <w:numPr>
          <w:ilvl w:val="0"/>
          <w:numId w:val="3"/>
        </w:numPr>
        <w:spacing w:after="60" w:before="60"/>
      </w:pPr>
      <w:r>
        <w:rPr>
          <w:rFonts w:ascii="Arial" w:cs="Arial" w:eastAsia="Arial" w:hAnsi="Arial"/>
          <w:color w:val="1E293B"/>
          <w:sz w:val="20"/>
          <w:szCs w:val="20"/>
        </w:rPr>
        <w:t xml:space="preserve">Stripe webhook: use Stripe CLI to simulate subscription.created → verify user tier updates</w:t>
      </w:r>
    </w:p>
    <w:p>
      <w:pPr>
        <w:pStyle w:val="ListParagraph"/>
        <w:numPr>
          <w:ilvl w:val="0"/>
          <w:numId w:val="3"/>
        </w:numPr>
        <w:spacing w:after="60" w:before="60"/>
      </w:pPr>
      <w:r>
        <w:rPr>
          <w:rFonts w:ascii="Arial" w:cs="Arial" w:eastAsia="Arial" w:hAnsi="Arial"/>
          <w:color w:val="1E293B"/>
          <w:sz w:val="20"/>
          <w:szCs w:val="20"/>
        </w:rPr>
        <w:t xml:space="preserve">Auth: Google OAuth flow completes → user created → session cookie set</w:t>
      </w:r>
    </w:p>
    <w:p>
      <w:r>
        <w:br w:type="page"/>
      </w:r>
    </w:p>
    <w:p>
      <w:pPr>
        <w:pStyle w:val="Heading1"/>
        <w:pBdr>
          <w:bottom w:val="single" w:color="2563EB" w:sz="8" w:space="4"/>
        </w:pBdr>
        <w:spacing w:after="160" w:before="400"/>
      </w:pPr>
      <w:r>
        <w:rPr>
          <w:rFonts w:ascii="Arial" w:cs="Arial" w:eastAsia="Arial" w:hAnsi="Arial"/>
          <w:b/>
          <w:bCs/>
          <w:color w:val="0F172A"/>
          <w:sz w:val="40"/>
          <w:szCs w:val="40"/>
        </w:rPr>
        <w:t xml:space="preserve">PART 12 — SUCCESS DEFINITION</w:t>
      </w:r>
    </w:p>
    <w:p>
      <w:pPr>
        <w:spacing w:after="0" w:before="120"/>
      </w:pPr>
      <w:r>
        <w:rPr>
          <w:rFonts w:ascii="Arial" w:cs="Arial" w:eastAsia="Arial" w:hAnsi="Arial"/>
          <w:color w:val="1E293B"/>
          <w:sz w:val="20"/>
          <w:szCs w:val="20"/>
        </w:rPr>
        <w:t xml:space="preserve"/>
      </w:r>
    </w:p>
    <w:p>
      <w:pPr>
        <w:spacing w:after="200" w:before="200"/>
        <w:jc w:val="center"/>
      </w:pPr>
      <w:r>
        <w:rPr>
          <w:rFonts w:ascii="Arial" w:cs="Arial" w:eastAsia="Arial" w:hAnsi="Arial"/>
          <w:b/>
          <w:bCs/>
          <w:color w:val="0F172A"/>
          <w:sz w:val="48"/>
          <w:szCs w:val="48"/>
        </w:rPr>
        <w:t xml:space="preserve">User types one sentence.</w:t>
      </w:r>
    </w:p>
    <w:p>
      <w:pPr>
        <w:spacing w:after="200" w:before="0"/>
        <w:jc w:val="center"/>
      </w:pPr>
      <w:r>
        <w:rPr>
          <w:rFonts w:ascii="Arial" w:cs="Arial" w:eastAsia="Arial" w:hAnsi="Arial"/>
          <w:b/>
          <w:bCs/>
          <w:color w:val="2563EB"/>
          <w:sz w:val="48"/>
          <w:szCs w:val="48"/>
        </w:rPr>
        <w:t xml:space="preserve">ARIA launches a complete campaign.</w:t>
      </w:r>
    </w:p>
    <w:p>
      <w:pPr>
        <w:spacing w:after="200" w:before="0"/>
        <w:jc w:val="center"/>
      </w:pPr>
      <w:r>
        <w:rPr>
          <w:rFonts w:ascii="Arial" w:cs="Arial" w:eastAsia="Arial" w:hAnsi="Arial"/>
          <w:b/>
          <w:bCs/>
          <w:color w:val="16A34A"/>
          <w:sz w:val="48"/>
          <w:szCs w:val="48"/>
        </w:rPr>
        <w:t xml:space="preserve">Every feature that exists today still works.</w:t>
      </w:r>
    </w:p>
    <w:p>
      <w:pPr>
        <w:spacing w:after="200" w:before="0"/>
        <w:jc w:val="center"/>
      </w:pPr>
      <w:r>
        <w:rPr>
          <w:rFonts w:ascii="Arial" w:cs="Arial" w:eastAsia="Arial" w:hAnsi="Arial"/>
          <w:b w:val="false"/>
          <w:bCs w:val="false"/>
          <w:color w:val="475569"/>
          <w:sz w:val="32"/>
          <w:szCs w:val="32"/>
        </w:rPr>
        <w:t xml:space="preserve">The user never knew the machine was running.</w:t>
      </w:r>
    </w:p>
    <w:p>
      <w:pPr>
        <w:spacing w:after="0" w:before="2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200"/>
              <w:left w:type="dxa" w:w="240"/>
              <w:bottom w:type="dxa" w:w="200"/>
              <w:right w:type="dxa" w:w="240"/>
            </w:tcMar>
          </w:tcPr>
          <w:p>
            <w:pPr>
              <w:jc w:val="center"/>
            </w:pPr>
            <w:r>
              <w:rPr>
                <w:rFonts w:ascii="Arial" w:cs="Arial" w:eastAsia="Arial" w:hAnsi="Arial"/>
                <w:b/>
                <w:bCs/>
                <w:color w:val="DC2626"/>
                <w:sz w:val="24"/>
                <w:szCs w:val="24"/>
              </w:rPr>
              <w:t xml:space="preserve">Before</w:t>
            </w:r>
          </w:p>
          <w:p>
            <w:pPr>
              <w:jc w:val="center"/>
            </w:pPr>
            <w:r>
              <w:rPr>
                <w:rFonts w:ascii="Arial" w:cs="Arial" w:eastAsia="Arial" w:hAnsi="Arial"/>
                <w:b w:val="false"/>
                <w:bCs w:val="false"/>
                <w:color w:val="DC2626"/>
                <w:sz w:val="48"/>
                <w:szCs w:val="48"/>
              </w:rPr>
              <w:t xml:space="preserve">83 pages</w:t>
            </w:r>
          </w:p>
          <w:p>
            <w:pPr>
              <w:jc w:val="center"/>
            </w:pPr>
            <w:r>
              <w:rPr>
                <w:rFonts w:ascii="Arial" w:cs="Arial" w:eastAsia="Arial" w:hAnsi="Arial"/>
                <w:color w:val="475569"/>
                <w:sz w:val="20"/>
                <w:szCs w:val="20"/>
              </w:rPr>
              <w:t xml:space="preserve">menus, forms, navigation</w:t>
            </w:r>
          </w:p>
        </w:tc>
        <w:tc>
          <w:tcPr>
            <w:tcW w:type="dxa" w:w="4680"/>
            <w:tcBorders>
              <w:top w:val="none" w:color="FFFFFF" w:sz="0"/>
              <w:left w:val="none" w:color="FFFFFF" w:sz="0"/>
              <w:bottom w:val="none" w:color="FFFFFF" w:sz="0"/>
              <w:right w:val="none" w:color="FFFFFF" w:sz="0"/>
            </w:tcBorders>
            <w:shd w:fill="DCFCE7" w:val="clear"/>
            <w:tcMar>
              <w:top w:type="dxa" w:w="200"/>
              <w:left w:type="dxa" w:w="240"/>
              <w:bottom w:type="dxa" w:w="200"/>
              <w:right w:type="dxa" w:w="240"/>
            </w:tcMar>
          </w:tcPr>
          <w:p>
            <w:pPr>
              <w:jc w:val="center"/>
            </w:pPr>
            <w:r>
              <w:rPr>
                <w:rFonts w:ascii="Arial" w:cs="Arial" w:eastAsia="Arial" w:hAnsi="Arial"/>
                <w:b/>
                <w:bCs/>
                <w:color w:val="16A34A"/>
                <w:sz w:val="24"/>
                <w:szCs w:val="24"/>
              </w:rPr>
              <w:t xml:space="preserve">After</w:t>
            </w:r>
          </w:p>
          <w:p>
            <w:pPr>
              <w:jc w:val="center"/>
            </w:pPr>
            <w:r>
              <w:rPr>
                <w:rFonts w:ascii="Arial" w:cs="Arial" w:eastAsia="Arial" w:hAnsi="Arial"/>
                <w:b w:val="false"/>
                <w:bCs w:val="false"/>
                <w:color w:val="16A34A"/>
                <w:sz w:val="48"/>
                <w:szCs w:val="48"/>
              </w:rPr>
              <w:t xml:space="preserve">1 conversation</w:t>
            </w:r>
          </w:p>
          <w:p>
            <w:pPr>
              <w:jc w:val="center"/>
            </w:pPr>
            <w:r>
              <w:rPr>
                <w:rFonts w:ascii="Arial" w:cs="Arial" w:eastAsia="Arial" w:hAnsi="Arial"/>
                <w:color w:val="475569"/>
                <w:sz w:val="20"/>
                <w:szCs w:val="20"/>
              </w:rPr>
              <w:t xml:space="preserve">32 tools running underneath</w:t>
            </w:r>
          </w:p>
        </w:tc>
      </w:tr>
    </w:tbl>
    <w:p>
      <w:pPr>
        <w:spacing w:after="0" w:before="120"/>
      </w:pPr>
      <w:r>
        <w:rPr>
          <w:rFonts w:ascii="Arial" w:cs="Arial" w:eastAsia="Arial" w:hAnsi="Arial"/>
          <w:color w:val="1E293B"/>
          <w:sz w:val="20"/>
          <w:szCs w:val="20"/>
        </w:rPr>
        <w:t xml:space="preserve"/>
      </w:r>
    </w:p>
    <w:p>
      <w:pPr>
        <w:jc w:val="center"/>
      </w:pPr>
      <w:r>
        <w:rPr>
          <w:rFonts w:ascii="Arial" w:cs="Arial" w:eastAsia="Arial" w:hAnsi="Arial"/>
          <w:color w:val="94A3B8"/>
          <w:sz w:val="18"/>
          <w:szCs w:val="18"/>
        </w:rPr>
        <w:t xml:space="preserve">ARIA Rebuild Plan v1.0 · OTOBI AI / StarLight Global LLC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0F172A"/>
      <w:sz w:val="30"/>
      <w:szCs w:val="30"/>
    </w:rPr>
  </w:style>
  <w:style w:type="paragraph" w:styleId="Heading3">
    <w:name w:val="Heading 3"/>
    <w:basedOn w:val="Normal"/>
    <w:next w:val="Normal"/>
    <w:qFormat/>
    <w:pPr>
      <w:spacing w:after="8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2026-03-10T00:06:00.752Z</dcterms:created>
  <dcterms:modified xsi:type="dcterms:W3CDTF">2026-03-10T00:06:00.754Z</dcterms:modified>
</cp:coreProperties>
</file>

<file path=docProps/custom.xml><?xml version="1.0" encoding="utf-8"?>
<Properties xmlns="http://schemas.openxmlformats.org/officeDocument/2006/custom-properties" xmlns:vt="http://schemas.openxmlformats.org/officeDocument/2006/docPropsVTypes"/>
</file>