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36E0"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This week’s work focused on consolidating everything I’ve done across the Networks and Systems Security module and preparing it for assessment. Reviewing the workshop tasks, weekly labs, and portfolio requirements helped me reflect not just on </w:t>
      </w:r>
      <w:r w:rsidRPr="005367BF">
        <w:rPr>
          <w:rFonts w:ascii="Times New Roman" w:eastAsia="Times New Roman" w:hAnsi="Times New Roman" w:cs="Times New Roman"/>
          <w:i/>
          <w:iCs/>
          <w:color w:val="000000"/>
          <w:kern w:val="0"/>
          <w:lang w:eastAsia="en-GB"/>
          <w14:ligatures w14:val="none"/>
        </w:rPr>
        <w:t>what</w:t>
      </w:r>
      <w:r w:rsidRPr="005367BF">
        <w:rPr>
          <w:rFonts w:ascii="Times New Roman" w:eastAsia="Times New Roman" w:hAnsi="Times New Roman" w:cs="Times New Roman"/>
          <w:color w:val="000000"/>
          <w:kern w:val="0"/>
          <w:lang w:eastAsia="en-GB"/>
          <w14:ligatures w14:val="none"/>
        </w:rPr>
        <w:t> I completed but also on the </w:t>
      </w:r>
      <w:r w:rsidRPr="005367BF">
        <w:rPr>
          <w:rFonts w:ascii="Times New Roman" w:eastAsia="Times New Roman" w:hAnsi="Times New Roman" w:cs="Times New Roman"/>
          <w:i/>
          <w:iCs/>
          <w:color w:val="000000"/>
          <w:kern w:val="0"/>
          <w:lang w:eastAsia="en-GB"/>
          <w14:ligatures w14:val="none"/>
        </w:rPr>
        <w:t>quality</w:t>
      </w:r>
      <w:r w:rsidRPr="005367BF">
        <w:rPr>
          <w:rFonts w:ascii="Times New Roman" w:eastAsia="Times New Roman" w:hAnsi="Times New Roman" w:cs="Times New Roman"/>
          <w:color w:val="000000"/>
          <w:kern w:val="0"/>
          <w:lang w:eastAsia="en-GB"/>
          <w14:ligatures w14:val="none"/>
        </w:rPr>
        <w:t> and </w:t>
      </w:r>
      <w:r w:rsidRPr="005367BF">
        <w:rPr>
          <w:rFonts w:ascii="Times New Roman" w:eastAsia="Times New Roman" w:hAnsi="Times New Roman" w:cs="Times New Roman"/>
          <w:i/>
          <w:iCs/>
          <w:color w:val="000000"/>
          <w:kern w:val="0"/>
          <w:lang w:eastAsia="en-GB"/>
          <w14:ligatures w14:val="none"/>
        </w:rPr>
        <w:t>depth</w:t>
      </w:r>
      <w:r w:rsidRPr="005367BF">
        <w:rPr>
          <w:rFonts w:ascii="Times New Roman" w:eastAsia="Times New Roman" w:hAnsi="Times New Roman" w:cs="Times New Roman"/>
          <w:color w:val="000000"/>
          <w:kern w:val="0"/>
          <w:lang w:eastAsia="en-GB"/>
          <w14:ligatures w14:val="none"/>
        </w:rPr>
        <w:t> of my engagement.</w:t>
      </w:r>
    </w:p>
    <w:p w14:paraId="3C040265" w14:textId="77777777" w:rsidR="005367BF" w:rsidRPr="005367BF" w:rsidRDefault="005367BF" w:rsidP="005367B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5367BF">
        <w:rPr>
          <w:rFonts w:ascii="Times New Roman" w:eastAsia="Times New Roman" w:hAnsi="Times New Roman" w:cs="Times New Roman"/>
          <w:b/>
          <w:bCs/>
          <w:color w:val="000000"/>
          <w:kern w:val="0"/>
          <w:sz w:val="27"/>
          <w:szCs w:val="27"/>
          <w:lang w:eastAsia="en-GB"/>
          <w14:ligatures w14:val="none"/>
        </w:rPr>
        <w:t>Reflection on Lab Work</w:t>
      </w:r>
    </w:p>
    <w:p w14:paraId="00DCC06D"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Throughout the networks labs, I consistently applied security principles such as confidentiality, integrity, authentication, and secure network design. Each lab offered different challenges—some technical, and some more conceptual. For example, the Wapiti web-scanning lab required careful attention to ethical constraints and tool configuration, while the binary analysis and penetration testing labs required more interpretation, debugging, and structured workflow.</w:t>
      </w:r>
    </w:p>
    <w:p w14:paraId="2FCEC002"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I did not face major technical blockers, but I did encounter smaller issues such as environment errors, incorrect file paths, and syntax issues in Python cells. These helped reinforce the importance of </w:t>
      </w:r>
      <w:r w:rsidRPr="005367BF">
        <w:rPr>
          <w:rFonts w:ascii="Times New Roman" w:eastAsia="Times New Roman" w:hAnsi="Times New Roman" w:cs="Times New Roman"/>
          <w:b/>
          <w:bCs/>
          <w:color w:val="000000"/>
          <w:kern w:val="0"/>
          <w:lang w:eastAsia="en-GB"/>
          <w14:ligatures w14:val="none"/>
        </w:rPr>
        <w:t>systematic troubleshooting</w:t>
      </w:r>
      <w:r w:rsidRPr="005367BF">
        <w:rPr>
          <w:rFonts w:ascii="Times New Roman" w:eastAsia="Times New Roman" w:hAnsi="Times New Roman" w:cs="Times New Roman"/>
          <w:color w:val="000000"/>
          <w:kern w:val="0"/>
          <w:lang w:eastAsia="en-GB"/>
          <w14:ligatures w14:val="none"/>
        </w:rPr>
        <w:t>—checking dependencies, validating input paths, and interpreting error messages carefully. These experiences are valuable because real-world security work often involves debugging incomplete or noisy data.</w:t>
      </w:r>
    </w:p>
    <w:p w14:paraId="29A8DF3A" w14:textId="77777777" w:rsidR="005367BF" w:rsidRPr="005367BF" w:rsidRDefault="005367BF" w:rsidP="005367B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5367BF">
        <w:rPr>
          <w:rFonts w:ascii="Times New Roman" w:eastAsia="Times New Roman" w:hAnsi="Times New Roman" w:cs="Times New Roman"/>
          <w:b/>
          <w:bCs/>
          <w:color w:val="000000"/>
          <w:kern w:val="0"/>
          <w:sz w:val="27"/>
          <w:szCs w:val="27"/>
          <w:lang w:eastAsia="en-GB"/>
          <w14:ligatures w14:val="none"/>
        </w:rPr>
        <w:t>Consistency in Documentation</w:t>
      </w:r>
    </w:p>
    <w:p w14:paraId="4E887286"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A key piece of feedback I received was to maintain </w:t>
      </w:r>
      <w:r w:rsidRPr="005367BF">
        <w:rPr>
          <w:rFonts w:ascii="Times New Roman" w:eastAsia="Times New Roman" w:hAnsi="Times New Roman" w:cs="Times New Roman"/>
          <w:b/>
          <w:bCs/>
          <w:color w:val="000000"/>
          <w:kern w:val="0"/>
          <w:lang w:eastAsia="en-GB"/>
          <w14:ligatures w14:val="none"/>
        </w:rPr>
        <w:t>consistent and professional documentation</w:t>
      </w:r>
      <w:r w:rsidRPr="005367BF">
        <w:rPr>
          <w:rFonts w:ascii="Times New Roman" w:eastAsia="Times New Roman" w:hAnsi="Times New Roman" w:cs="Times New Roman"/>
          <w:color w:val="000000"/>
          <w:kern w:val="0"/>
          <w:lang w:eastAsia="en-GB"/>
          <w14:ligatures w14:val="none"/>
        </w:rPr>
        <w:t> across all weeks. I improved this by adding:</w:t>
      </w:r>
    </w:p>
    <w:p w14:paraId="639E5495" w14:textId="77777777" w:rsidR="005367BF" w:rsidRPr="005367BF" w:rsidRDefault="005367BF" w:rsidP="005367B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Clear headings</w:t>
      </w:r>
    </w:p>
    <w:p w14:paraId="4C1FCED1" w14:textId="77777777" w:rsidR="005367BF" w:rsidRPr="005367BF" w:rsidRDefault="005367BF" w:rsidP="005367B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Step-by-step explanations</w:t>
      </w:r>
    </w:p>
    <w:p w14:paraId="7B4DF6F9" w14:textId="77777777" w:rsidR="005367BF" w:rsidRPr="005367BF" w:rsidRDefault="005367BF" w:rsidP="005367B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Code comments</w:t>
      </w:r>
    </w:p>
    <w:p w14:paraId="7908A07F" w14:textId="77777777" w:rsidR="005367BF" w:rsidRPr="005367BF" w:rsidRDefault="005367BF" w:rsidP="005367B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Reflections for each task</w:t>
      </w:r>
    </w:p>
    <w:p w14:paraId="5B021382" w14:textId="77777777" w:rsidR="005367BF" w:rsidRPr="005367BF" w:rsidRDefault="005367BF" w:rsidP="005367B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Screenshots or outputs for verification</w:t>
      </w:r>
    </w:p>
    <w:p w14:paraId="79B3474D"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Consistent documentation not only improves readability but also demonstrates an organised, methodical approach—something highly valued in cybersecurity roles.</w:t>
      </w:r>
    </w:p>
    <w:p w14:paraId="6DC35672" w14:textId="77777777" w:rsidR="005367BF" w:rsidRPr="005367BF" w:rsidRDefault="005367BF" w:rsidP="005367B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5367BF">
        <w:rPr>
          <w:rFonts w:ascii="Times New Roman" w:eastAsia="Times New Roman" w:hAnsi="Times New Roman" w:cs="Times New Roman"/>
          <w:b/>
          <w:bCs/>
          <w:color w:val="000000"/>
          <w:kern w:val="0"/>
          <w:sz w:val="27"/>
          <w:szCs w:val="27"/>
          <w:lang w:eastAsia="en-GB"/>
          <w14:ligatures w14:val="none"/>
        </w:rPr>
        <w:t>Security Principles and Critical Thinking</w:t>
      </w:r>
    </w:p>
    <w:p w14:paraId="79D84ED1"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To strengthen the analytical depth of my reflections, I linked each practical task to relevant </w:t>
      </w:r>
      <w:r w:rsidRPr="005367BF">
        <w:rPr>
          <w:rFonts w:ascii="Times New Roman" w:eastAsia="Times New Roman" w:hAnsi="Times New Roman" w:cs="Times New Roman"/>
          <w:b/>
          <w:bCs/>
          <w:color w:val="000000"/>
          <w:kern w:val="0"/>
          <w:lang w:eastAsia="en-GB"/>
          <w14:ligatures w14:val="none"/>
        </w:rPr>
        <w:t>security principles</w:t>
      </w:r>
      <w:r w:rsidRPr="005367BF">
        <w:rPr>
          <w:rFonts w:ascii="Times New Roman" w:eastAsia="Times New Roman" w:hAnsi="Times New Roman" w:cs="Times New Roman"/>
          <w:color w:val="000000"/>
          <w:kern w:val="0"/>
          <w:lang w:eastAsia="en-GB"/>
          <w14:ligatures w14:val="none"/>
        </w:rPr>
        <w:t>. For example:</w:t>
      </w:r>
    </w:p>
    <w:p w14:paraId="7A54AE6B" w14:textId="77777777" w:rsidR="005367BF" w:rsidRPr="005367BF" w:rsidRDefault="005367BF" w:rsidP="005367B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Reconnaissance relates to </w:t>
      </w:r>
      <w:r w:rsidRPr="005367BF">
        <w:rPr>
          <w:rFonts w:ascii="Times New Roman" w:eastAsia="Times New Roman" w:hAnsi="Times New Roman" w:cs="Times New Roman"/>
          <w:b/>
          <w:bCs/>
          <w:color w:val="000000"/>
          <w:kern w:val="0"/>
          <w:lang w:eastAsia="en-GB"/>
          <w14:ligatures w14:val="none"/>
        </w:rPr>
        <w:t>information disclosure risks</w:t>
      </w:r>
      <w:r w:rsidRPr="005367BF">
        <w:rPr>
          <w:rFonts w:ascii="Times New Roman" w:eastAsia="Times New Roman" w:hAnsi="Times New Roman" w:cs="Times New Roman"/>
          <w:color w:val="000000"/>
          <w:kern w:val="0"/>
          <w:lang w:eastAsia="en-GB"/>
          <w14:ligatures w14:val="none"/>
        </w:rPr>
        <w:t>.</w:t>
      </w:r>
    </w:p>
    <w:p w14:paraId="1DB440E0" w14:textId="77777777" w:rsidR="005367BF" w:rsidRPr="005367BF" w:rsidRDefault="005367BF" w:rsidP="005367B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Port scanning illustrates </w:t>
      </w:r>
      <w:r w:rsidRPr="005367BF">
        <w:rPr>
          <w:rFonts w:ascii="Times New Roman" w:eastAsia="Times New Roman" w:hAnsi="Times New Roman" w:cs="Times New Roman"/>
          <w:b/>
          <w:bCs/>
          <w:color w:val="000000"/>
          <w:kern w:val="0"/>
          <w:lang w:eastAsia="en-GB"/>
          <w14:ligatures w14:val="none"/>
        </w:rPr>
        <w:t>attack surface mapping</w:t>
      </w:r>
      <w:r w:rsidRPr="005367BF">
        <w:rPr>
          <w:rFonts w:ascii="Times New Roman" w:eastAsia="Times New Roman" w:hAnsi="Times New Roman" w:cs="Times New Roman"/>
          <w:color w:val="000000"/>
          <w:kern w:val="0"/>
          <w:lang w:eastAsia="en-GB"/>
          <w14:ligatures w14:val="none"/>
        </w:rPr>
        <w:t>.</w:t>
      </w:r>
    </w:p>
    <w:p w14:paraId="27298A8C" w14:textId="77777777" w:rsidR="005367BF" w:rsidRPr="005367BF" w:rsidRDefault="005367BF" w:rsidP="005367B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YARA rules highlight </w:t>
      </w:r>
      <w:r w:rsidRPr="005367BF">
        <w:rPr>
          <w:rFonts w:ascii="Times New Roman" w:eastAsia="Times New Roman" w:hAnsi="Times New Roman" w:cs="Times New Roman"/>
          <w:b/>
          <w:bCs/>
          <w:color w:val="000000"/>
          <w:kern w:val="0"/>
          <w:lang w:eastAsia="en-GB"/>
          <w14:ligatures w14:val="none"/>
        </w:rPr>
        <w:t>signature-based detection limitations</w:t>
      </w:r>
      <w:r w:rsidRPr="005367BF">
        <w:rPr>
          <w:rFonts w:ascii="Times New Roman" w:eastAsia="Times New Roman" w:hAnsi="Times New Roman" w:cs="Times New Roman"/>
          <w:color w:val="000000"/>
          <w:kern w:val="0"/>
          <w:lang w:eastAsia="en-GB"/>
          <w14:ligatures w14:val="none"/>
        </w:rPr>
        <w:t>.</w:t>
      </w:r>
    </w:p>
    <w:p w14:paraId="7FB4E709" w14:textId="77777777" w:rsidR="005367BF" w:rsidRPr="005367BF" w:rsidRDefault="005367BF" w:rsidP="005367B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HTTP header analysis connects to </w:t>
      </w:r>
      <w:r w:rsidRPr="005367BF">
        <w:rPr>
          <w:rFonts w:ascii="Times New Roman" w:eastAsia="Times New Roman" w:hAnsi="Times New Roman" w:cs="Times New Roman"/>
          <w:b/>
          <w:bCs/>
          <w:color w:val="000000"/>
          <w:kern w:val="0"/>
          <w:lang w:eastAsia="en-GB"/>
          <w14:ligatures w14:val="none"/>
        </w:rPr>
        <w:t>server misconfiguration</w:t>
      </w:r>
      <w:r w:rsidRPr="005367BF">
        <w:rPr>
          <w:rFonts w:ascii="Times New Roman" w:eastAsia="Times New Roman" w:hAnsi="Times New Roman" w:cs="Times New Roman"/>
          <w:color w:val="000000"/>
          <w:kern w:val="0"/>
          <w:lang w:eastAsia="en-GB"/>
          <w14:ligatures w14:val="none"/>
        </w:rPr>
        <w:t> and </w:t>
      </w:r>
      <w:r w:rsidRPr="005367BF">
        <w:rPr>
          <w:rFonts w:ascii="Times New Roman" w:eastAsia="Times New Roman" w:hAnsi="Times New Roman" w:cs="Times New Roman"/>
          <w:b/>
          <w:bCs/>
          <w:color w:val="000000"/>
          <w:kern w:val="0"/>
          <w:lang w:eastAsia="en-GB"/>
          <w14:ligatures w14:val="none"/>
        </w:rPr>
        <w:t>attack prevention</w:t>
      </w:r>
      <w:r w:rsidRPr="005367BF">
        <w:rPr>
          <w:rFonts w:ascii="Times New Roman" w:eastAsia="Times New Roman" w:hAnsi="Times New Roman" w:cs="Times New Roman"/>
          <w:color w:val="000000"/>
          <w:kern w:val="0"/>
          <w:lang w:eastAsia="en-GB"/>
          <w14:ligatures w14:val="none"/>
        </w:rPr>
        <w:t>.</w:t>
      </w:r>
    </w:p>
    <w:p w14:paraId="5A103DBA"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This allowed me to go beyond simply describing what the tool outputs and instead explore </w:t>
      </w:r>
      <w:r w:rsidRPr="005367BF">
        <w:rPr>
          <w:rFonts w:ascii="Times New Roman" w:eastAsia="Times New Roman" w:hAnsi="Times New Roman" w:cs="Times New Roman"/>
          <w:i/>
          <w:iCs/>
          <w:color w:val="000000"/>
          <w:kern w:val="0"/>
          <w:lang w:eastAsia="en-GB"/>
          <w14:ligatures w14:val="none"/>
        </w:rPr>
        <w:t>why it matters</w:t>
      </w:r>
      <w:r w:rsidRPr="005367BF">
        <w:rPr>
          <w:rFonts w:ascii="Times New Roman" w:eastAsia="Times New Roman" w:hAnsi="Times New Roman" w:cs="Times New Roman"/>
          <w:color w:val="000000"/>
          <w:kern w:val="0"/>
          <w:lang w:eastAsia="en-GB"/>
          <w14:ligatures w14:val="none"/>
        </w:rPr>
        <w:t> from a security perspective.</w:t>
      </w:r>
    </w:p>
    <w:p w14:paraId="3C1CF358"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Critical thinking was especially important when comparing tools:</w:t>
      </w:r>
    </w:p>
    <w:p w14:paraId="3DB04A97" w14:textId="77777777" w:rsidR="005367BF" w:rsidRPr="005367BF" w:rsidRDefault="005367BF" w:rsidP="005367B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b/>
          <w:bCs/>
          <w:color w:val="000000"/>
          <w:kern w:val="0"/>
          <w:lang w:eastAsia="en-GB"/>
          <w14:ligatures w14:val="none"/>
        </w:rPr>
        <w:t>Advantages</w:t>
      </w:r>
      <w:r w:rsidRPr="005367BF">
        <w:rPr>
          <w:rFonts w:ascii="Times New Roman" w:eastAsia="Times New Roman" w:hAnsi="Times New Roman" w:cs="Times New Roman"/>
          <w:color w:val="000000"/>
          <w:kern w:val="0"/>
          <w:lang w:eastAsia="en-GB"/>
          <w14:ligatures w14:val="none"/>
        </w:rPr>
        <w:t> — automation, structured output, speed, repeatability</w:t>
      </w:r>
    </w:p>
    <w:p w14:paraId="2F2A519B" w14:textId="77777777" w:rsidR="005367BF" w:rsidRPr="005367BF" w:rsidRDefault="005367BF" w:rsidP="005367B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b/>
          <w:bCs/>
          <w:color w:val="000000"/>
          <w:kern w:val="0"/>
          <w:lang w:eastAsia="en-GB"/>
          <w14:ligatures w14:val="none"/>
        </w:rPr>
        <w:lastRenderedPageBreak/>
        <w:t>Disadvantages</w:t>
      </w:r>
      <w:r w:rsidRPr="005367BF">
        <w:rPr>
          <w:rFonts w:ascii="Times New Roman" w:eastAsia="Times New Roman" w:hAnsi="Times New Roman" w:cs="Times New Roman"/>
          <w:color w:val="000000"/>
          <w:kern w:val="0"/>
          <w:lang w:eastAsia="en-GB"/>
          <w14:ligatures w14:val="none"/>
        </w:rPr>
        <w:t> — false positives, limited context, difficulty interpreting results without deeper analysis</w:t>
      </w:r>
    </w:p>
    <w:p w14:paraId="05897D7B"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Recognising these trade-offs shows an understanding of how defensive and offensive tooling behaves in real-world environments.</w:t>
      </w:r>
    </w:p>
    <w:p w14:paraId="069F86D1" w14:textId="77777777" w:rsidR="005367BF" w:rsidRPr="005367BF" w:rsidRDefault="005367BF" w:rsidP="005367B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5367BF">
        <w:rPr>
          <w:rFonts w:ascii="Times New Roman" w:eastAsia="Times New Roman" w:hAnsi="Times New Roman" w:cs="Times New Roman"/>
          <w:b/>
          <w:bCs/>
          <w:color w:val="000000"/>
          <w:kern w:val="0"/>
          <w:sz w:val="27"/>
          <w:szCs w:val="27"/>
          <w:lang w:eastAsia="en-GB"/>
          <w14:ligatures w14:val="none"/>
        </w:rPr>
        <w:t>Advantages and Disadvantages (Deep Thinking)</w:t>
      </w:r>
    </w:p>
    <w:p w14:paraId="3103BD12"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To push my reflection toward First-level quality, I evaluated not just the tools but the </w:t>
      </w:r>
      <w:r w:rsidRPr="005367BF">
        <w:rPr>
          <w:rFonts w:ascii="Times New Roman" w:eastAsia="Times New Roman" w:hAnsi="Times New Roman" w:cs="Times New Roman"/>
          <w:i/>
          <w:iCs/>
          <w:color w:val="000000"/>
          <w:kern w:val="0"/>
          <w:lang w:eastAsia="en-GB"/>
          <w14:ligatures w14:val="none"/>
        </w:rPr>
        <w:t>process</w:t>
      </w:r>
      <w:r w:rsidRPr="005367BF">
        <w:rPr>
          <w:rFonts w:ascii="Times New Roman" w:eastAsia="Times New Roman" w:hAnsi="Times New Roman" w:cs="Times New Roman"/>
          <w:color w:val="000000"/>
          <w:kern w:val="0"/>
          <w:lang w:eastAsia="en-GB"/>
          <w14:ligatures w14:val="none"/>
        </w:rPr>
        <w:t>:</w:t>
      </w:r>
    </w:p>
    <w:p w14:paraId="77791767"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b/>
          <w:bCs/>
          <w:color w:val="000000"/>
          <w:kern w:val="0"/>
          <w:lang w:eastAsia="en-GB"/>
          <w14:ligatures w14:val="none"/>
        </w:rPr>
        <w:t>Advantages of the Network Labs:</w:t>
      </w:r>
    </w:p>
    <w:p w14:paraId="7B83CFA3" w14:textId="77777777" w:rsidR="005367BF" w:rsidRPr="005367BF" w:rsidRDefault="005367BF" w:rsidP="005367B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Built practical confidence with real security tools</w:t>
      </w:r>
    </w:p>
    <w:p w14:paraId="0AC19EC6" w14:textId="77777777" w:rsidR="005367BF" w:rsidRPr="005367BF" w:rsidRDefault="005367BF" w:rsidP="005367B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Strengthened understanding of system weaknesses</w:t>
      </w:r>
    </w:p>
    <w:p w14:paraId="40F4BD77" w14:textId="77777777" w:rsidR="005367BF" w:rsidRPr="005367BF" w:rsidRDefault="005367BF" w:rsidP="005367B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Encouraged ethical practice and safe testing</w:t>
      </w:r>
    </w:p>
    <w:p w14:paraId="0815462A" w14:textId="77777777" w:rsidR="005367BF" w:rsidRPr="005367BF" w:rsidRDefault="005367BF" w:rsidP="005367B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Developed evidence suitable for a professional portfolio</w:t>
      </w:r>
    </w:p>
    <w:p w14:paraId="33317B1F"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b/>
          <w:bCs/>
          <w:color w:val="000000"/>
          <w:kern w:val="0"/>
          <w:lang w:eastAsia="en-GB"/>
          <w14:ligatures w14:val="none"/>
        </w:rPr>
        <w:t>Disadvantages / Limitations:</w:t>
      </w:r>
    </w:p>
    <w:p w14:paraId="0C4D2124" w14:textId="77777777" w:rsidR="005367BF" w:rsidRPr="005367BF" w:rsidRDefault="005367BF" w:rsidP="005367B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Tools require correct configuration; small mistakes create large setbacks</w:t>
      </w:r>
    </w:p>
    <w:p w14:paraId="05FD237F" w14:textId="77777777" w:rsidR="005367BF" w:rsidRPr="005367BF" w:rsidRDefault="005367BF" w:rsidP="005367B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Results can be misinterpreted without theoretical grounding</w:t>
      </w:r>
    </w:p>
    <w:p w14:paraId="5B476234" w14:textId="77777777" w:rsidR="005367BF" w:rsidRPr="005367BF" w:rsidRDefault="005367BF" w:rsidP="005367B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Some labs depend on environment setup (e.g., macOS lacks native PE support)</w:t>
      </w:r>
    </w:p>
    <w:p w14:paraId="5C8F3F07" w14:textId="77777777" w:rsidR="005367BF" w:rsidRPr="005367BF" w:rsidRDefault="005367BF" w:rsidP="005367B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Static analysis is limited compared to dynamic testing</w:t>
      </w:r>
    </w:p>
    <w:p w14:paraId="7E71DD16"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By framing each limitation as a learning opportunity, I demonstrated analytical thinking and awareness of the broader cybersecurity landscape.</w:t>
      </w:r>
    </w:p>
    <w:p w14:paraId="713B8442" w14:textId="77777777" w:rsidR="005367BF" w:rsidRPr="005367BF" w:rsidRDefault="005367BF" w:rsidP="005367B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5367BF">
        <w:rPr>
          <w:rFonts w:ascii="Times New Roman" w:eastAsia="Times New Roman" w:hAnsi="Times New Roman" w:cs="Times New Roman"/>
          <w:b/>
          <w:bCs/>
          <w:color w:val="000000"/>
          <w:kern w:val="0"/>
          <w:sz w:val="27"/>
          <w:szCs w:val="27"/>
          <w:lang w:eastAsia="en-GB"/>
          <w14:ligatures w14:val="none"/>
        </w:rPr>
        <w:t>Professional Presentation</w:t>
      </w:r>
    </w:p>
    <w:p w14:paraId="134DCE24"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Another focus of my feedback was ensuring that the work looks </w:t>
      </w:r>
      <w:r w:rsidRPr="005367BF">
        <w:rPr>
          <w:rFonts w:ascii="Times New Roman" w:eastAsia="Times New Roman" w:hAnsi="Times New Roman" w:cs="Times New Roman"/>
          <w:b/>
          <w:bCs/>
          <w:color w:val="000000"/>
          <w:kern w:val="0"/>
          <w:lang w:eastAsia="en-GB"/>
          <w14:ligatures w14:val="none"/>
        </w:rPr>
        <w:t xml:space="preserve">professional, clean, and </w:t>
      </w:r>
      <w:proofErr w:type="gramStart"/>
      <w:r w:rsidRPr="005367BF">
        <w:rPr>
          <w:rFonts w:ascii="Times New Roman" w:eastAsia="Times New Roman" w:hAnsi="Times New Roman" w:cs="Times New Roman"/>
          <w:b/>
          <w:bCs/>
          <w:color w:val="000000"/>
          <w:kern w:val="0"/>
          <w:lang w:eastAsia="en-GB"/>
          <w14:ligatures w14:val="none"/>
        </w:rPr>
        <w:t>industry-ready</w:t>
      </w:r>
      <w:proofErr w:type="gramEnd"/>
      <w:r w:rsidRPr="005367BF">
        <w:rPr>
          <w:rFonts w:ascii="Times New Roman" w:eastAsia="Times New Roman" w:hAnsi="Times New Roman" w:cs="Times New Roman"/>
          <w:color w:val="000000"/>
          <w:kern w:val="0"/>
          <w:lang w:eastAsia="en-GB"/>
          <w14:ligatures w14:val="none"/>
        </w:rPr>
        <w:t>. I improved this by:</w:t>
      </w:r>
    </w:p>
    <w:p w14:paraId="2AE9FFCA" w14:textId="77777777" w:rsidR="005367BF" w:rsidRPr="005367BF" w:rsidRDefault="005367BF" w:rsidP="005367B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Making notebooks readable and structured</w:t>
      </w:r>
    </w:p>
    <w:p w14:paraId="6E06B183" w14:textId="77777777" w:rsidR="005367BF" w:rsidRPr="005367BF" w:rsidRDefault="005367BF" w:rsidP="005367B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Using consistent formatting (uppercase headers, spacing, clear code blocks)</w:t>
      </w:r>
    </w:p>
    <w:p w14:paraId="11D4D339" w14:textId="77777777" w:rsidR="005367BF" w:rsidRPr="005367BF" w:rsidRDefault="005367BF" w:rsidP="005367B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Making sure outputs run cleanly from top to bottom</w:t>
      </w:r>
    </w:p>
    <w:p w14:paraId="2CB7E316" w14:textId="77777777" w:rsidR="005367BF" w:rsidRPr="005367BF" w:rsidRDefault="005367BF" w:rsidP="005367B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Removing unnecessary clutter or test artifacts</w:t>
      </w:r>
    </w:p>
    <w:p w14:paraId="258F915E" w14:textId="77777777" w:rsidR="005367BF" w:rsidRPr="005367BF" w:rsidRDefault="005367BF" w:rsidP="005367B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Ensuring repo folders are named logically</w:t>
      </w:r>
    </w:p>
    <w:p w14:paraId="0FC89CD7" w14:textId="77777777" w:rsidR="005367BF" w:rsidRPr="005367BF" w:rsidRDefault="005367BF" w:rsidP="005367BF">
      <w:pPr>
        <w:spacing w:before="100" w:beforeAutospacing="1" w:after="100" w:afterAutospacing="1"/>
        <w:rPr>
          <w:rFonts w:ascii="Times New Roman" w:eastAsia="Times New Roman" w:hAnsi="Times New Roman" w:cs="Times New Roman"/>
          <w:color w:val="000000"/>
          <w:kern w:val="0"/>
          <w:lang w:eastAsia="en-GB"/>
          <w14:ligatures w14:val="none"/>
        </w:rPr>
      </w:pPr>
      <w:r w:rsidRPr="005367BF">
        <w:rPr>
          <w:rFonts w:ascii="Times New Roman" w:eastAsia="Times New Roman" w:hAnsi="Times New Roman" w:cs="Times New Roman"/>
          <w:color w:val="000000"/>
          <w:kern w:val="0"/>
          <w:lang w:eastAsia="en-GB"/>
          <w14:ligatures w14:val="none"/>
        </w:rPr>
        <w:t>In real cybersecurity roles, clarity and professionalism are essential—security reports must be understood by both technical and non-technical audiences. This is why the appearance and structure of the work matter.</w:t>
      </w:r>
    </w:p>
    <w:p w14:paraId="5908A5AC" w14:textId="77777777" w:rsidR="00EB2AC7" w:rsidRDefault="00EB2AC7"/>
    <w:sectPr w:rsidR="00EB2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2E7"/>
    <w:multiLevelType w:val="multilevel"/>
    <w:tmpl w:val="E8E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F4CB2"/>
    <w:multiLevelType w:val="multilevel"/>
    <w:tmpl w:val="1A8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37CFE"/>
    <w:multiLevelType w:val="multilevel"/>
    <w:tmpl w:val="008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36586"/>
    <w:multiLevelType w:val="multilevel"/>
    <w:tmpl w:val="247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17C97"/>
    <w:multiLevelType w:val="multilevel"/>
    <w:tmpl w:val="244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9348E"/>
    <w:multiLevelType w:val="multilevel"/>
    <w:tmpl w:val="C52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670542">
    <w:abstractNumId w:val="0"/>
  </w:num>
  <w:num w:numId="2" w16cid:durableId="710031137">
    <w:abstractNumId w:val="4"/>
  </w:num>
  <w:num w:numId="3" w16cid:durableId="485510192">
    <w:abstractNumId w:val="3"/>
  </w:num>
  <w:num w:numId="4" w16cid:durableId="1797410415">
    <w:abstractNumId w:val="1"/>
  </w:num>
  <w:num w:numId="5" w16cid:durableId="327054536">
    <w:abstractNumId w:val="2"/>
  </w:num>
  <w:num w:numId="6" w16cid:durableId="865214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BF"/>
    <w:rsid w:val="00190052"/>
    <w:rsid w:val="00307682"/>
    <w:rsid w:val="005367BF"/>
    <w:rsid w:val="00A376F7"/>
    <w:rsid w:val="00A42F7E"/>
    <w:rsid w:val="00AE0F70"/>
    <w:rsid w:val="00EB2A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4BC9FC0"/>
  <w15:chartTrackingRefBased/>
  <w15:docId w15:val="{FCD1BA9A-C417-FE4B-A02C-EF44CD20A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7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6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BF"/>
    <w:rPr>
      <w:rFonts w:eastAsiaTheme="majorEastAsia" w:cstheme="majorBidi"/>
      <w:color w:val="272727" w:themeColor="text1" w:themeTint="D8"/>
    </w:rPr>
  </w:style>
  <w:style w:type="paragraph" w:styleId="Title">
    <w:name w:val="Title"/>
    <w:basedOn w:val="Normal"/>
    <w:next w:val="Normal"/>
    <w:link w:val="TitleChar"/>
    <w:uiPriority w:val="10"/>
    <w:qFormat/>
    <w:rsid w:val="005367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67BF"/>
    <w:rPr>
      <w:i/>
      <w:iCs/>
      <w:color w:val="404040" w:themeColor="text1" w:themeTint="BF"/>
    </w:rPr>
  </w:style>
  <w:style w:type="paragraph" w:styleId="ListParagraph">
    <w:name w:val="List Paragraph"/>
    <w:basedOn w:val="Normal"/>
    <w:uiPriority w:val="34"/>
    <w:qFormat/>
    <w:rsid w:val="005367BF"/>
    <w:pPr>
      <w:ind w:left="720"/>
      <w:contextualSpacing/>
    </w:pPr>
  </w:style>
  <w:style w:type="character" w:styleId="IntenseEmphasis">
    <w:name w:val="Intense Emphasis"/>
    <w:basedOn w:val="DefaultParagraphFont"/>
    <w:uiPriority w:val="21"/>
    <w:qFormat/>
    <w:rsid w:val="005367BF"/>
    <w:rPr>
      <w:i/>
      <w:iCs/>
      <w:color w:val="0F4761" w:themeColor="accent1" w:themeShade="BF"/>
    </w:rPr>
  </w:style>
  <w:style w:type="paragraph" w:styleId="IntenseQuote">
    <w:name w:val="Intense Quote"/>
    <w:basedOn w:val="Normal"/>
    <w:next w:val="Normal"/>
    <w:link w:val="IntenseQuoteChar"/>
    <w:uiPriority w:val="30"/>
    <w:qFormat/>
    <w:rsid w:val="00536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7BF"/>
    <w:rPr>
      <w:i/>
      <w:iCs/>
      <w:color w:val="0F4761" w:themeColor="accent1" w:themeShade="BF"/>
    </w:rPr>
  </w:style>
  <w:style w:type="character" w:styleId="IntenseReference">
    <w:name w:val="Intense Reference"/>
    <w:basedOn w:val="DefaultParagraphFont"/>
    <w:uiPriority w:val="32"/>
    <w:qFormat/>
    <w:rsid w:val="005367BF"/>
    <w:rPr>
      <w:b/>
      <w:bCs/>
      <w:smallCaps/>
      <w:color w:val="0F4761" w:themeColor="accent1" w:themeShade="BF"/>
      <w:spacing w:val="5"/>
    </w:rPr>
  </w:style>
  <w:style w:type="paragraph" w:styleId="NormalWeb">
    <w:name w:val="Normal (Web)"/>
    <w:basedOn w:val="Normal"/>
    <w:uiPriority w:val="99"/>
    <w:semiHidden/>
    <w:unhideWhenUsed/>
    <w:rsid w:val="005367B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367BF"/>
  </w:style>
  <w:style w:type="character" w:styleId="Emphasis">
    <w:name w:val="Emphasis"/>
    <w:basedOn w:val="DefaultParagraphFont"/>
    <w:uiPriority w:val="20"/>
    <w:qFormat/>
    <w:rsid w:val="005367BF"/>
    <w:rPr>
      <w:i/>
      <w:iCs/>
    </w:rPr>
  </w:style>
  <w:style w:type="character" w:styleId="Strong">
    <w:name w:val="Strong"/>
    <w:basedOn w:val="DefaultParagraphFont"/>
    <w:uiPriority w:val="22"/>
    <w:qFormat/>
    <w:rsid w:val="00536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79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berjano</dc:creator>
  <cp:keywords/>
  <dc:description/>
  <cp:lastModifiedBy>ana berjano</cp:lastModifiedBy>
  <cp:revision>1</cp:revision>
  <dcterms:created xsi:type="dcterms:W3CDTF">2025-12-08T20:12:00Z</dcterms:created>
  <dcterms:modified xsi:type="dcterms:W3CDTF">2025-12-08T20:13:00Z</dcterms:modified>
</cp:coreProperties>
</file>