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194F8" w14:textId="77777777" w:rsidR="004E1F39" w:rsidRDefault="004E1F39"/>
    <w:p w14:paraId="1D3CA41F" w14:textId="77777777" w:rsidR="004E1F39" w:rsidRDefault="004E1F39"/>
    <w:p w14:paraId="3A70EB51" w14:textId="77777777" w:rsidR="004E1F39" w:rsidRDefault="004E1F39"/>
    <w:p w14:paraId="190042CB" w14:textId="77777777" w:rsidR="004E1F39" w:rsidRDefault="00000000">
      <w:pPr>
        <w:spacing w:line="240" w:lineRule="auto"/>
        <w:jc w:val="center"/>
      </w:pPr>
      <w:r>
        <w:rPr>
          <w:rFonts w:ascii="Calibri" w:eastAsia="Calibri" w:hAnsi="Calibri" w:cs="Calibri"/>
          <w:b/>
          <w:bCs/>
          <w:noProof/>
          <w:color w:val="0F766E"/>
          <w:sz w:val="18"/>
          <w:szCs w:val="18"/>
        </w:rPr>
        <w:drawing>
          <wp:inline distT="114300" distB="114300" distL="114300" distR="114300" wp14:anchorId="0A02BE33" wp14:editId="26475F6E">
            <wp:extent cx="2381250" cy="714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F1A59" w14:textId="77777777" w:rsidR="004E1F39" w:rsidRDefault="004E1F39"/>
    <w:p w14:paraId="70728F70" w14:textId="77777777" w:rsidR="004E1F39" w:rsidRDefault="004E1F39"/>
    <w:p w14:paraId="75F5A3FC" w14:textId="77777777" w:rsidR="004E1F39" w:rsidRDefault="004E1F39"/>
    <w:p w14:paraId="6BA0F4C1" w14:textId="77777777" w:rsidR="004E1F39" w:rsidRDefault="004E1F39">
      <w:pPr>
        <w:rPr>
          <w:rFonts w:ascii="Calibri" w:eastAsia="Calibri" w:hAnsi="Calibri" w:cs="Calibri"/>
        </w:rPr>
      </w:pPr>
    </w:p>
    <w:p w14:paraId="18DA73D8" w14:textId="77777777" w:rsidR="004E1F39" w:rsidRDefault="004E1F39">
      <w:pPr>
        <w:rPr>
          <w:rFonts w:ascii="Calibri" w:eastAsia="Calibri" w:hAnsi="Calibri" w:cs="Calibri"/>
        </w:rPr>
      </w:pPr>
    </w:p>
    <w:p w14:paraId="0F9AF652" w14:textId="77777777" w:rsidR="004E1F39" w:rsidRDefault="004E1F39">
      <w:pPr>
        <w:rPr>
          <w:rFonts w:ascii="Calibri" w:eastAsia="Calibri" w:hAnsi="Calibri" w:cs="Calibri"/>
        </w:rPr>
      </w:pPr>
    </w:p>
    <w:p w14:paraId="46E85AE4" w14:textId="77777777" w:rsidR="004E1F39" w:rsidRDefault="004E1F39">
      <w:pPr>
        <w:rPr>
          <w:rFonts w:ascii="Calibri" w:eastAsia="Calibri" w:hAnsi="Calibri" w:cs="Calibri"/>
        </w:rPr>
      </w:pPr>
    </w:p>
    <w:p w14:paraId="5AF3B205" w14:textId="77777777" w:rsidR="004E1F39" w:rsidRDefault="004E1F39">
      <w:pPr>
        <w:rPr>
          <w:rFonts w:ascii="Calibri" w:eastAsia="Calibri" w:hAnsi="Calibri" w:cs="Calibri"/>
        </w:rPr>
      </w:pPr>
    </w:p>
    <w:p w14:paraId="520157CF" w14:textId="77777777" w:rsidR="004E1F39" w:rsidRDefault="00000000">
      <w:pPr>
        <w:pStyle w:val="Ttulo"/>
        <w:spacing w:after="120"/>
        <w:rPr>
          <w:rFonts w:ascii="Calibri" w:eastAsia="Calibri" w:hAnsi="Calibri" w:cs="Calibri"/>
        </w:rPr>
      </w:pPr>
      <w:bookmarkStart w:id="0" w:name="_fjqcyuntol8x" w:colFirst="0" w:colLast="0"/>
      <w:bookmarkEnd w:id="0"/>
      <w:r>
        <w:rPr>
          <w:rFonts w:ascii="Calibri" w:eastAsia="Calibri" w:hAnsi="Calibri" w:cs="Calibri"/>
          <w:color w:val="1E4667"/>
          <w:sz w:val="60"/>
          <w:szCs w:val="60"/>
        </w:rPr>
        <w:t>Guia de Testes e Validações</w:t>
      </w:r>
    </w:p>
    <w:p w14:paraId="189292EB" w14:textId="77777777" w:rsidR="004E1F39" w:rsidRDefault="00000000">
      <w:pPr>
        <w:spacing w:after="120"/>
        <w:rPr>
          <w:rFonts w:ascii="Calibri" w:eastAsia="Calibri" w:hAnsi="Calibri" w:cs="Calibri"/>
          <w:b/>
          <w:bCs/>
          <w:color w:val="1E4667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1E4667"/>
          <w:sz w:val="26"/>
          <w:szCs w:val="26"/>
          <w:u w:val="single"/>
        </w:rPr>
        <w:t>Protótipo Dissona — Release #2</w:t>
      </w:r>
    </w:p>
    <w:p w14:paraId="4A1AF85E" w14:textId="77777777" w:rsidR="004E1F39" w:rsidRDefault="00000000">
      <w:pPr>
        <w:spacing w:after="120"/>
        <w:rPr>
          <w:rFonts w:ascii="Calibri" w:eastAsia="Calibri" w:hAnsi="Calibri" w:cs="Calibri"/>
          <w:color w:val="1E4667"/>
          <w:sz w:val="24"/>
          <w:szCs w:val="24"/>
        </w:rPr>
      </w:pPr>
      <w:r>
        <w:rPr>
          <w:rFonts w:ascii="Calibri" w:eastAsia="Calibri" w:hAnsi="Calibri" w:cs="Calibri"/>
          <w:color w:val="1E4667"/>
          <w:sz w:val="24"/>
          <w:szCs w:val="24"/>
        </w:rPr>
        <w:t xml:space="preserve">Ambientes avaliados: Artista, Curador e Admin. </w:t>
      </w:r>
    </w:p>
    <w:p w14:paraId="07B7146E" w14:textId="77777777" w:rsidR="004E1F39" w:rsidRDefault="004E1F39">
      <w:pPr>
        <w:spacing w:after="200" w:line="240" w:lineRule="auto"/>
        <w:rPr>
          <w:rFonts w:ascii="Calibri" w:eastAsia="Calibri" w:hAnsi="Calibri" w:cs="Calibri"/>
          <w:sz w:val="20"/>
          <w:szCs w:val="20"/>
        </w:rPr>
      </w:pPr>
    </w:p>
    <w:p w14:paraId="1597711E" w14:textId="77777777" w:rsidR="004E1F39" w:rsidRDefault="004E1F39">
      <w:pPr>
        <w:spacing w:line="240" w:lineRule="auto"/>
        <w:rPr>
          <w:rFonts w:ascii="Calibri" w:eastAsia="Calibri" w:hAnsi="Calibri" w:cs="Calibri"/>
          <w:sz w:val="20"/>
          <w:szCs w:val="20"/>
        </w:rPr>
      </w:pPr>
    </w:p>
    <w:p w14:paraId="6DDB455E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" w:name="_wojsd6uobhvw" w:colFirst="0" w:colLast="0"/>
      <w:bookmarkEnd w:id="1"/>
    </w:p>
    <w:p w14:paraId="10010D34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2" w:name="_848b7glq2es3" w:colFirst="0" w:colLast="0"/>
      <w:bookmarkEnd w:id="2"/>
    </w:p>
    <w:p w14:paraId="136446A8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3" w:name="_1mqem8p2nezo" w:colFirst="0" w:colLast="0"/>
      <w:bookmarkEnd w:id="3"/>
    </w:p>
    <w:p w14:paraId="08F74871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4" w:name="_gqo5yrs9fnp" w:colFirst="0" w:colLast="0"/>
      <w:bookmarkEnd w:id="4"/>
    </w:p>
    <w:p w14:paraId="11A2CD60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5" w:name="_jooda1vaoxg0" w:colFirst="0" w:colLast="0"/>
      <w:bookmarkEnd w:id="5"/>
    </w:p>
    <w:p w14:paraId="2DADA9CD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6" w:name="_yopvr1o6g5mt" w:colFirst="0" w:colLast="0"/>
      <w:bookmarkEnd w:id="6"/>
    </w:p>
    <w:p w14:paraId="7A57F3B6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7" w:name="_3p0j6ze6dvp3" w:colFirst="0" w:colLast="0"/>
      <w:bookmarkEnd w:id="7"/>
    </w:p>
    <w:p w14:paraId="1B2D8FF2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8" w:name="_tpdyznguqzzg" w:colFirst="0" w:colLast="0"/>
      <w:bookmarkEnd w:id="8"/>
    </w:p>
    <w:p w14:paraId="3DF7F016" w14:textId="77777777" w:rsidR="004E1F39" w:rsidRDefault="004E1F39"/>
    <w:p w14:paraId="6BC2462B" w14:textId="77777777" w:rsidR="004E1F39" w:rsidRDefault="004E1F39"/>
    <w:bookmarkStart w:id="9" w:name="_uhs8fnbrkd8o" w:colFirst="0" w:colLast="0" w:displacedByCustomXml="next"/>
    <w:bookmarkEnd w:id="9" w:displacedByCustomXml="next"/>
    <w:sdt>
      <w:sdtPr>
        <w:id w:val="85577497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2DD98C2" w14:textId="1701445A" w:rsidR="00404732" w:rsidRPr="000D0181" w:rsidRDefault="00404732">
          <w:pPr>
            <w:pStyle w:val="CabealhodoSumrio"/>
            <w:rPr>
              <w:b/>
              <w:bCs/>
            </w:rPr>
          </w:pPr>
          <w:r w:rsidRPr="000D0181">
            <w:rPr>
              <w:b/>
              <w:bCs/>
            </w:rPr>
            <w:t>Sumário</w:t>
          </w:r>
        </w:p>
        <w:p w14:paraId="1AFCF3AE" w14:textId="44BAA85E" w:rsidR="00404732" w:rsidRDefault="00404732">
          <w:pPr>
            <w:pStyle w:val="Sumrio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250556" w:history="1">
            <w:r w:rsidRPr="00C06B19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D1540" w14:textId="1580CF13" w:rsidR="00404732" w:rsidRDefault="00404732">
          <w:pPr>
            <w:pStyle w:val="Sumrio1"/>
            <w:tabs>
              <w:tab w:val="right" w:leader="dot" w:pos="9019"/>
            </w:tabs>
            <w:rPr>
              <w:noProof/>
            </w:rPr>
          </w:pPr>
          <w:hyperlink w:anchor="_Toc239250557" w:history="1">
            <w:r w:rsidRPr="00C06B19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Sobre o protótipo (leia antes de começar)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3D8B" w14:textId="7A9079CD" w:rsidR="00404732" w:rsidRDefault="00404732">
          <w:pPr>
            <w:pStyle w:val="Sumrio1"/>
            <w:tabs>
              <w:tab w:val="right" w:leader="dot" w:pos="9019"/>
            </w:tabs>
            <w:rPr>
              <w:noProof/>
            </w:rPr>
          </w:pPr>
          <w:hyperlink w:anchor="_Toc239250558" w:history="1">
            <w:r w:rsidRPr="00C06B19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Como registrar 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70317" w14:textId="65E2DD5A" w:rsidR="00404732" w:rsidRDefault="00404732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39250559" w:history="1">
            <w:r w:rsidRPr="00C06B19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Legenda de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E8477" w14:textId="48536D56" w:rsidR="00404732" w:rsidRDefault="00404732">
          <w:pPr>
            <w:pStyle w:val="Sumrio1"/>
            <w:tabs>
              <w:tab w:val="right" w:leader="dot" w:pos="9019"/>
            </w:tabs>
            <w:rPr>
              <w:noProof/>
            </w:rPr>
          </w:pPr>
          <w:hyperlink w:anchor="_Toc239250560" w:history="1">
            <w:r w:rsidRPr="00C06B19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4. Ambiente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C8D6B" w14:textId="0773FBB0" w:rsidR="00404732" w:rsidRDefault="00404732">
          <w:pPr>
            <w:pStyle w:val="Sumrio1"/>
            <w:tabs>
              <w:tab w:val="right" w:leader="dot" w:pos="9019"/>
            </w:tabs>
            <w:rPr>
              <w:noProof/>
            </w:rPr>
          </w:pPr>
          <w:hyperlink w:anchor="_Toc239250561" w:history="1">
            <w:r w:rsidRPr="00C06B19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5. Ambiente Artista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A0097" w14:textId="64AEEF78" w:rsidR="00404732" w:rsidRDefault="00404732">
          <w:pPr>
            <w:pStyle w:val="Sumrio1"/>
            <w:tabs>
              <w:tab w:val="right" w:leader="dot" w:pos="9019"/>
            </w:tabs>
            <w:rPr>
              <w:noProof/>
            </w:rPr>
          </w:pPr>
          <w:hyperlink w:anchor="_Toc239250562" w:history="1">
            <w:r w:rsidRPr="00C06B19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6. Ambiente Curador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559B" w14:textId="4601932A" w:rsidR="00404732" w:rsidRDefault="00404732">
          <w:pPr>
            <w:pStyle w:val="Sumrio1"/>
            <w:tabs>
              <w:tab w:val="right" w:leader="dot" w:pos="9019"/>
            </w:tabs>
            <w:rPr>
              <w:noProof/>
            </w:rPr>
          </w:pPr>
          <w:hyperlink w:anchor="_Toc239250563" w:history="1">
            <w:r w:rsidRPr="00C06B19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7. Avaliação geral e comentários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_Toc239250563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A44AF" w14:textId="457790F8" w:rsidR="00404732" w:rsidRDefault="00404732">
          <w:r>
            <w:rPr>
              <w:b/>
              <w:bCs/>
            </w:rPr>
            <w:fldChar w:fldCharType="end"/>
          </w:r>
        </w:p>
      </w:sdtContent>
    </w:sdt>
    <w:p w14:paraId="41856FB9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371BD364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0" w:name="_iplrmepct80n" w:colFirst="0" w:colLast="0"/>
      <w:bookmarkEnd w:id="10"/>
    </w:p>
    <w:p w14:paraId="41896C3C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1" w:name="_f40kpwk34eg5" w:colFirst="0" w:colLast="0"/>
      <w:bookmarkEnd w:id="11"/>
    </w:p>
    <w:p w14:paraId="500A0985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2" w:name="_qu6dmzrtmbks" w:colFirst="0" w:colLast="0"/>
      <w:bookmarkEnd w:id="12"/>
    </w:p>
    <w:p w14:paraId="2C1C1759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3" w:name="_9f4u1mw7gwpy" w:colFirst="0" w:colLast="0"/>
      <w:bookmarkEnd w:id="13"/>
    </w:p>
    <w:p w14:paraId="4CB8779D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4" w:name="_5d05lvgci46p" w:colFirst="0" w:colLast="0"/>
      <w:bookmarkEnd w:id="14"/>
    </w:p>
    <w:p w14:paraId="5BD1AA69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5" w:name="_9x8hy9p2l18a" w:colFirst="0" w:colLast="0"/>
      <w:bookmarkEnd w:id="15"/>
    </w:p>
    <w:p w14:paraId="158358F6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6" w:name="_w0t64nx4t64c" w:colFirst="0" w:colLast="0"/>
      <w:bookmarkEnd w:id="16"/>
    </w:p>
    <w:p w14:paraId="6AF88E89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7" w:name="_ty2qiwmrwxmj" w:colFirst="0" w:colLast="0"/>
      <w:bookmarkEnd w:id="17"/>
    </w:p>
    <w:p w14:paraId="5C810E4F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8" w:name="_yz1y7tet5ofh" w:colFirst="0" w:colLast="0"/>
      <w:bookmarkEnd w:id="18"/>
    </w:p>
    <w:p w14:paraId="5E0EE64E" w14:textId="77777777" w:rsidR="004E1F39" w:rsidRDefault="004E1F39">
      <w:pPr>
        <w:pStyle w:val="Ttulo1"/>
        <w:keepNext w:val="0"/>
        <w:keepLines w:val="0"/>
        <w:spacing w:before="480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bookmarkStart w:id="19" w:name="_c66g7hia8e2i" w:colFirst="0" w:colLast="0"/>
      <w:bookmarkEnd w:id="19"/>
    </w:p>
    <w:p w14:paraId="7BA387CC" w14:textId="77777777" w:rsidR="000D0181" w:rsidRDefault="000D0181">
      <w:pPr>
        <w:pStyle w:val="Ttulo1"/>
        <w:keepNext w:val="0"/>
        <w:keepLines w:val="0"/>
        <w:spacing w:before="220" w:after="100"/>
        <w:rPr>
          <w:rFonts w:ascii="Calibri" w:eastAsia="Calibri" w:hAnsi="Calibri" w:cs="Calibri"/>
          <w:b/>
          <w:bCs/>
          <w:color w:val="002060"/>
          <w:sz w:val="28"/>
          <w:szCs w:val="28"/>
        </w:rPr>
      </w:pPr>
      <w:bookmarkStart w:id="20" w:name="_mowxps2dhrs8" w:colFirst="0" w:colLast="0"/>
      <w:bookmarkStart w:id="21" w:name="_1h6g0ggnwi7e" w:colFirst="0" w:colLast="0"/>
      <w:bookmarkStart w:id="22" w:name="_mqi97s5uy7y5" w:colFirst="0" w:colLast="0"/>
      <w:bookmarkStart w:id="23" w:name="_Toc239250556"/>
      <w:bookmarkEnd w:id="20"/>
      <w:bookmarkEnd w:id="21"/>
      <w:bookmarkEnd w:id="22"/>
    </w:p>
    <w:p w14:paraId="49B5C258" w14:textId="4DACDCE8" w:rsidR="004E1F39" w:rsidRPr="00060D3F" w:rsidRDefault="00000000">
      <w:pPr>
        <w:pStyle w:val="Ttulo1"/>
        <w:keepNext w:val="0"/>
        <w:keepLines w:val="0"/>
        <w:spacing w:before="220" w:after="100"/>
        <w:rPr>
          <w:rFonts w:ascii="Calibri" w:eastAsia="Calibri" w:hAnsi="Calibri" w:cs="Calibri"/>
          <w:b/>
          <w:bCs/>
          <w:color w:val="002060"/>
          <w:sz w:val="28"/>
          <w:szCs w:val="28"/>
        </w:rPr>
      </w:pPr>
      <w:r w:rsidRPr="00060D3F">
        <w:rPr>
          <w:rFonts w:ascii="Calibri" w:eastAsia="Calibri" w:hAnsi="Calibri" w:cs="Calibri"/>
          <w:b/>
          <w:bCs/>
          <w:color w:val="002060"/>
          <w:sz w:val="28"/>
          <w:szCs w:val="28"/>
        </w:rPr>
        <w:lastRenderedPageBreak/>
        <w:t>1. Objetivo</w:t>
      </w:r>
      <w:bookmarkEnd w:id="23"/>
    </w:p>
    <w:p w14:paraId="5CED7FAF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Este guia orienta a validação do protótipo navegável da Release 2 da DISSONA. Reúne, por ambiente, os cenários que devem ser testados, derivados das regras acordadas no discovery, para que a equipe confirme se o comportamento das telas atende ao esperado antes de avançarmos para o desenvolvimento.</w:t>
      </w:r>
    </w:p>
    <w:p w14:paraId="1E4854FD" w14:textId="77777777" w:rsidR="004E1F39" w:rsidRPr="00060D3F" w:rsidRDefault="00000000">
      <w:pPr>
        <w:pStyle w:val="Ttulo1"/>
        <w:keepNext w:val="0"/>
        <w:keepLines w:val="0"/>
        <w:spacing w:before="220" w:after="100"/>
        <w:rPr>
          <w:rFonts w:ascii="Calibri" w:eastAsia="Calibri" w:hAnsi="Calibri" w:cs="Calibri"/>
          <w:b/>
          <w:bCs/>
          <w:color w:val="002060"/>
          <w:sz w:val="28"/>
          <w:szCs w:val="28"/>
        </w:rPr>
      </w:pPr>
      <w:bookmarkStart w:id="24" w:name="_8xq0cnqoe3p6" w:colFirst="0" w:colLast="0"/>
      <w:bookmarkStart w:id="25" w:name="_Toc239250557"/>
      <w:bookmarkEnd w:id="24"/>
      <w:r w:rsidRPr="00060D3F">
        <w:rPr>
          <w:rFonts w:ascii="Calibri" w:eastAsia="Calibri" w:hAnsi="Calibri" w:cs="Calibri"/>
          <w:b/>
          <w:bCs/>
          <w:color w:val="002060"/>
          <w:sz w:val="28"/>
          <w:szCs w:val="28"/>
        </w:rPr>
        <w:t>2. Sobre o protótipo (leia antes de começar)</w:t>
      </w:r>
      <w:bookmarkEnd w:id="25"/>
    </w:p>
    <w:p w14:paraId="57F11D6A" w14:textId="77777777" w:rsidR="004E1F39" w:rsidRDefault="00000000">
      <w:pPr>
        <w:spacing w:after="20"/>
        <w:ind w:left="460" w:hanging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Calibri" w:eastAsia="Calibri" w:hAnsi="Calibri" w:cs="Calibri"/>
        </w:rPr>
        <w:t>É um protótipo navegável (clicável), focado em fluxo, telas e interações, não é o sistema final.</w:t>
      </w:r>
    </w:p>
    <w:p w14:paraId="58024B7D" w14:textId="77777777" w:rsidR="004E1F39" w:rsidRDefault="00000000">
      <w:pPr>
        <w:spacing w:after="20"/>
        <w:ind w:left="460" w:hanging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Calibri" w:eastAsia="Calibri" w:hAnsi="Calibri" w:cs="Calibri"/>
        </w:rPr>
        <w:t>Os dados são fictícios e não são salvos: ao recarregar, tudo volta ao estado inicial. O objetivo é validar a experiência, não os dados.</w:t>
      </w:r>
    </w:p>
    <w:p w14:paraId="6B16EE66" w14:textId="77777777" w:rsidR="004E1F39" w:rsidRDefault="00000000">
      <w:pPr>
        <w:spacing w:after="20"/>
        <w:ind w:left="460" w:hanging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Calibri" w:eastAsia="Calibri" w:hAnsi="Calibri" w:cs="Calibri"/>
        </w:rPr>
        <w:t>As ações avançam com dados de exemplo: você consegue percorrer os fluxos sem enviar arquivos, pagar ou preencher tudo de verdade.</w:t>
      </w:r>
    </w:p>
    <w:p w14:paraId="69C49FC9" w14:textId="77777777" w:rsidR="004E1F39" w:rsidRDefault="00000000">
      <w:pPr>
        <w:spacing w:after="20"/>
        <w:ind w:left="460" w:hanging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Calibri" w:eastAsia="Calibri" w:hAnsi="Calibri" w:cs="Calibri"/>
        </w:rPr>
        <w:t>Ações como pagamento, envio de e-mail e integrações são simuladas, sem cobranças ou arquivos reais.</w:t>
      </w:r>
    </w:p>
    <w:p w14:paraId="3732CF0B" w14:textId="77777777" w:rsidR="004E1F39" w:rsidRDefault="00000000">
      <w:pPr>
        <w:spacing w:after="20"/>
        <w:ind w:left="460" w:hanging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Calibri" w:eastAsia="Calibri" w:hAnsi="Calibri" w:cs="Calibri"/>
        </w:rPr>
        <w:t>Escopo desta rodada: Release 2 — comprar Claves e enviar faixa (Artista), fila e avaliação com notas e feedback (Curador) e pacotes de Claves (Admin).</w:t>
      </w:r>
    </w:p>
    <w:p w14:paraId="333D977D" w14:textId="77777777" w:rsidR="004E1F39" w:rsidRDefault="00000000">
      <w:pPr>
        <w:spacing w:after="20"/>
        <w:ind w:left="460" w:hanging="1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Calibri" w:eastAsia="Calibri" w:hAnsi="Calibri" w:cs="Calibri"/>
        </w:rPr>
        <w:t>A Seleção de curadores aparece como placeholder: ela entra na próxima release.</w:t>
      </w:r>
    </w:p>
    <w:p w14:paraId="5CE95C9E" w14:textId="77777777" w:rsidR="004E1F39" w:rsidRPr="00060D3F" w:rsidRDefault="00000000">
      <w:pPr>
        <w:pStyle w:val="Ttulo1"/>
        <w:keepNext w:val="0"/>
        <w:keepLines w:val="0"/>
        <w:spacing w:before="220" w:after="100"/>
        <w:rPr>
          <w:rFonts w:ascii="Calibri" w:eastAsia="Calibri" w:hAnsi="Calibri" w:cs="Calibri"/>
          <w:b/>
          <w:bCs/>
          <w:color w:val="002060"/>
          <w:sz w:val="28"/>
          <w:szCs w:val="28"/>
        </w:rPr>
      </w:pPr>
      <w:bookmarkStart w:id="26" w:name="_fa8htxir5bsp" w:colFirst="0" w:colLast="0"/>
      <w:bookmarkStart w:id="27" w:name="_Toc239250558"/>
      <w:bookmarkEnd w:id="26"/>
      <w:r w:rsidRPr="00060D3F">
        <w:rPr>
          <w:rFonts w:ascii="Calibri" w:eastAsia="Calibri" w:hAnsi="Calibri" w:cs="Calibri"/>
          <w:b/>
          <w:bCs/>
          <w:color w:val="002060"/>
          <w:sz w:val="28"/>
          <w:szCs w:val="28"/>
        </w:rPr>
        <w:t>3. Como registrar os testes</w:t>
      </w:r>
      <w:bookmarkEnd w:id="27"/>
    </w:p>
    <w:p w14:paraId="7F92FACD" w14:textId="77777777" w:rsidR="004E1F39" w:rsidRDefault="00000000">
      <w:pPr>
        <w:spacing w:after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Percorra cada cenário na ordem, siga os passos e compare com o resultado esperado. Preencha a linha Status e use Observações para descrever qualquer diferença, dúvida ou sugestão (quanto mais detalhe, melhor: em qual tela, o que aconteceu, o que esperava).</w:t>
      </w:r>
    </w:p>
    <w:p w14:paraId="44AC8FC5" w14:textId="77777777" w:rsidR="004E1F39" w:rsidRDefault="00000000">
      <w:pPr>
        <w:pStyle w:val="Ttulo2"/>
        <w:keepNext w:val="0"/>
        <w:keepLines w:val="0"/>
        <w:spacing w:before="160" w:after="80"/>
        <w:rPr>
          <w:rFonts w:ascii="Calibri" w:eastAsia="Calibri" w:hAnsi="Calibri" w:cs="Calibri"/>
          <w:b/>
          <w:bCs/>
          <w:color w:val="1C1C22"/>
          <w:sz w:val="23"/>
          <w:szCs w:val="23"/>
        </w:rPr>
      </w:pPr>
      <w:bookmarkStart w:id="28" w:name="_1852hlhzfc4p" w:colFirst="0" w:colLast="0"/>
      <w:bookmarkStart w:id="29" w:name="_Toc239250559"/>
      <w:bookmarkEnd w:id="28"/>
      <w:r>
        <w:rPr>
          <w:rFonts w:ascii="Calibri" w:eastAsia="Calibri" w:hAnsi="Calibri" w:cs="Calibri"/>
          <w:b/>
          <w:bCs/>
          <w:color w:val="1C1C22"/>
          <w:sz w:val="23"/>
          <w:szCs w:val="23"/>
        </w:rPr>
        <w:t>Legenda de status</w:t>
      </w:r>
      <w:bookmarkEnd w:id="29"/>
    </w:p>
    <w:tbl>
      <w:tblPr>
        <w:tblStyle w:val="a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80"/>
      </w:tblGrid>
      <w:tr w:rsidR="004E1F39" w14:paraId="3105D0A9" w14:textId="77777777">
        <w:trPr>
          <w:trHeight w:val="315"/>
        </w:trPr>
        <w:tc>
          <w:tcPr>
            <w:tcW w:w="2220" w:type="dxa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B1457CD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6780" w:type="dxa"/>
            <w:tcBorders>
              <w:top w:val="single" w:sz="5" w:space="0" w:color="D8D5DE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6792824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Significado</w:t>
            </w:r>
          </w:p>
        </w:tc>
      </w:tr>
      <w:tr w:rsidR="004E1F39" w14:paraId="7323708C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722A63B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OK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1750002D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Funcionou como esperado.</w:t>
            </w:r>
          </w:p>
        </w:tc>
      </w:tr>
      <w:tr w:rsidR="004E1F39" w14:paraId="43A5D925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1A19F86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Ressalva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071AA7A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Funcionou, mas com algum problema ou dúvida (descreva em Observações).</w:t>
            </w:r>
          </w:p>
        </w:tc>
      </w:tr>
      <w:tr w:rsidR="004E1F39" w14:paraId="57A3AA98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4C883D94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Falhou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21AF2824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Não funcionou ou não correspondeu ao esperado.</w:t>
            </w:r>
          </w:p>
        </w:tc>
      </w:tr>
      <w:tr w:rsidR="004E1F39" w14:paraId="18CA498C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CD467EE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N/A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tcMar>
              <w:top w:w="0" w:type="dxa"/>
              <w:left w:w="20" w:type="dxa"/>
              <w:bottom w:w="0" w:type="dxa"/>
              <w:right w:w="20" w:type="dxa"/>
            </w:tcMar>
          </w:tcPr>
          <w:p w14:paraId="3BA3DFB7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Não testado / não se aplica.</w:t>
            </w:r>
          </w:p>
        </w:tc>
      </w:tr>
    </w:tbl>
    <w:p w14:paraId="23744013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DCAE5EE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2BE3AAD0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581CAEC0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5F68D6A3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53FF11B7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7B5785E6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67B8C263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3606374B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2783FE3B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0DBCE9F0" w14:textId="77777777" w:rsidR="004E1F39" w:rsidRDefault="004E1F39">
      <w:pPr>
        <w:pStyle w:val="Ttulo1"/>
        <w:keepNext w:val="0"/>
        <w:keepLines w:val="0"/>
        <w:spacing w:before="220" w:after="100"/>
        <w:rPr>
          <w:rFonts w:ascii="Calibri" w:eastAsia="Calibri" w:hAnsi="Calibri" w:cs="Calibri"/>
          <w:b/>
          <w:bCs/>
          <w:color w:val="1E4667"/>
          <w:sz w:val="28"/>
          <w:szCs w:val="28"/>
        </w:rPr>
      </w:pPr>
      <w:bookmarkStart w:id="30" w:name="_fkjsxedmm0pm" w:colFirst="0" w:colLast="0"/>
      <w:bookmarkEnd w:id="30"/>
    </w:p>
    <w:p w14:paraId="23676120" w14:textId="77777777" w:rsidR="004E1F39" w:rsidRDefault="00000000">
      <w:pPr>
        <w:pStyle w:val="Ttulo1"/>
        <w:keepNext w:val="0"/>
        <w:keepLines w:val="0"/>
        <w:spacing w:before="220" w:after="100"/>
        <w:rPr>
          <w:rFonts w:ascii="Calibri" w:eastAsia="Calibri" w:hAnsi="Calibri" w:cs="Calibri"/>
          <w:b/>
          <w:bCs/>
          <w:color w:val="1E4667"/>
          <w:sz w:val="28"/>
          <w:szCs w:val="28"/>
        </w:rPr>
      </w:pPr>
      <w:bookmarkStart w:id="31" w:name="_gdh4839g9940" w:colFirst="0" w:colLast="0"/>
      <w:bookmarkStart w:id="32" w:name="_Toc239250560"/>
      <w:bookmarkEnd w:id="31"/>
      <w:r>
        <w:rPr>
          <w:rFonts w:ascii="Calibri" w:eastAsia="Calibri" w:hAnsi="Calibri" w:cs="Calibri"/>
          <w:b/>
          <w:bCs/>
          <w:color w:val="1E4667"/>
          <w:sz w:val="28"/>
          <w:szCs w:val="28"/>
        </w:rPr>
        <w:t>4. Ambiente Admin</w:t>
      </w:r>
      <w:bookmarkEnd w:id="32"/>
    </w:p>
    <w:p w14:paraId="5005C04C" w14:textId="77777777" w:rsidR="004E1F39" w:rsidRDefault="00000000">
      <w:pPr>
        <w:spacing w:after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Pacotes de Claves: criar, editar e ativar os pacotes que o artista compra.</w:t>
      </w:r>
    </w:p>
    <w:tbl>
      <w:tblPr>
        <w:tblStyle w:val="a0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5F01992A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7AEFBE1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1. Lista de pacotes</w:t>
            </w:r>
          </w:p>
        </w:tc>
      </w:tr>
      <w:tr w:rsidR="004E1F39" w14:paraId="72D8D3D5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B5DC376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7207297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Ver os pacotes cadastrados.</w:t>
            </w:r>
          </w:p>
        </w:tc>
      </w:tr>
      <w:tr w:rsidR="004E1F39" w14:paraId="6193D8E3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438F70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1E2754E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Abra Pacotes de Claves.</w:t>
            </w:r>
          </w:p>
          <w:p w14:paraId="77BB2553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Veja a tabela e o status de cada pacote.</w:t>
            </w:r>
          </w:p>
        </w:tc>
      </w:tr>
      <w:tr w:rsidR="004E1F39" w14:paraId="443A3671" w14:textId="77777777">
        <w:trPr>
          <w:trHeight w:val="66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FF4607E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D26AE6B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Tabela com Nome, Qtd, Valor, Desconto, Preço/Clave e Status.</w:t>
            </w:r>
          </w:p>
          <w:p w14:paraId="2FFE2766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Ações Editar/Ativar-Desativar/Excluir visíveis.</w:t>
            </w:r>
          </w:p>
        </w:tc>
      </w:tr>
      <w:tr w:rsidR="004E1F39" w14:paraId="1F9C999C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8476459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5E14EE6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4A17CF42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5BDB729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A28704A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C68C344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E7702BA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1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35ADC9D7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6B054B1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2. Criar pacote</w:t>
            </w:r>
          </w:p>
        </w:tc>
      </w:tr>
      <w:tr w:rsidR="004E1F39" w14:paraId="70D8D921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7251824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51C1185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Criar um pacote novo com desconto.</w:t>
            </w:r>
          </w:p>
        </w:tc>
      </w:tr>
      <w:tr w:rsidR="004E1F39" w14:paraId="2E0A8C07" w14:textId="77777777">
        <w:trPr>
          <w:trHeight w:val="9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A0EC192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324DE2C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Clique em Novo pacote.</w:t>
            </w:r>
          </w:p>
          <w:p w14:paraId="286C198C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Preencha nome, qtd, valor e desconto.</w:t>
            </w:r>
          </w:p>
          <w:p w14:paraId="561CE859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 Salve.</w:t>
            </w:r>
          </w:p>
        </w:tc>
      </w:tr>
      <w:tr w:rsidR="004E1F39" w14:paraId="7910C7F1" w14:textId="77777777">
        <w:trPr>
          <w:trHeight w:val="99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5AABF62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27D0072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O preço por Clave é calculado.</w:t>
            </w:r>
          </w:p>
          <w:p w14:paraId="7086FA31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Validações barram valores/percentuais inválidos.</w:t>
            </w:r>
          </w:p>
          <w:p w14:paraId="05390F68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O pacote entra na lista.</w:t>
            </w:r>
          </w:p>
        </w:tc>
      </w:tr>
      <w:tr w:rsidR="004E1F39" w14:paraId="0B811844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3D36D7A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11B9DCA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73C1E2A2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28C9FEC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7E01BEB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B9BD187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702062B3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2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706A1067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7764FD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3. Editar / ativar / excluir</w:t>
            </w:r>
          </w:p>
        </w:tc>
      </w:tr>
      <w:tr w:rsidR="004E1F39" w14:paraId="3AD6FE7B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0043F19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DF56957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Gerir um pacote existente.</w:t>
            </w:r>
          </w:p>
        </w:tc>
      </w:tr>
      <w:tr w:rsidR="004E1F39" w14:paraId="52FDBBFC" w14:textId="77777777">
        <w:trPr>
          <w:trHeight w:val="9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4ED8049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65F54ED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Edite um pacote.</w:t>
            </w:r>
          </w:p>
          <w:p w14:paraId="1249CADD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Ative/Desative um pacote.</w:t>
            </w:r>
          </w:p>
          <w:p w14:paraId="33F82DB1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 Exclua um pacote (com confirmação).</w:t>
            </w:r>
          </w:p>
        </w:tc>
      </w:tr>
      <w:tr w:rsidR="004E1F39" w14:paraId="0958C8FC" w14:textId="77777777">
        <w:trPr>
          <w:trHeight w:val="66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B21A6D5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50A35FD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As ações funcionam e refletem na lista.</w:t>
            </w:r>
          </w:p>
          <w:p w14:paraId="73C5E115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Só os pacotes ativos aparecem para o artista.</w:t>
            </w:r>
          </w:p>
        </w:tc>
      </w:tr>
      <w:tr w:rsidR="004E1F39" w14:paraId="5263CF96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E2323D2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521F294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61C3F9B7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A1F93B1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871E437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144CCF93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64FCDFA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E9DCA43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76652907" w14:textId="77777777" w:rsidR="004E1F39" w:rsidRDefault="004E1F39">
      <w:pPr>
        <w:pStyle w:val="Ttulo1"/>
        <w:keepNext w:val="0"/>
        <w:keepLines w:val="0"/>
        <w:spacing w:before="220" w:after="100"/>
        <w:rPr>
          <w:rFonts w:ascii="Calibri" w:eastAsia="Calibri" w:hAnsi="Calibri" w:cs="Calibri"/>
          <w:b/>
          <w:bCs/>
          <w:color w:val="1E4667"/>
          <w:sz w:val="28"/>
          <w:szCs w:val="28"/>
        </w:rPr>
      </w:pPr>
      <w:bookmarkStart w:id="33" w:name="_ouj7zv776zxj" w:colFirst="0" w:colLast="0"/>
      <w:bookmarkEnd w:id="33"/>
    </w:p>
    <w:p w14:paraId="21E3F6B1" w14:textId="77777777" w:rsidR="004E1F39" w:rsidRDefault="00000000">
      <w:pPr>
        <w:pStyle w:val="Ttulo1"/>
        <w:keepNext w:val="0"/>
        <w:keepLines w:val="0"/>
        <w:spacing w:before="220" w:after="100"/>
        <w:rPr>
          <w:rFonts w:ascii="Calibri" w:eastAsia="Calibri" w:hAnsi="Calibri" w:cs="Calibri"/>
          <w:b/>
          <w:bCs/>
          <w:color w:val="1E4667"/>
          <w:sz w:val="28"/>
          <w:szCs w:val="28"/>
        </w:rPr>
      </w:pPr>
      <w:bookmarkStart w:id="34" w:name="_en6dl221kgg8" w:colFirst="0" w:colLast="0"/>
      <w:bookmarkStart w:id="35" w:name="_Toc239250561"/>
      <w:bookmarkEnd w:id="34"/>
      <w:r>
        <w:rPr>
          <w:rFonts w:ascii="Calibri" w:eastAsia="Calibri" w:hAnsi="Calibri" w:cs="Calibri"/>
          <w:b/>
          <w:bCs/>
          <w:color w:val="1E4667"/>
          <w:sz w:val="28"/>
          <w:szCs w:val="28"/>
        </w:rPr>
        <w:t>5. Ambiente Artista</w:t>
      </w:r>
      <w:bookmarkEnd w:id="35"/>
    </w:p>
    <w:p w14:paraId="417BB599" w14:textId="77777777" w:rsidR="004E1F39" w:rsidRDefault="00000000">
      <w:pPr>
        <w:spacing w:after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Comprar Claves (Carteira) e enviar faixa para curadoria.</w:t>
      </w:r>
    </w:p>
    <w:tbl>
      <w:tblPr>
        <w:tblStyle w:val="a3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80"/>
      </w:tblGrid>
      <w:tr w:rsidR="004E1F39" w14:paraId="10DE439B" w14:textId="77777777">
        <w:trPr>
          <w:trHeight w:val="360"/>
        </w:trPr>
        <w:tc>
          <w:tcPr>
            <w:tcW w:w="9000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1F28B7E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1. Saldo e resumo</w:t>
            </w:r>
          </w:p>
        </w:tc>
      </w:tr>
      <w:tr w:rsidR="004E1F39" w14:paraId="7F7BA0FF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9D45B30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2BB1E06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Ver saldo e uso das Claves.</w:t>
            </w:r>
          </w:p>
        </w:tc>
      </w:tr>
      <w:tr w:rsidR="004E1F39" w14:paraId="227443FC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4DC4827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1C8E133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Abra a Carteira.</w:t>
            </w:r>
          </w:p>
        </w:tc>
      </w:tr>
      <w:tr w:rsidR="004E1F39" w14:paraId="2295DBC2" w14:textId="77777777">
        <w:trPr>
          <w:trHeight w:val="33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160E7F2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DAF211A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Mostra saldo, adquiridas/usadas/devolvidas e as últimas movimentações.</w:t>
            </w:r>
          </w:p>
        </w:tc>
      </w:tr>
      <w:tr w:rsidR="004E1F39" w14:paraId="03918631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A1C57DF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C640144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608AE599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D5BC47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2A4A54B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165FC40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B970592" w14:textId="77777777" w:rsidR="004E1F39" w:rsidRDefault="004E1F39">
      <w:pPr>
        <w:spacing w:after="120"/>
        <w:rPr>
          <w:rFonts w:ascii="Calibri" w:eastAsia="Calibri" w:hAnsi="Calibri" w:cs="Calibri"/>
        </w:rPr>
      </w:pPr>
    </w:p>
    <w:tbl>
      <w:tblPr>
        <w:tblStyle w:val="a4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80"/>
      </w:tblGrid>
      <w:tr w:rsidR="004E1F39" w14:paraId="32A05D6B" w14:textId="77777777">
        <w:trPr>
          <w:trHeight w:val="360"/>
        </w:trPr>
        <w:tc>
          <w:tcPr>
            <w:tcW w:w="9000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BBD923E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2. Comprar Claves</w:t>
            </w:r>
          </w:p>
        </w:tc>
      </w:tr>
      <w:tr w:rsidR="004E1F39" w14:paraId="0FA8F4A6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D2CA651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4F5401A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Comprar um pacote.</w:t>
            </w:r>
          </w:p>
        </w:tc>
      </w:tr>
      <w:tr w:rsidR="004E1F39" w14:paraId="5C2ECADF" w14:textId="77777777">
        <w:trPr>
          <w:trHeight w:val="9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FBE378E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F6625B8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Clique em Comprar Claves e escolha um pacote.</w:t>
            </w:r>
          </w:p>
          <w:p w14:paraId="2CC1C33C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No checkout, escolha Cartão ou Pix e confirme.</w:t>
            </w:r>
          </w:p>
          <w:p w14:paraId="206BA1E6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 Teste os dois resultados (aprovado e recusado).</w:t>
            </w:r>
          </w:p>
        </w:tc>
      </w:tr>
      <w:tr w:rsidR="004E1F39" w14:paraId="772DE7E2" w14:textId="77777777">
        <w:trPr>
          <w:trHeight w:val="66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A29B072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C62BA4F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Estados Processando/Aprovado/Recusado aparecem.</w:t>
            </w:r>
          </w:p>
          <w:p w14:paraId="7292720A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No aprovado, o saldo atualiza; no recusado, nada é cobrado.</w:t>
            </w:r>
          </w:p>
        </w:tc>
      </w:tr>
      <w:tr w:rsidR="004E1F39" w14:paraId="64AD2144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725CBDA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00A42B0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20C0D906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0E22AE8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80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F94F420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0665467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1527A59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5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657FFDB9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42C6087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3. Extrato</w:t>
            </w:r>
          </w:p>
        </w:tc>
      </w:tr>
      <w:tr w:rsidR="004E1F39" w14:paraId="2AB6F5D5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A358496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22C5B49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Conferir o histórico.</w:t>
            </w:r>
          </w:p>
        </w:tc>
      </w:tr>
      <w:tr w:rsidR="004E1F39" w14:paraId="4FF0D157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801BF06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60A306F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Abra o Extrato.</w:t>
            </w:r>
          </w:p>
        </w:tc>
      </w:tr>
      <w:tr w:rsidR="004E1F39" w14:paraId="20487FD5" w14:textId="77777777">
        <w:trPr>
          <w:trHeight w:val="33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49BC73A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736E6FE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Lista Claves adquiridas, usadas e devolvidas, com data e origem.</w:t>
            </w:r>
          </w:p>
        </w:tc>
      </w:tr>
      <w:tr w:rsidR="004E1F39" w14:paraId="4509810D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85CD4E4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C5FDF62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43C18DDD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8A8B062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A835F38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CE8A2FD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736C3BD6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6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3640E571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A4077CE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4. Enviar por link</w:t>
            </w:r>
          </w:p>
        </w:tc>
      </w:tr>
      <w:tr w:rsidR="004E1F39" w14:paraId="24C49F88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2AEDE17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98B017B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Enviar colando um link do streaming.</w:t>
            </w:r>
          </w:p>
        </w:tc>
      </w:tr>
      <w:tr w:rsidR="004E1F39" w14:paraId="34F50D94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628E1B3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96759D6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Cole um link (Spotify/YouTube).</w:t>
            </w:r>
          </w:p>
          <w:p w14:paraId="5CEE16FF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Clique em Detectar faixa.</w:t>
            </w:r>
          </w:p>
        </w:tc>
      </w:tr>
      <w:tr w:rsidR="004E1F39" w14:paraId="21EE1DE0" w14:textId="77777777">
        <w:trPr>
          <w:trHeight w:val="66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816B18B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A605F9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A faixa é detectada (capa e título aparecem).</w:t>
            </w:r>
          </w:p>
          <w:p w14:paraId="5140118D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Se não detectar, abre o preenchimento manual.</w:t>
            </w:r>
          </w:p>
        </w:tc>
      </w:tr>
      <w:tr w:rsidR="004E1F39" w14:paraId="13C5E857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6FCD113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BED904E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5882892D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A6F0994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0CF408C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9EBDCCE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2D56D7C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7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5CCB8EB7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0D60004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5. Enviar por arquivo</w:t>
            </w:r>
          </w:p>
        </w:tc>
      </w:tr>
      <w:tr w:rsidR="004E1F39" w14:paraId="486B282B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82EE6AA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A53B59E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Enviar por upload.</w:t>
            </w:r>
          </w:p>
        </w:tc>
      </w:tr>
      <w:tr w:rsidR="004E1F39" w14:paraId="3332C192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1F0D52F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F2F4491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Envie um arquivo (mp3/wav).</w:t>
            </w:r>
          </w:p>
          <w:p w14:paraId="73663601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Preencha os detalhes (título, capa, gênero, data).</w:t>
            </w:r>
          </w:p>
        </w:tc>
      </w:tr>
      <w:tr w:rsidR="004E1F39" w14:paraId="39993C37" w14:textId="77777777">
        <w:trPr>
          <w:trHeight w:val="33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D38C599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60143F7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Aceita o arquivo e segue para o contexto.</w:t>
            </w:r>
          </w:p>
        </w:tc>
      </w:tr>
      <w:tr w:rsidR="004E1F39" w14:paraId="23FB4723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6A7C985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DEACE5B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6DF97189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9E4C787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8C780A0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89E5A41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58593C7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8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79159AFF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082E846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6. Contexto e revisão</w:t>
            </w:r>
          </w:p>
        </w:tc>
      </w:tr>
      <w:tr w:rsidR="004E1F39" w14:paraId="5DEB4442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CE8131C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31F75A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Dar contexto e revisar o envio.</w:t>
            </w:r>
          </w:p>
        </w:tc>
      </w:tr>
      <w:tr w:rsidR="004E1F39" w14:paraId="36454B5C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A68EE4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1C47E6C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Escolha o gênero e escreva o que o curador precisa saber.</w:t>
            </w:r>
          </w:p>
          <w:p w14:paraId="6A32B48C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Revise o resumo e clique em Enviar para curadoria.</w:t>
            </w:r>
          </w:p>
        </w:tc>
      </w:tr>
      <w:tr w:rsidR="004E1F39" w14:paraId="677D46F6" w14:textId="77777777">
        <w:trPr>
          <w:trHeight w:val="66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B68D381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F86AF7E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O wizard mostra o progresso (3 passos).</w:t>
            </w:r>
          </w:p>
          <w:p w14:paraId="0D072E06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A revisão traz faixa, gênero e contexto.</w:t>
            </w:r>
          </w:p>
        </w:tc>
      </w:tr>
      <w:tr w:rsidR="004E1F39" w14:paraId="4ABEB25C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C1840B4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772476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3BB2331C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0CD580E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0B7C264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14A93DBD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E5F7C88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9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62211A07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039528F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7. Confirmação e status</w:t>
            </w:r>
          </w:p>
        </w:tc>
      </w:tr>
      <w:tr w:rsidR="004E1F39" w14:paraId="114744BE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AF075E8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5E80651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Concluir e acompanhar.</w:t>
            </w:r>
          </w:p>
        </w:tc>
      </w:tr>
      <w:tr w:rsidR="004E1F39" w14:paraId="15F7E68C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624F567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2E75C18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Veja a tela de confirmação.</w:t>
            </w:r>
          </w:p>
          <w:p w14:paraId="00C4B8F3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Clique em Acompanhar status.</w:t>
            </w:r>
          </w:p>
        </w:tc>
      </w:tr>
      <w:tr w:rsidR="004E1F39" w14:paraId="36B5D9F7" w14:textId="77777777">
        <w:trPr>
          <w:trHeight w:val="9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2545009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78F4569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Confirmação “Sua submissão chegou”.</w:t>
            </w:r>
          </w:p>
          <w:p w14:paraId="2E66BEE3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O Status mostra o progresso por curador (Recebeu → Ouviu → Avaliando → Pronto).</w:t>
            </w:r>
          </w:p>
        </w:tc>
      </w:tr>
      <w:tr w:rsidR="004E1F39" w14:paraId="0F3E6538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977A7DA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6F4F33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30C9EA10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7BDDB66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996D1E3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9FED8A5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D254386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99C521C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6D06BB42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364AD0EF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6F3E2156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3D91C924" w14:textId="77777777" w:rsidR="004E1F39" w:rsidRDefault="00000000">
      <w:pPr>
        <w:pStyle w:val="Ttulo1"/>
        <w:keepNext w:val="0"/>
        <w:keepLines w:val="0"/>
        <w:spacing w:before="220" w:after="100"/>
        <w:rPr>
          <w:rFonts w:ascii="Calibri" w:eastAsia="Calibri" w:hAnsi="Calibri" w:cs="Calibri"/>
          <w:b/>
          <w:bCs/>
          <w:color w:val="1E4667"/>
          <w:sz w:val="28"/>
          <w:szCs w:val="28"/>
        </w:rPr>
      </w:pPr>
      <w:bookmarkStart w:id="36" w:name="_nax5wl5rxl3a" w:colFirst="0" w:colLast="0"/>
      <w:bookmarkStart w:id="37" w:name="_Toc239250562"/>
      <w:bookmarkEnd w:id="36"/>
      <w:r>
        <w:rPr>
          <w:rFonts w:ascii="Calibri" w:eastAsia="Calibri" w:hAnsi="Calibri" w:cs="Calibri"/>
          <w:b/>
          <w:bCs/>
          <w:color w:val="1E4667"/>
          <w:sz w:val="28"/>
          <w:szCs w:val="28"/>
        </w:rPr>
        <w:lastRenderedPageBreak/>
        <w:t>6. Ambiente Curador</w:t>
      </w:r>
      <w:bookmarkEnd w:id="37"/>
    </w:p>
    <w:p w14:paraId="1CDE4F4F" w14:textId="77777777" w:rsidR="004E1F39" w:rsidRDefault="00000000">
      <w:pPr>
        <w:spacing w:after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Fila de avaliações e a avaliação completa (notas, feedback e remuneração).</w:t>
      </w:r>
    </w:p>
    <w:tbl>
      <w:tblPr>
        <w:tblStyle w:val="aa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55A03EC4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7954C63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1. Fila de avaliações</w:t>
            </w:r>
          </w:p>
        </w:tc>
      </w:tr>
      <w:tr w:rsidR="004E1F39" w14:paraId="2273236B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F94C602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97D2EA5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Ver e ordenar as faixas pendentes.</w:t>
            </w:r>
          </w:p>
        </w:tc>
      </w:tr>
      <w:tr w:rsidR="004E1F39" w14:paraId="3E74460E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622918B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7365AE2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Abra a Fila.</w:t>
            </w:r>
          </w:p>
          <w:p w14:paraId="2B4984B1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Ordene/filtre por prazo e status.</w:t>
            </w:r>
          </w:p>
        </w:tc>
      </w:tr>
      <w:tr w:rsidR="004E1F39" w14:paraId="038952B9" w14:textId="77777777">
        <w:trPr>
          <w:trHeight w:val="66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DB05311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06F6DB2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Tabela com música, prazo (72h) e status.</w:t>
            </w:r>
          </w:p>
          <w:p w14:paraId="0DD01A30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Ordenação por prazo (mais urgente primeiro) funciona.</w:t>
            </w:r>
          </w:p>
        </w:tc>
      </w:tr>
      <w:tr w:rsidR="004E1F39" w14:paraId="15EF32D2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63727EC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D0362B9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0998B0E9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47D4D13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602A0E1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4DE29C72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1C798E9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b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7B2C9677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141FA50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2. Iniciar avaliação</w:t>
            </w:r>
          </w:p>
        </w:tc>
      </w:tr>
      <w:tr w:rsidR="004E1F39" w14:paraId="0110EE4F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8955767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446F425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Abrir um item para avaliar.</w:t>
            </w:r>
          </w:p>
        </w:tc>
      </w:tr>
      <w:tr w:rsidR="004E1F39" w14:paraId="0DC9EC83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1930F64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1C215C6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Abra um item da fila e clique em Iniciar avaliação.</w:t>
            </w:r>
          </w:p>
        </w:tc>
      </w:tr>
      <w:tr w:rsidR="004E1F39" w14:paraId="17B5ADAE" w14:textId="77777777">
        <w:trPr>
          <w:trHeight w:val="66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68322CC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FDAB83D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Detalhe mostra dados, prazo e serviço contratado.</w:t>
            </w:r>
          </w:p>
          <w:p w14:paraId="44DAC49E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Segue para a avaliação (notas + feedback).</w:t>
            </w:r>
          </w:p>
        </w:tc>
      </w:tr>
      <w:tr w:rsidR="004E1F39" w14:paraId="2153D718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FD49C3E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A7ABA90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320B1954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86F70B6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43CA69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1B90540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6ED78461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c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2A44880B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CFE7E6A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3. Notas objetivas</w:t>
            </w:r>
          </w:p>
        </w:tc>
      </w:tr>
      <w:tr w:rsidR="004E1F39" w14:paraId="455C1EC0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223D82D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4290971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Dar as notas com escuta medida.</w:t>
            </w:r>
          </w:p>
        </w:tc>
      </w:tr>
      <w:tr w:rsidR="004E1F39" w14:paraId="0130C2B0" w14:textId="77777777">
        <w:trPr>
          <w:trHeight w:val="9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A147866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5BDA49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Ouça a faixa no player.</w:t>
            </w:r>
          </w:p>
          <w:p w14:paraId="24D21ED4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Dê as notas por critério (até 11 itens, com casa decimal).</w:t>
            </w:r>
          </w:p>
          <w:p w14:paraId="2BF56BAE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 Escreva as justificativas.</w:t>
            </w:r>
          </w:p>
        </w:tc>
      </w:tr>
      <w:tr w:rsidR="004E1F39" w14:paraId="595F0701" w14:textId="77777777">
        <w:trPr>
          <w:trHeight w:val="99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6A9908F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21BA7BF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O player mede a escuta.</w:t>
            </w:r>
          </w:p>
          <w:p w14:paraId="29FF41F9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As notas aceitam casas decimais.</w:t>
            </w:r>
          </w:p>
          <w:p w14:paraId="4092C366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Justificar rende acréscimo na remuneração.</w:t>
            </w:r>
          </w:p>
        </w:tc>
      </w:tr>
      <w:tr w:rsidR="004E1F39" w14:paraId="3D2CD88F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D9CA13C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CE2358A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70619DAD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C7CAF4D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5E1681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29244AD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6BEAE75D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DBABBD2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6FC42374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529113DF" w14:textId="77777777" w:rsidR="004E1F39" w:rsidRDefault="004E1F39">
      <w:pPr>
        <w:spacing w:after="120"/>
        <w:rPr>
          <w:rFonts w:ascii="Calibri" w:eastAsia="Calibri" w:hAnsi="Calibri" w:cs="Calibri"/>
        </w:rPr>
      </w:pPr>
    </w:p>
    <w:p w14:paraId="22B4403C" w14:textId="77777777" w:rsidR="004E1F39" w:rsidRDefault="004E1F39">
      <w:pPr>
        <w:spacing w:after="120"/>
        <w:rPr>
          <w:rFonts w:ascii="Calibri" w:eastAsia="Calibri" w:hAnsi="Calibri" w:cs="Calibri"/>
        </w:rPr>
      </w:pPr>
    </w:p>
    <w:tbl>
      <w:tblPr>
        <w:tblStyle w:val="ad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3E216F4C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810F8B0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4. Nota subjetiva e feedback</w:t>
            </w:r>
          </w:p>
        </w:tc>
      </w:tr>
      <w:tr w:rsidR="004E1F39" w14:paraId="51762644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3B79E16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3885E9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Escrever o parecer.</w:t>
            </w:r>
          </w:p>
        </w:tc>
      </w:tr>
      <w:tr w:rsidR="004E1F39" w14:paraId="163EB472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CA6EAC0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A889EBD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Dê a nota subjetiva e escreva o feedback.</w:t>
            </w:r>
          </w:p>
        </w:tc>
      </w:tr>
      <w:tr w:rsidR="004E1F39" w14:paraId="3D64041B" w14:textId="77777777">
        <w:trPr>
          <w:trHeight w:val="33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E9D2F95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F3773D7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O feedback é obrigatório (mínimo de caracteres para o acréscimo).</w:t>
            </w:r>
          </w:p>
        </w:tc>
      </w:tr>
      <w:tr w:rsidR="004E1F39" w14:paraId="0C0E6704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0FE432B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563ADC5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4FB9CB52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F92AF17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953C664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DEEDDA4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5B9F49D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e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4E3AA00B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9E9ED1F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5. Compartilhamento</w:t>
            </w:r>
          </w:p>
        </w:tc>
      </w:tr>
      <w:tr w:rsidR="004E1F39" w14:paraId="172DB99B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1AA169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AAF03B3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Escolher a divulgação.</w:t>
            </w:r>
          </w:p>
        </w:tc>
      </w:tr>
      <w:tr w:rsidR="004E1F39" w14:paraId="1F3A9329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0361F0A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7519128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Escolha compartilhar (playlist/post/matéria) ou não.</w:t>
            </w:r>
          </w:p>
        </w:tc>
      </w:tr>
      <w:tr w:rsidR="004E1F39" w14:paraId="31BF3627" w14:textId="77777777">
        <w:trPr>
          <w:trHeight w:val="66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2C4764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EBB8359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Não é obrigatório; compartilhar dá acréscimo.</w:t>
            </w:r>
          </w:p>
          <w:p w14:paraId="6AAAB3C3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O crédito libera ao confirmar (compartilhar ou não).</w:t>
            </w:r>
          </w:p>
        </w:tc>
      </w:tr>
      <w:tr w:rsidR="004E1F39" w14:paraId="52A9B90D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F8D48BE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A2C5AF2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07CEA976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42CF7F8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C31D389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E8D24EE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E47D608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tbl>
      <w:tblPr>
        <w:tblStyle w:val="af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765"/>
      </w:tblGrid>
      <w:tr w:rsidR="004E1F39" w14:paraId="7AED1B89" w14:textId="77777777">
        <w:trPr>
          <w:trHeight w:val="360"/>
        </w:trPr>
        <w:tc>
          <w:tcPr>
            <w:tcW w:w="8985" w:type="dxa"/>
            <w:gridSpan w:val="2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44EAB34B" w14:textId="77777777" w:rsidR="004E1F39" w:rsidRDefault="00000000">
            <w:pPr>
              <w:spacing w:before="40" w:after="40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6. Remuneração por classe</w:t>
            </w:r>
          </w:p>
        </w:tc>
      </w:tr>
      <w:tr w:rsidR="004E1F39" w14:paraId="604F5B36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546480F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Objetivo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44759DE" w14:textId="77777777" w:rsidR="004E1F39" w:rsidRDefault="00000000">
            <w:pPr>
              <w:spacing w:after="40"/>
              <w:rPr>
                <w:rFonts w:ascii="Calibri" w:eastAsia="Calibri" w:hAnsi="Calibri" w:cs="Calibri"/>
                <w:i/>
                <w:iCs/>
                <w:color w:val="666666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</w:rPr>
              <w:t>Ver a remuneração e concluir.</w:t>
            </w:r>
          </w:p>
        </w:tc>
      </w:tr>
      <w:tr w:rsidR="004E1F39" w14:paraId="2965A359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F6AFDFB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Passos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69E7E72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Veja a remuneração por classe e conclua a avaliação.</w:t>
            </w:r>
          </w:p>
        </w:tc>
      </w:tr>
      <w:tr w:rsidR="004E1F39" w14:paraId="08C15EA7" w14:textId="77777777">
        <w:trPr>
          <w:trHeight w:val="660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B384F32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Resultado esperado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A42FE0A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A escala por classe (Bronze/Prata/Ouro) aparece com os acréscimos.</w:t>
            </w:r>
          </w:p>
          <w:p w14:paraId="7718AD68" w14:textId="77777777" w:rsidR="004E1F39" w:rsidRDefault="00000000">
            <w:pPr>
              <w:spacing w:after="40"/>
              <w:rPr>
                <w:rFonts w:ascii="Calibri" w:eastAsia="Calibri" w:hAnsi="Calibri" w:cs="Calibri"/>
                <w:color w:val="1F8B3E"/>
              </w:rPr>
            </w:pPr>
            <w:r>
              <w:rPr>
                <w:rFonts w:ascii="Calibri" w:eastAsia="Calibri" w:hAnsi="Calibri" w:cs="Calibri"/>
                <w:color w:val="1F8B3E"/>
              </w:rPr>
              <w:t>✓ Concluir libera o crédito.</w:t>
            </w:r>
          </w:p>
        </w:tc>
      </w:tr>
      <w:tr w:rsidR="004E1F39" w14:paraId="09A76437" w14:textId="77777777">
        <w:trPr>
          <w:trHeight w:val="3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D58E77C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Status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6B57070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2CCC6ADE" w14:textId="77777777">
        <w:trPr>
          <w:trHeight w:val="615"/>
        </w:trPr>
        <w:tc>
          <w:tcPr>
            <w:tcW w:w="2220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5BC3831" w14:textId="77777777" w:rsidR="004E1F39" w:rsidRDefault="00000000">
            <w:pPr>
              <w:spacing w:after="4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Observações</w:t>
            </w:r>
          </w:p>
        </w:tc>
        <w:tc>
          <w:tcPr>
            <w:tcW w:w="676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0C4A211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28A402B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92C97CC" w14:textId="77777777" w:rsidR="004E1F39" w:rsidRDefault="00000000">
      <w:pPr>
        <w:spacing w:after="1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EC83C15" w14:textId="77777777" w:rsidR="004E1F39" w:rsidRDefault="00000000">
      <w:pPr>
        <w:pStyle w:val="Ttulo1"/>
        <w:keepNext w:val="0"/>
        <w:keepLines w:val="0"/>
        <w:spacing w:before="220" w:after="100"/>
        <w:rPr>
          <w:rFonts w:ascii="Calibri" w:eastAsia="Calibri" w:hAnsi="Calibri" w:cs="Calibri"/>
          <w:b/>
          <w:bCs/>
          <w:color w:val="1E4667"/>
          <w:sz w:val="28"/>
          <w:szCs w:val="28"/>
        </w:rPr>
      </w:pPr>
      <w:bookmarkStart w:id="38" w:name="_4w8bogkumkbx" w:colFirst="0" w:colLast="0"/>
      <w:bookmarkStart w:id="39" w:name="_Toc239250563"/>
      <w:bookmarkEnd w:id="38"/>
      <w:r>
        <w:rPr>
          <w:rFonts w:ascii="Calibri" w:eastAsia="Calibri" w:hAnsi="Calibri" w:cs="Calibri"/>
          <w:b/>
          <w:bCs/>
          <w:color w:val="1E4667"/>
          <w:sz w:val="28"/>
          <w:szCs w:val="28"/>
        </w:rPr>
        <w:t>7. Avaliação geral e comentários</w:t>
      </w:r>
      <w:bookmarkEnd w:id="39"/>
    </w:p>
    <w:tbl>
      <w:tblPr>
        <w:tblStyle w:val="af0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985"/>
        <w:gridCol w:w="3015"/>
      </w:tblGrid>
      <w:tr w:rsidR="004E1F39" w14:paraId="4796E8D1" w14:textId="77777777">
        <w:trPr>
          <w:trHeight w:val="315"/>
        </w:trPr>
        <w:tc>
          <w:tcPr>
            <w:tcW w:w="5985" w:type="dxa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2B5DCB3" w14:textId="77777777" w:rsidR="004E1F39" w:rsidRDefault="00000000">
            <w:pPr>
              <w:spacing w:after="40"/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Pergunta</w:t>
            </w:r>
          </w:p>
        </w:tc>
        <w:tc>
          <w:tcPr>
            <w:tcW w:w="3015" w:type="dxa"/>
            <w:tcBorders>
              <w:top w:val="single" w:sz="5" w:space="0" w:color="D8D5DE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1E4667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75E0AE98" w14:textId="77777777" w:rsidR="004E1F39" w:rsidRDefault="00000000">
            <w:pPr>
              <w:spacing w:after="40"/>
              <w:jc w:val="center"/>
              <w:rPr>
                <w:rFonts w:ascii="Calibri" w:eastAsia="Calibri" w:hAnsi="Calibri" w:cs="Calibri"/>
                <w:b/>
                <w:bCs/>
                <w:color w:val="FFFFFF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Resposta</w:t>
            </w:r>
          </w:p>
        </w:tc>
      </w:tr>
      <w:tr w:rsidR="004E1F39" w14:paraId="172666F4" w14:textId="77777777">
        <w:trPr>
          <w:trHeight w:val="315"/>
        </w:trPr>
        <w:tc>
          <w:tcPr>
            <w:tcW w:w="5985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36E6D7A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Impressão geral do protótipo (visual e clareza).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E6A82BD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594B1D51" w14:textId="77777777">
        <w:trPr>
          <w:trHeight w:val="315"/>
        </w:trPr>
        <w:tc>
          <w:tcPr>
            <w:tcW w:w="5985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7484D66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Os fluxos ficaram lineares e fáceis de seguir?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BCE02B7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21645F75" w14:textId="77777777">
        <w:trPr>
          <w:trHeight w:val="315"/>
        </w:trPr>
        <w:tc>
          <w:tcPr>
            <w:tcW w:w="5985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1B08990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Algum ponto bloqueia a continuidade do projeto?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C9A2AAF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4E1F39" w14:paraId="782DB1D7" w14:textId="77777777">
        <w:trPr>
          <w:trHeight w:val="315"/>
        </w:trPr>
        <w:tc>
          <w:tcPr>
            <w:tcW w:w="5985" w:type="dxa"/>
            <w:tcBorders>
              <w:top w:val="nil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2AEC3DA" w14:textId="77777777" w:rsidR="004E1F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Prioridades/ajustes mais importantes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59C4C74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C0C6BB0" w14:textId="77777777" w:rsidR="004E1F39" w:rsidRDefault="00000000">
      <w:pPr>
        <w:spacing w:after="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538BE5AD" w14:textId="77777777" w:rsidR="004E1F39" w:rsidRDefault="00000000">
      <w:pPr>
        <w:spacing w:after="4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Comentários gerais:</w:t>
      </w:r>
    </w:p>
    <w:tbl>
      <w:tblPr>
        <w:tblStyle w:val="af1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85"/>
      </w:tblGrid>
      <w:tr w:rsidR="004E1F39" w14:paraId="161A8AC9" w14:textId="77777777">
        <w:trPr>
          <w:trHeight w:val="1215"/>
        </w:trPr>
        <w:tc>
          <w:tcPr>
            <w:tcW w:w="8985" w:type="dxa"/>
            <w:tcBorders>
              <w:top w:val="single" w:sz="5" w:space="0" w:color="D8D5DE"/>
              <w:left w:val="single" w:sz="5" w:space="0" w:color="D8D5DE"/>
              <w:bottom w:val="single" w:sz="5" w:space="0" w:color="D8D5DE"/>
              <w:right w:val="single" w:sz="5" w:space="0" w:color="D8D5DE"/>
            </w:tcBorders>
            <w:shd w:val="clear" w:color="auto" w:fill="auto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38F6F42A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501D2AF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1FC8533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F8ED8A9" w14:textId="77777777" w:rsidR="004E1F39" w:rsidRDefault="00000000">
            <w:pPr>
              <w:spacing w:after="4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</w:tc>
      </w:tr>
    </w:tbl>
    <w:p w14:paraId="134B0E20" w14:textId="77777777" w:rsidR="004E1F39" w:rsidRDefault="004E1F39">
      <w:pPr>
        <w:rPr>
          <w:rFonts w:ascii="Calibri" w:eastAsia="Calibri" w:hAnsi="Calibri" w:cs="Calibri"/>
        </w:rPr>
      </w:pPr>
    </w:p>
    <w:p w14:paraId="41699194" w14:textId="77777777" w:rsidR="004E1F39" w:rsidRDefault="004E1F39">
      <w:pPr>
        <w:rPr>
          <w:rFonts w:ascii="Calibri" w:eastAsia="Calibri" w:hAnsi="Calibri" w:cs="Calibri"/>
        </w:rPr>
      </w:pPr>
    </w:p>
    <w:sectPr w:rsidR="004E1F39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850" w:right="1440" w:bottom="948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B83AC" w14:textId="77777777" w:rsidR="00074F46" w:rsidRDefault="00074F46">
      <w:pPr>
        <w:spacing w:line="240" w:lineRule="auto"/>
      </w:pPr>
      <w:r>
        <w:separator/>
      </w:r>
    </w:p>
  </w:endnote>
  <w:endnote w:type="continuationSeparator" w:id="0">
    <w:p w14:paraId="75DD146A" w14:textId="77777777" w:rsidR="00074F46" w:rsidRDefault="00074F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55CA70-8D67-416D-90E5-039C7945F950}"/>
    <w:embedBold r:id="rId2" w:fontKey="{997C3828-A06A-4768-89EB-5AED8AA17B17}"/>
    <w:embedItalic r:id="rId3" w:fontKey="{C6013134-9791-43A6-B626-1C6D3F4A13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D38A446-6D0E-4DB3-97CE-3ED2872E63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78566" w14:textId="77777777" w:rsidR="004E1F39" w:rsidRDefault="00000000">
    <w:pPr>
      <w:jc w:val="center"/>
    </w:pPr>
    <w:r>
      <w:rPr>
        <w:color w:val="666666"/>
        <w:sz w:val="20"/>
        <w:szCs w:val="20"/>
      </w:rPr>
      <w:t>Emitido em 02/09/2026</w:t>
    </w:r>
  </w:p>
  <w:p w14:paraId="032579F8" w14:textId="77777777" w:rsidR="004E1F3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60D3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FACD7" w14:textId="77777777" w:rsidR="004E1F39" w:rsidRDefault="004E1F3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39A5E" w14:textId="77777777" w:rsidR="00074F46" w:rsidRDefault="00074F46">
      <w:pPr>
        <w:spacing w:line="240" w:lineRule="auto"/>
      </w:pPr>
      <w:r>
        <w:separator/>
      </w:r>
    </w:p>
  </w:footnote>
  <w:footnote w:type="continuationSeparator" w:id="0">
    <w:p w14:paraId="5D444807" w14:textId="77777777" w:rsidR="00074F46" w:rsidRDefault="00074F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1D641" w14:textId="77777777" w:rsidR="004E1F39" w:rsidRDefault="00000000">
    <w:r>
      <w:pict w14:anchorId="6B64C1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374.6pt;height:327pt;z-index:-251659264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  <w:p w14:paraId="60E56855" w14:textId="77777777" w:rsidR="004E1F39" w:rsidRDefault="004E1F39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F1DD2" w14:textId="77777777" w:rsidR="004E1F39" w:rsidRDefault="00000000">
    <w:r>
      <w:pict w14:anchorId="135221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374.6pt;height:327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F39"/>
    <w:rsid w:val="00060D3F"/>
    <w:rsid w:val="00074F46"/>
    <w:rsid w:val="000D0181"/>
    <w:rsid w:val="00404732"/>
    <w:rsid w:val="004E1F39"/>
    <w:rsid w:val="00D6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26AAA4"/>
  <w15:docId w15:val="{42EA433A-AD3B-48AE-8B2D-6523E5A4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paragraph" w:styleId="CabealhodoSumrio">
    <w:name w:val="TOC Heading"/>
    <w:basedOn w:val="Ttulo1"/>
    <w:next w:val="Normal"/>
    <w:uiPriority w:val="39"/>
    <w:unhideWhenUsed/>
    <w:qFormat/>
    <w:rsid w:val="0040473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40473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04732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4047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1177</Words>
  <Characters>6359</Characters>
  <Application>Microsoft Office Word</Application>
  <DocSecurity>0</DocSecurity>
  <Lines>52</Lines>
  <Paragraphs>15</Paragraphs>
  <ScaleCrop>false</ScaleCrop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Chitarra</cp:lastModifiedBy>
  <cp:revision>4</cp:revision>
  <dcterms:created xsi:type="dcterms:W3CDTF">2026-09-02T17:08:00Z</dcterms:created>
  <dcterms:modified xsi:type="dcterms:W3CDTF">2026-09-02T17:09:00Z</dcterms:modified>
</cp:coreProperties>
</file>