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start using the BMP 085 sensor on MINIX we have to bring the service up by using the following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</w:rPr>
        <w:t>/bin/service up /service/bmp085 -label bmp085.3.77 -dev /dev/bmp085b3s77 -args 'bus=3 address=0x77'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and to use the GPIO we have to run the following commands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mkdir /gpio</w:t>
      </w:r>
    </w:p>
    <w:p>
      <w:pPr>
        <w:pStyle w:val="Normal"/>
        <w:rPr/>
      </w:pPr>
      <w:r>
        <w:rPr>
          <w:rStyle w:val="SourceText"/>
        </w:rPr>
        <w:t>mount -t gpio none /gpio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OR 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We can change the /usr/etc/rc file to start the services on startup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add the following lines in the “Starting i2c device drivers section” of the rc file to start bmp085 on start up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ab/>
        <w:t># start pP085 driver for temperature and pressure info</w:t>
      </w:r>
    </w:p>
    <w:p>
      <w:pPr>
        <w:pStyle w:val="Normal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test -e /dev/bmp085b3s77 || \</w:t>
      </w:r>
    </w:p>
    <w:p>
      <w:pPr>
        <w:pStyle w:val="Normal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(cd /dev &amp;&amp; MAKEDEV bmp085b3s77)</w:t>
      </w:r>
    </w:p>
    <w:p>
      <w:pPr>
        <w:pStyle w:val="Normal"/>
        <w:rPr/>
      </w:pPr>
      <w:r>
        <w:rPr>
          <w:rStyle w:val="SourceText"/>
        </w:rPr>
        <w:tab/>
        <w:tab/>
        <w:tab/>
        <w:t>up bmp085 -dev /dev/bmp085b3s77 \</w:t>
      </w:r>
    </w:p>
    <w:p>
      <w:pPr>
        <w:pStyle w:val="Normal"/>
        <w:rPr/>
      </w:pPr>
      <w:r>
        <w:rPr>
          <w:rStyle w:val="SourceText"/>
        </w:rPr>
        <w:tab/>
        <w:tab/>
        <w:tab/>
        <w:tab/>
        <w:t>-label bmp085.3.77 \</w:t>
      </w:r>
    </w:p>
    <w:p>
      <w:pPr>
        <w:pStyle w:val="Normal"/>
        <w:rPr/>
      </w:pPr>
      <w:r>
        <w:rPr>
          <w:rStyle w:val="SourceText"/>
        </w:rPr>
        <w:tab/>
        <w:tab/>
        <w:tab/>
        <w:tab/>
        <w:t>-args 'bus=3 address=0x77'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at the end of the file before the done add the following lines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>if [ ! -d "/gpio" ];</w:t>
      </w:r>
    </w:p>
    <w:p>
      <w:pPr>
        <w:pStyle w:val="Normal"/>
        <w:rPr/>
      </w:pPr>
      <w:r>
        <w:rPr>
          <w:rStyle w:val="SourceText"/>
        </w:rPr>
        <w:tab/>
        <w:tab/>
        <w:t>then</w:t>
      </w:r>
    </w:p>
    <w:p>
      <w:pPr>
        <w:pStyle w:val="Normal"/>
        <w:rPr/>
      </w:pPr>
      <w:r>
        <w:rPr>
          <w:rStyle w:val="SourceText"/>
        </w:rPr>
        <w:tab/>
        <w:tab/>
        <w:tab/>
        <w:t>mkdir "/gpio"</w:t>
      </w:r>
    </w:p>
    <w:p>
      <w:pPr>
        <w:pStyle w:val="Normal"/>
        <w:rPr/>
      </w:pPr>
      <w:r>
        <w:rPr>
          <w:rStyle w:val="SourceText"/>
        </w:rPr>
        <w:tab/>
        <w:t>fi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ab/>
        <w:t>mount -t gpio none /gpio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Access to BMP sensor and GPIO via IPC 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 xml:space="preserve">To read the data using IPC, we have do a couple of things before we can actually read the data. We’ll need change the system configuration file /etc/system.conf. 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In this we change the permissions for bmp085 service to use IPC as follows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Mono" w:hAnsi="Liberation Mono"/>
        </w:rPr>
        <w:t>service bmp085</w:t>
      </w:r>
    </w:p>
    <w:p>
      <w:pPr>
        <w:pStyle w:val="Normal"/>
        <w:rPr/>
      </w:pPr>
      <w:r>
        <w:rPr>
          <w:rStyle w:val="SourceText"/>
          <w:rFonts w:ascii="Liberation Mono" w:hAnsi="Liberation Mono"/>
        </w:rPr>
        <w:t>{</w:t>
      </w:r>
    </w:p>
    <w:p>
      <w:pPr>
        <w:pStyle w:val="Normal"/>
        <w:rPr/>
      </w:pPr>
      <w:r>
        <w:rPr>
          <w:rStyle w:val="SourceText"/>
          <w:rFonts w:ascii="Liberation Mono" w:hAnsi="Liberation Mono"/>
        </w:rPr>
        <w:t xml:space="preserve">        </w:t>
      </w:r>
      <w:r>
        <w:rPr>
          <w:rStyle w:val="SourceText"/>
          <w:rFonts w:ascii="Liberation Mono" w:hAnsi="Liberation Mono"/>
          <w:highlight w:val="yellow"/>
        </w:rPr>
        <w:t>ipc ALL;</w:t>
      </w:r>
    </w:p>
    <w:p>
      <w:pPr>
        <w:pStyle w:val="Normal"/>
        <w:rPr/>
      </w:pPr>
      <w:r>
        <w:rPr>
          <w:rStyle w:val="SourceText"/>
          <w:rFonts w:ascii="Liberation Mono" w:hAnsi="Liberation Mono"/>
        </w:rPr>
        <w:t>};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733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</w:rPr>
        <w:t>for the GPIO we change the same file as follows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service gpio</w:t>
      </w:r>
    </w:p>
    <w:p>
      <w:pPr>
        <w:pStyle w:val="Normal"/>
        <w:rPr/>
      </w:pPr>
      <w:r>
        <w:rPr>
          <w:rStyle w:val="SourceText"/>
        </w:rPr>
        <w:t>{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PRIVCTL         #  4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IRQCTL          # 19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PADCONF         # 57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;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vm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SETCACHEPAGE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CLEARCACHE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;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irq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29      # GPIO module 1 (dm37xx)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30      # GPIO module 2 (dm37xx)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31      # GPIO module 3 (dm37xx)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32      # GPIO module 4 (dm37xx) / module 2a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33      # GPIO module 5 (dm37xx) / module 2b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34      # GPIO module 6 (dm37xx)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62      # GPIO module 3a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63      # GPIO module 3b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96      # GPIO module 0a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97      # GPIO module 0b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98      # GPIO module 1a (am335x)</w:t>
      </w:r>
    </w:p>
    <w:p>
      <w:pPr>
        <w:pStyle w:val="Normal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99      # GPIO module 1b (am335x)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;</w:t>
      </w:r>
    </w:p>
    <w:p>
      <w:pPr>
        <w:pStyle w:val="Normal"/>
        <w:rPr/>
      </w:pPr>
      <w:r>
        <w:rPr>
          <w:rStyle w:val="SourceText"/>
        </w:rPr>
        <w:t xml:space="preserve">        </w:t>
      </w:r>
      <w:r>
        <w:rPr>
          <w:rStyle w:val="SourceText"/>
          <w:highlight w:val="yellow"/>
        </w:rPr>
        <w:t>ipc ALL;</w:t>
      </w:r>
    </w:p>
    <w:p>
      <w:pPr>
        <w:pStyle w:val="Normal"/>
        <w:rPr/>
      </w:pPr>
      <w:r>
        <w:rPr>
          <w:rStyle w:val="SourceText"/>
        </w:rPr>
        <w:t>};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>
          <w:rStyle w:val="SourceText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0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ourceText"/>
        </w:rPr>
        <w:t>Copy the monitor.c file along with msg.h header file on to the board.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Compile it using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>cc -o monitor monitor.c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Run it using ./monitor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1760</TotalTime>
  <Application>LibreOffice/5.1.6.2$Linux_X86_64 LibreOffice_project/10m0$Build-2</Application>
  <Pages>3</Pages>
  <Words>335</Words>
  <Characters>1458</Characters>
  <CharactersWithSpaces>2212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2017-07-11T12:14:19Z</dcterms:created>
  <dc:creator/>
  <dc:description/>
  <dc:language>en-US</dc:language>
  <cp:lastModifiedBy/>
  <dcterms:modified xsi:type="dcterms:W3CDTF">2017-07-12T17:45:08Z</dcterms:modified>
  <cp:revision>7</cp:revision>
  <dc:subject/>
  <dc:title/>
</cp:coreProperties>
</file>