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8.369793910288"/>
        <w:gridCol w:w="4802.530375016078"/>
        <w:gridCol w:w="3119.099831073634"/>
        <w:tblGridChange w:id="0">
          <w:tblGrid>
            <w:gridCol w:w="1438.369793910288"/>
            <w:gridCol w:w="4802.530375016078"/>
            <w:gridCol w:w="3119.09983107363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WP01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Menu, content.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wallets - for each 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Btc, bch, and other utxo coins.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 end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Including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Hooks between front and backend.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Swap services exposure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new functional components - exposes existing backend services that need to be exposed.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Environments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Dev, test, prod. Includes git repositories. Includes prod server.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FAQ, about us, home,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