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C2" w:rsidRPr="007276B9" w:rsidRDefault="000F08C2" w:rsidP="000F08C2">
      <w:pPr>
        <w:pStyle w:val="a9"/>
        <w:spacing w:line="276" w:lineRule="auto"/>
        <w:rPr>
          <w:caps/>
          <w:szCs w:val="26"/>
        </w:rPr>
      </w:pPr>
      <w:r w:rsidRPr="007276B9">
        <w:rPr>
          <w:caps/>
          <w:szCs w:val="26"/>
        </w:rPr>
        <w:t>Минобрнауки России</w:t>
      </w:r>
    </w:p>
    <w:p w:rsidR="000F08C2" w:rsidRDefault="000F08C2" w:rsidP="000F08C2">
      <w:pPr>
        <w:pStyle w:val="a9"/>
        <w:spacing w:line="276" w:lineRule="auto"/>
        <w:rPr>
          <w:sz w:val="22"/>
          <w:szCs w:val="22"/>
        </w:rPr>
      </w:pPr>
      <w:r w:rsidRPr="007A022F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7A022F">
        <w:rPr>
          <w:sz w:val="22"/>
          <w:szCs w:val="22"/>
        </w:rPr>
        <w:br/>
        <w:t xml:space="preserve">«Национальный исследовательский университет </w:t>
      </w:r>
    </w:p>
    <w:p w:rsidR="000F08C2" w:rsidRPr="007A022F" w:rsidRDefault="000F08C2" w:rsidP="000F08C2">
      <w:pPr>
        <w:pStyle w:val="a9"/>
        <w:spacing w:line="276" w:lineRule="auto"/>
        <w:rPr>
          <w:sz w:val="22"/>
          <w:szCs w:val="22"/>
        </w:rPr>
      </w:pPr>
      <w:r w:rsidRPr="007A022F">
        <w:rPr>
          <w:sz w:val="22"/>
          <w:szCs w:val="22"/>
        </w:rPr>
        <w:t>«М</w:t>
      </w:r>
      <w:r>
        <w:rPr>
          <w:sz w:val="22"/>
          <w:szCs w:val="22"/>
        </w:rPr>
        <w:t>осковский институт электронной техники</w:t>
      </w:r>
      <w:r w:rsidRPr="007A022F">
        <w:rPr>
          <w:sz w:val="22"/>
          <w:szCs w:val="22"/>
        </w:rPr>
        <w:t>»</w:t>
      </w:r>
    </w:p>
    <w:p w:rsidR="000F08C2" w:rsidRPr="007276B9" w:rsidRDefault="000F08C2" w:rsidP="000F08C2">
      <w:pPr>
        <w:pStyle w:val="a9"/>
        <w:spacing w:line="276" w:lineRule="auto"/>
        <w:rPr>
          <w:szCs w:val="26"/>
        </w:rPr>
      </w:pPr>
    </w:p>
    <w:p w:rsidR="000F08C2" w:rsidRPr="007276B9" w:rsidRDefault="000F08C2" w:rsidP="000F08C2">
      <w:pPr>
        <w:pStyle w:val="a9"/>
        <w:spacing w:line="276" w:lineRule="auto"/>
        <w:rPr>
          <w:szCs w:val="26"/>
        </w:rPr>
      </w:pPr>
    </w:p>
    <w:p w:rsidR="000F08C2" w:rsidRPr="007276B9" w:rsidRDefault="000F08C2" w:rsidP="000F08C2">
      <w:pPr>
        <w:pStyle w:val="a9"/>
        <w:spacing w:line="276" w:lineRule="auto"/>
        <w:rPr>
          <w:szCs w:val="26"/>
        </w:rPr>
      </w:pPr>
    </w:p>
    <w:p w:rsidR="000F08C2" w:rsidRPr="007276B9" w:rsidRDefault="000F08C2" w:rsidP="000F08C2">
      <w:pPr>
        <w:pStyle w:val="a9"/>
        <w:spacing w:line="276" w:lineRule="auto"/>
        <w:rPr>
          <w:szCs w:val="26"/>
        </w:rPr>
      </w:pPr>
    </w:p>
    <w:p w:rsidR="000F08C2" w:rsidRDefault="000F08C2" w:rsidP="000F08C2">
      <w:pPr>
        <w:pStyle w:val="a9"/>
        <w:spacing w:line="276" w:lineRule="auto"/>
        <w:rPr>
          <w:szCs w:val="26"/>
        </w:rPr>
      </w:pPr>
    </w:p>
    <w:p w:rsidR="000F08C2" w:rsidRDefault="000F08C2" w:rsidP="000F08C2">
      <w:pPr>
        <w:pStyle w:val="a9"/>
        <w:spacing w:line="276" w:lineRule="auto"/>
        <w:rPr>
          <w:szCs w:val="26"/>
        </w:rPr>
      </w:pPr>
    </w:p>
    <w:p w:rsidR="000F08C2" w:rsidRDefault="000F08C2" w:rsidP="000F08C2">
      <w:pPr>
        <w:pStyle w:val="a9"/>
        <w:spacing w:line="276" w:lineRule="auto"/>
        <w:rPr>
          <w:szCs w:val="26"/>
        </w:rPr>
      </w:pPr>
    </w:p>
    <w:p w:rsidR="000F08C2" w:rsidRDefault="000F08C2" w:rsidP="000F08C2">
      <w:pPr>
        <w:pStyle w:val="a9"/>
        <w:spacing w:line="276" w:lineRule="auto"/>
        <w:rPr>
          <w:b/>
        </w:rPr>
      </w:pPr>
      <w:r>
        <w:rPr>
          <w:b/>
        </w:rPr>
        <w:t xml:space="preserve">ЛАБОРАТОРНАЯ РАБОТА </w:t>
      </w:r>
      <w:r w:rsidRPr="00943729">
        <w:rPr>
          <w:b/>
        </w:rPr>
        <w:t>УЧЕБНОЙ ДИСЦИПЛИНЫ</w:t>
      </w:r>
    </w:p>
    <w:p w:rsidR="000F08C2" w:rsidRPr="00943729" w:rsidRDefault="000F08C2" w:rsidP="000F08C2">
      <w:pPr>
        <w:pStyle w:val="a9"/>
        <w:spacing w:line="276" w:lineRule="auto"/>
        <w:rPr>
          <w:b/>
        </w:rPr>
      </w:pPr>
      <w:r>
        <w:rPr>
          <w:b/>
        </w:rPr>
        <w:t xml:space="preserve"> </w:t>
      </w:r>
    </w:p>
    <w:p w:rsidR="000F08C2" w:rsidRDefault="000F08C2" w:rsidP="000F08C2">
      <w:pPr>
        <w:pStyle w:val="a9"/>
        <w:spacing w:line="276" w:lineRule="auto"/>
      </w:pPr>
      <w:r>
        <w:t>«Администрирование ЛВС»</w:t>
      </w: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  <w:r>
        <w:t xml:space="preserve">Направление подготовки – </w:t>
      </w:r>
      <w:r w:rsidRPr="007F53F1">
        <w:t>09.03.01 «Информатика и вычислительная техника»</w:t>
      </w:r>
    </w:p>
    <w:p w:rsidR="000F08C2" w:rsidRDefault="000F08C2" w:rsidP="000F08C2">
      <w:pPr>
        <w:pStyle w:val="a9"/>
        <w:spacing w:line="276" w:lineRule="auto"/>
      </w:pPr>
      <w:r>
        <w:t>Профиль/</w:t>
      </w:r>
      <w:r w:rsidRPr="006F76C8">
        <w:t>Программа</w:t>
      </w:r>
      <w:r>
        <w:t xml:space="preserve"> – «</w:t>
      </w:r>
      <w:r w:rsidRPr="007F53F1">
        <w:t>Элементы и устройства микропроцессорных информационно-управляющих систем</w:t>
      </w:r>
      <w:r>
        <w:t>»</w:t>
      </w: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  <w:rPr>
          <w:highlight w:val="green"/>
        </w:rPr>
      </w:pPr>
    </w:p>
    <w:p w:rsidR="000F08C2" w:rsidRPr="000F08C2" w:rsidRDefault="000F08C2" w:rsidP="000F08C2">
      <w:pPr>
        <w:pStyle w:val="a9"/>
        <w:spacing w:line="276" w:lineRule="auto"/>
        <w:rPr>
          <w:b/>
        </w:rPr>
      </w:pPr>
      <w:r w:rsidRPr="000F08C2">
        <w:rPr>
          <w:b/>
        </w:rPr>
        <w:t xml:space="preserve">ИСПОЛЬЗОВАНИЕ ВИРТУАЛИЗАЦИИ ДЛЯ ИЗУЧЕНИЯ </w:t>
      </w:r>
      <w:r w:rsidR="00132300">
        <w:rPr>
          <w:b/>
        </w:rPr>
        <w:t xml:space="preserve">СЕТЕВЫХ СРЕДСТВ </w:t>
      </w:r>
      <w:r w:rsidRPr="000F08C2">
        <w:rPr>
          <w:b/>
        </w:rPr>
        <w:t>LINUX</w:t>
      </w: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  <w:r>
        <w:t>Лабораторная работа №1</w:t>
      </w:r>
    </w:p>
    <w:p w:rsidR="000F08C2" w:rsidRPr="00112969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0F08C2">
      <w:pPr>
        <w:pStyle w:val="a9"/>
        <w:spacing w:line="276" w:lineRule="auto"/>
      </w:pPr>
    </w:p>
    <w:p w:rsidR="000F08C2" w:rsidRDefault="000F08C2" w:rsidP="00E63492">
      <w:pPr>
        <w:pStyle w:val="a9"/>
        <w:spacing w:line="276" w:lineRule="auto"/>
      </w:pPr>
      <w:r>
        <w:t>2016 г.</w:t>
      </w:r>
      <w:r>
        <w:br w:type="page"/>
      </w:r>
    </w:p>
    <w:p w:rsidR="002504C2" w:rsidRPr="002504C2" w:rsidRDefault="002504C2" w:rsidP="002504C2">
      <w:pPr>
        <w:shd w:val="clear" w:color="auto" w:fill="FFC000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 xml:space="preserve">ВСЕ ЗАДАНИЯ ВЫПОЛНЯТЬ НА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UBUNTU</w:t>
      </w:r>
      <w:r w:rsidRPr="002504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(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не на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DEBIAN</w:t>
      </w:r>
      <w:r w:rsidRPr="002504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)</w:t>
      </w:r>
    </w:p>
    <w:p w:rsidR="002504C2" w:rsidRPr="002504C2" w:rsidRDefault="002504C2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F9653A" w:rsidRPr="008243AF" w:rsidRDefault="000F08C2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Задание 1</w:t>
      </w:r>
      <w:r w:rsidR="0021523D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. Использование виртуализации для изучения </w:t>
      </w:r>
      <w:proofErr w:type="spellStart"/>
      <w:r w:rsidR="0021523D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</w:p>
    <w:p w:rsidR="008243AF" w:rsidRPr="008243AF" w:rsidRDefault="008243AF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8243A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(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Если сделали, этот пункт пропустить)</w:t>
      </w:r>
    </w:p>
    <w:p w:rsidR="000F08C2" w:rsidRDefault="000F08C2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21523D" w:rsidRPr="0021523D" w:rsidRDefault="005038F3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</w:t>
      </w:r>
    </w:p>
    <w:p w:rsidR="0021523D" w:rsidRPr="0021523D" w:rsidRDefault="0021523D" w:rsidP="005A746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Особенности использования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</w:p>
    <w:p w:rsidR="0021523D" w:rsidRPr="0021523D" w:rsidRDefault="0021523D" w:rsidP="005A746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Программное обеспечение </w:t>
      </w:r>
      <w:bookmarkStart w:id="0" w:name="keyword1"/>
      <w:bookmarkEnd w:id="0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виртуализации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5A746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Сетевые возможности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038F3" w:rsidRDefault="005038F3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" w:name="sect2"/>
      <w:bookmarkStart w:id="2" w:name="sect5"/>
      <w:bookmarkEnd w:id="1"/>
      <w:bookmarkEnd w:id="2"/>
    </w:p>
    <w:p w:rsidR="0021523D" w:rsidRPr="0021523D" w:rsidRDefault="0021523D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21523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Упражнения</w:t>
      </w:r>
    </w:p>
    <w:p w:rsidR="0021523D" w:rsidRPr="0021523D" w:rsidRDefault="0021523D" w:rsidP="005A746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Используя образ установочного диска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(предпочтительно </w:t>
      </w:r>
      <w:bookmarkStart w:id="3" w:name="keyword48"/>
      <w:bookmarkEnd w:id="3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DVD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так как содержит весь необходимый софт и не потребуется использование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Интернет-</w:t>
      </w:r>
      <w:bookmarkStart w:id="4" w:name="keyword49"/>
      <w:bookmarkEnd w:id="4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репозиториев</w:t>
      </w:r>
      <w:proofErr w:type="spellEnd"/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создать виртуальный </w:t>
      </w:r>
      <w:bookmarkStart w:id="5" w:name="keyword50"/>
      <w:bookmarkEnd w:id="5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компьютер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основе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5038F3" w:rsidRPr="005038F3" w:rsidRDefault="005038F3" w:rsidP="005A746D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Ознакомиться 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руководством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пользователя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странице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hyperlink r:id="rId6" w:tgtFrame="_blank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http://www.virtualbox.org/manual/UserManual.html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</w:p>
    <w:p w:rsidR="0021523D" w:rsidRPr="0021523D" w:rsidRDefault="0021523D" w:rsidP="005A746D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Используя мастер создания новой виртуальной машины, создать виртуальную машину в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: указать имя ВМ, операционная система: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версия: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Debian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размер памяти: 256 Мбайт; создать новый загрузочный жесткий диск размером 800 Мбайт.</w:t>
      </w:r>
    </w:p>
    <w:p w:rsidR="0021523D" w:rsidRPr="0021523D" w:rsidRDefault="0021523D" w:rsidP="005A746D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свойствах созданной виртуальной машины подключить образ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загрузочного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установочного DVD-диска (или CD-диска)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Debian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5A746D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Запустить виртуальную машину. С диска запустится программа установки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Debian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5A746D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процессе установки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Debian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выбрать русский язык и регион (меню "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Choose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language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");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выбрать раскладку клавиатуры (меню "Выбор раскладки клавиатуры");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позволить инсталлятору настроить сеть автоматически (IP-адрес будет выдан DHCP-сервером </w:t>
      </w:r>
      <w:bookmarkStart w:id="6" w:name="keyword51"/>
      <w:bookmarkEnd w:id="6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NAT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-интерфейса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указать имя компьютера;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указать домен;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выбрать ручной метод разметки дисков (меню "Разметка дисков");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выбрать диск SCSI1 (0,0,0) (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sda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создать пустую таблицу разделов на нем;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создать два первичных раздела: раздел подкачки (128 Мбайт) и корневой раздел (точка монтирования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"/");</w:t>
      </w:r>
      <w:proofErr w:type="gramEnd"/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закончить разметку и записать изменения на диск;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установить пароль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суперпользователя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создать непривилегированного пользователя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testuser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установить пароль для него;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Затем программа установки инсталлирует базовую систему.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меню "Выбор программного обеспечения" оставить отмеченным пункт "Стандартная система";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выбрать способ переключения раскладки клавиатуры и временный переключатель (меню "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Cyrillic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on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Console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");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установить системный загрузчик </w:t>
      </w:r>
      <w:bookmarkStart w:id="7" w:name="keyword52"/>
      <w:bookmarkEnd w:id="7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GRUB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главную загрузочную запись;</w:t>
      </w:r>
    </w:p>
    <w:p w:rsidR="0021523D" w:rsidRPr="0021523D" w:rsidRDefault="0021523D" w:rsidP="005A746D">
      <w:pPr>
        <w:numPr>
          <w:ilvl w:val="1"/>
          <w:numId w:val="4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перезагрузиться в установленную систему.</w:t>
      </w:r>
    </w:p>
    <w:p w:rsidR="0021523D" w:rsidRDefault="0021523D" w:rsidP="005A746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</w:p>
    <w:p w:rsidR="00B66DE9" w:rsidRPr="000F08C2" w:rsidRDefault="00881383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2</w:t>
      </w:r>
      <w:r w:rsidR="00B66DE9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. Доступ к локальной сети средствами </w:t>
      </w:r>
      <w:proofErr w:type="spellStart"/>
      <w:r w:rsidR="00B66DE9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</w:p>
    <w:p w:rsidR="00B66DE9" w:rsidRDefault="00B66DE9" w:rsidP="005A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</w:pPr>
    </w:p>
    <w:p w:rsidR="00B66DE9" w:rsidRPr="00B66DE9" w:rsidRDefault="00AF5678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</w:t>
      </w:r>
    </w:p>
    <w:p w:rsidR="00B66DE9" w:rsidRPr="00B66DE9" w:rsidRDefault="00B66DE9" w:rsidP="005A746D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Взаимодействие компьютерных систем в сети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5A746D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сетевыми интерфейсами в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5A746D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Настройка физических параметров сетевого подключения.</w:t>
      </w:r>
    </w:p>
    <w:p w:rsidR="00AC1FF5" w:rsidRDefault="00AC1FF5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8" w:name="sect7"/>
      <w:bookmarkEnd w:id="8"/>
    </w:p>
    <w:p w:rsidR="00B66DE9" w:rsidRPr="00B66DE9" w:rsidRDefault="00B66DE9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Упражнения</w:t>
      </w:r>
    </w:p>
    <w:p w:rsidR="00B66DE9" w:rsidRPr="00B66DE9" w:rsidRDefault="00B66DE9" w:rsidP="005A746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среде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="005A746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запустите виртуальную машину с установленным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GNU/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="005A746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 одной сетевой картой, предварительно установив тип сетевого подключения "Виртуальный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адаптер</w:t>
      </w:r>
      <w:r w:rsidR="005A746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хоста" (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см.</w:t>
      </w:r>
      <w:hyperlink r:id="rId7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"Использование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виртуализации для изучения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выполните следующие задания:</w:t>
      </w:r>
      <w:proofErr w:type="gramEnd"/>
    </w:p>
    <w:p w:rsidR="00B66DE9" w:rsidRPr="00B66DE9" w:rsidRDefault="00B66DE9" w:rsidP="005A746D">
      <w:pPr>
        <w:numPr>
          <w:ilvl w:val="0"/>
          <w:numId w:val="1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Определить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="005A746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сетевого адаптера виртуальной машины.</w:t>
      </w:r>
    </w:p>
    <w:p w:rsidR="00B66DE9" w:rsidRPr="00B66DE9" w:rsidRDefault="00B66DE9" w:rsidP="005A746D">
      <w:pPr>
        <w:numPr>
          <w:ilvl w:val="0"/>
          <w:numId w:val="1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Отключите сетевой интерфейс.</w:t>
      </w:r>
    </w:p>
    <w:p w:rsidR="00B66DE9" w:rsidRPr="00B66DE9" w:rsidRDefault="00B66DE9" w:rsidP="005A746D">
      <w:pPr>
        <w:numPr>
          <w:ilvl w:val="0"/>
          <w:numId w:val="1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Включите сетевой интерфейс.</w:t>
      </w:r>
    </w:p>
    <w:p w:rsidR="00B66DE9" w:rsidRPr="00B66DE9" w:rsidRDefault="00B66DE9" w:rsidP="005A746D">
      <w:pPr>
        <w:numPr>
          <w:ilvl w:val="0"/>
          <w:numId w:val="1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Установите другой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="005A746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сетевого адаптера.</w:t>
      </w:r>
    </w:p>
    <w:p w:rsidR="00903301" w:rsidRDefault="00903301" w:rsidP="005A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B66DE9" w:rsidRPr="000F08C2" w:rsidRDefault="00881383" w:rsidP="005A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3</w:t>
      </w:r>
      <w:r w:rsidR="000F08C2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. </w:t>
      </w:r>
      <w:r w:rsidR="00B66DE9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Команды настройки протокола IP</w:t>
      </w:r>
    </w:p>
    <w:p w:rsidR="00B66DE9" w:rsidRDefault="00B66DE9" w:rsidP="005A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</w:pPr>
    </w:p>
    <w:p w:rsidR="00B66DE9" w:rsidRPr="00B66DE9" w:rsidRDefault="00AF5678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</w:t>
      </w:r>
    </w:p>
    <w:p w:rsidR="00B66DE9" w:rsidRPr="00B66DE9" w:rsidRDefault="00B66DE9" w:rsidP="005A746D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Протокол IP как средство организации межсетевого взаимодействия.</w:t>
      </w:r>
    </w:p>
    <w:p w:rsidR="00B66DE9" w:rsidRPr="00B66DE9" w:rsidRDefault="00B66DE9" w:rsidP="005A746D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IP-адресами 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5A746D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Несколько IP-адресов на одном сетевом интерфейсе.</w:t>
      </w:r>
    </w:p>
    <w:p w:rsidR="00B66DE9" w:rsidRPr="00B66DE9" w:rsidRDefault="00B66DE9" w:rsidP="005A746D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-таблицей.</w:t>
      </w:r>
    </w:p>
    <w:p w:rsidR="00B66DE9" w:rsidRDefault="00B66DE9" w:rsidP="005A746D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маршрутами.</w:t>
      </w:r>
    </w:p>
    <w:p w:rsidR="00AC1FF5" w:rsidRDefault="00AC1FF5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B66DE9" w:rsidRPr="00B66DE9" w:rsidRDefault="00B66DE9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9" w:name="sect9"/>
      <w:bookmarkEnd w:id="9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Упражнения</w:t>
      </w:r>
    </w:p>
    <w:p w:rsidR="00B66DE9" w:rsidRPr="00B66DE9" w:rsidRDefault="00B66DE9" w:rsidP="005A746D">
      <w:pPr>
        <w:numPr>
          <w:ilvl w:val="0"/>
          <w:numId w:val="19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 используя дополнительных средств </w:t>
      </w:r>
      <w:hyperlink r:id="rId8" w:anchor="literature.24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24 ]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разделите сеть 192.168.9.0/24 на 4 подсети. Указать адреса подсетей, сетевую маску и диапазоны номеров узлов, входящих в каждую подсеть.</w:t>
      </w:r>
    </w:p>
    <w:p w:rsidR="00B66DE9" w:rsidRPr="00B66DE9" w:rsidRDefault="00B66DE9" w:rsidP="005A746D">
      <w:pPr>
        <w:numPr>
          <w:ilvl w:val="0"/>
          <w:numId w:val="19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среде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запустите виртуальную машину с установленным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GNU/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одной сетевой картой, предварительно установив тип сетевого подключения "Виртуальная сеть узла" (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см.</w:t>
      </w:r>
      <w:hyperlink r:id="rId9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"Использование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виртуализации для изучения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выполните следующие задания:</w:t>
      </w:r>
      <w:proofErr w:type="gramEnd"/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Определите IP-адрес сетевого адаптера виртуальной машины (выдается виртуальной машине средой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протоколу динамической конфигурации узла -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Определите, какой шлюз по умолчанию настроен в виртуальной машине.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Определите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шлюза по умолчанию.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Установите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дополнительный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IP-адрес с номером на 5 больше основного.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Удалите дополнительный IP-адрес.</w:t>
      </w:r>
    </w:p>
    <w:p w:rsidR="00B66DE9" w:rsidRPr="00B66DE9" w:rsidRDefault="00B66DE9" w:rsidP="005A746D">
      <w:pPr>
        <w:numPr>
          <w:ilvl w:val="0"/>
          <w:numId w:val="19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среде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запустите две виртуальные машины с установленным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GNU/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одной сетевой картой у каждой, настроенной на тип сетевого подключения "Внутренняя сеть".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Установите на первой виртуальной машине IP-адрес 192.168.9.5/24, а на второй - IP-адрес 192.168.10.158/27.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Добавьте необходимые дополнительные адреса на виртуальные машины, таким образом, чтобы они могли взаимодействовать друг с другом, используя основные IP-адреса (проверку доступности узла осуществлять командой: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ping</w:t>
      </w:r>
      <w:proofErr w:type="spellEnd"/>
      <w:r w:rsidR="005A746D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IP_адрес_удаленного_компьютера</w:t>
      </w:r>
      <w:proofErr w:type="spellEnd"/>
      <w:r w:rsidR="005A746D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</w:t>
      </w:r>
      <w:r w:rsidR="005A746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ping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-I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локальный_IP_адрес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IP_адрес_удаленного_компьютера</w:t>
      </w:r>
      <w:proofErr w:type="spellEnd"/>
      <w:proofErr w:type="gramEnd"/>
    </w:p>
    <w:p w:rsidR="00B66DE9" w:rsidRPr="00B66DE9" w:rsidRDefault="00B66DE9" w:rsidP="005A746D">
      <w:pPr>
        <w:numPr>
          <w:ilvl w:val="0"/>
          <w:numId w:val="19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узел 1 находится в одной IP-сети с узлом 2 и не отвечает на ARP-запросы, то взаимодействие узла 2 с узлом 1 возможно, если: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Вручную внести в таблицу преобразования адресов узла 2 IP- и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узла 1.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Вручную внести в таблицу преобразования адресов узла 1 IP- и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узла 2.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таблице маршрутизации узла 1 присутствует маршрут по умолчанию.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Взаимодействие возможно без дополнительных условий.</w:t>
      </w:r>
    </w:p>
    <w:p w:rsidR="00B66DE9" w:rsidRPr="00B66DE9" w:rsidRDefault="00B66DE9" w:rsidP="005A746D">
      <w:pPr>
        <w:numPr>
          <w:ilvl w:val="0"/>
          <w:numId w:val="19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Узлы 1 и 2 находятся в одной IP-сети, но не могут взаимодействовать. Укажите наиболее вероятную причину: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 настроен маршрут по умолчанию на одном из узлов.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одном из узлов правила брандмауэра запрещают сетевые взаимодействия.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IP-сеть, в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которую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входят узлы, является автономной.</w:t>
      </w:r>
    </w:p>
    <w:p w:rsidR="00B66DE9" w:rsidRPr="00B66DE9" w:rsidRDefault="00B66DE9" w:rsidP="005A746D">
      <w:pPr>
        <w:numPr>
          <w:ilvl w:val="0"/>
          <w:numId w:val="19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Узлы 1 и 2 находятся в одной IP-сети (узел 1 имеет IP-адрес 192.168.8.5/24, узел 2 — 192.168.8.6/24). На узле 2 дополнительно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установлен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IP-адрес 192.168.10.100. Что необходимо сделать на узле 1, чтобы пакеты с адреса 192.168.8.5 доходили до адреса 192.168.10.100?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Добавить альтернативный маршрут к узлу 192.168.10.100 через узел 192.168.8.6.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Внести в таблицу преобразования адресов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соответствующий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узлу 192.168.8.6.</w:t>
      </w:r>
    </w:p>
    <w:p w:rsidR="00B66DE9" w:rsidRPr="00B66DE9" w:rsidRDefault="00B66DE9" w:rsidP="005A746D">
      <w:pPr>
        <w:numPr>
          <w:ilvl w:val="1"/>
          <w:numId w:val="19"/>
        </w:numPr>
        <w:spacing w:before="36" w:after="36" w:line="240" w:lineRule="atLeast"/>
        <w:ind w:left="96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Внести в таблицу преобразования адресов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соответствующий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узлу 192.168.10.100.</w:t>
      </w:r>
    </w:p>
    <w:p w:rsidR="00B66DE9" w:rsidRPr="00B66DE9" w:rsidRDefault="00B66DE9" w:rsidP="005A746D">
      <w:pPr>
        <w:numPr>
          <w:ilvl w:val="0"/>
          <w:numId w:val="19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компьютере A установлены следующие настройки протокола IP: IP-адрес 192.168.9.12 /24, шлюз по умолчанию 192.168.12.1. Компьютер успешно взаимодействует с компьютером B, имеющим IP-адрес 192.168.10.5. Почему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компьютера B не отображается в таблице преобразования адресов компьютера A?</w:t>
      </w:r>
    </w:p>
    <w:p w:rsidR="00903301" w:rsidRDefault="00903301" w:rsidP="005A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B66DE9" w:rsidRPr="000F08C2" w:rsidRDefault="000F08C2" w:rsidP="005A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Задание</w:t>
      </w:r>
      <w:r w:rsidR="008813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 </w:t>
      </w:r>
      <w:r w:rsidR="00881383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4</w:t>
      </w:r>
      <w:bookmarkStart w:id="10" w:name="_GoBack"/>
      <w:bookmarkEnd w:id="10"/>
      <w:r w:rsidR="00B66DE9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. Постоянные сетевые конфигурации (на примере </w:t>
      </w:r>
      <w:proofErr w:type="spellStart"/>
      <w:r w:rsidR="00B66DE9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Debian</w:t>
      </w:r>
      <w:proofErr w:type="spellEnd"/>
      <w:r w:rsidR="00B66DE9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/GNU </w:t>
      </w:r>
      <w:proofErr w:type="spellStart"/>
      <w:r w:rsidR="00B66DE9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  <w:r w:rsidR="00B66DE9"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)</w:t>
      </w:r>
    </w:p>
    <w:p w:rsidR="00B66DE9" w:rsidRDefault="00B66DE9" w:rsidP="005A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</w:pPr>
    </w:p>
    <w:p w:rsidR="00B66DE9" w:rsidRPr="00B66DE9" w:rsidRDefault="00AF5678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</w:t>
      </w:r>
    </w:p>
    <w:p w:rsidR="00B66DE9" w:rsidRPr="00B66DE9" w:rsidRDefault="00B66DE9" w:rsidP="005A746D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Автоматическая инициализация сетевой подсистемы</w:t>
      </w:r>
    </w:p>
    <w:p w:rsidR="00B66DE9" w:rsidRPr="00B66DE9" w:rsidRDefault="00B66DE9" w:rsidP="005A746D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 настроек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сетевых интерфейсов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</w:p>
    <w:p w:rsidR="00B66DE9" w:rsidRPr="00B66DE9" w:rsidRDefault="00B66DE9" w:rsidP="005A746D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Добавление постоянного статического маршрута</w:t>
      </w:r>
    </w:p>
    <w:p w:rsidR="00B66DE9" w:rsidRPr="00B66DE9" w:rsidRDefault="00B66DE9" w:rsidP="005A746D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Несколько IP-адресов на одном сетевом интерфейсе</w:t>
      </w:r>
    </w:p>
    <w:p w:rsidR="00B66DE9" w:rsidRPr="00B66DE9" w:rsidRDefault="00B66DE9" w:rsidP="005A746D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Несколько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виртуальных локальных сетей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на одном интерфейсе</w:t>
      </w:r>
    </w:p>
    <w:p w:rsidR="00990E99" w:rsidRDefault="00990E99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B66DE9" w:rsidRPr="00B66DE9" w:rsidRDefault="00B66DE9" w:rsidP="005A746D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Упражнения</w:t>
      </w:r>
    </w:p>
    <w:p w:rsidR="00B66DE9" w:rsidRPr="00B66DE9" w:rsidRDefault="00B66DE9" w:rsidP="005A746D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Изучите справочное руководство по файлу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и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укажите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какие опции используются для установки MAC-адреса 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MTU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 статической конфигурации интерфейса.</w:t>
      </w:r>
    </w:p>
    <w:p w:rsidR="00B66DE9" w:rsidRPr="00B66DE9" w:rsidRDefault="00B66DE9" w:rsidP="005A746D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среде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запустите виртуальную машину с установленным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GNU/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одной сетевой картой, предварительно установив тип сетевого подключения "Виртуальная сеть узла" (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см.</w:t>
      </w:r>
      <w:hyperlink r:id="rId10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"Использование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виртуализации для изучения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настройте сетевой интерфейс локальной сети с помощью файла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 статическую конфигурацию с IP-адресом 192.168.10.12/16, шлюзом по умолчанию и DNS-сервером 192.168.1.1,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MTU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интерфейса установите 1400.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Опишите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дополнительный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IP-адрес 192.168.10.100 из той же подсети, что и основной. Также опишите альтернативный маршрут до сети 10.30.0.0/16 через узел 192.168.254.1. Активируйте указанную конфигурацию и проверьте ее состояние с помощью команды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5A746D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упражнения №3 </w:t>
      </w:r>
      <w:hyperlink r:id="rId1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"Команды настройки протокола IP"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(Команды настройки протокола IP) опишите файлы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первой и второй виртуальной машины.</w:t>
      </w:r>
    </w:p>
    <w:p w:rsidR="00B66DE9" w:rsidRPr="00B66DE9" w:rsidRDefault="00B66DE9" w:rsidP="005A746D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Настройте на сетевом интерфейсе виртуальной машины виртуальные интерфейсы для работы с тегированным трафиком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номерами 4, 5 и 6.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66DE9" w:rsidRPr="00B6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1FA"/>
    <w:multiLevelType w:val="multilevel"/>
    <w:tmpl w:val="6D1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920B4"/>
    <w:multiLevelType w:val="multilevel"/>
    <w:tmpl w:val="AAF0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83D5F"/>
    <w:multiLevelType w:val="multilevel"/>
    <w:tmpl w:val="539A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166A0"/>
    <w:multiLevelType w:val="multilevel"/>
    <w:tmpl w:val="88C8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B6330"/>
    <w:multiLevelType w:val="multilevel"/>
    <w:tmpl w:val="CE3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3725BE"/>
    <w:multiLevelType w:val="multilevel"/>
    <w:tmpl w:val="3E94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1424D4"/>
    <w:multiLevelType w:val="multilevel"/>
    <w:tmpl w:val="1F0C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1C6150"/>
    <w:multiLevelType w:val="multilevel"/>
    <w:tmpl w:val="FB2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B58D6"/>
    <w:multiLevelType w:val="multilevel"/>
    <w:tmpl w:val="970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747114"/>
    <w:multiLevelType w:val="multilevel"/>
    <w:tmpl w:val="BFD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639C5"/>
    <w:multiLevelType w:val="multilevel"/>
    <w:tmpl w:val="173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400EC"/>
    <w:multiLevelType w:val="multilevel"/>
    <w:tmpl w:val="3ABE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EB113A"/>
    <w:multiLevelType w:val="multilevel"/>
    <w:tmpl w:val="0A30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0422C4"/>
    <w:multiLevelType w:val="multilevel"/>
    <w:tmpl w:val="D16C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0E50A6"/>
    <w:multiLevelType w:val="multilevel"/>
    <w:tmpl w:val="4862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52213"/>
    <w:multiLevelType w:val="multilevel"/>
    <w:tmpl w:val="C17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BA7CC2"/>
    <w:multiLevelType w:val="multilevel"/>
    <w:tmpl w:val="BE3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934935"/>
    <w:multiLevelType w:val="multilevel"/>
    <w:tmpl w:val="5B20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961DDD"/>
    <w:multiLevelType w:val="multilevel"/>
    <w:tmpl w:val="C02A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206047"/>
    <w:multiLevelType w:val="multilevel"/>
    <w:tmpl w:val="B6D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56299B"/>
    <w:multiLevelType w:val="multilevel"/>
    <w:tmpl w:val="C97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253795"/>
    <w:multiLevelType w:val="multilevel"/>
    <w:tmpl w:val="F658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A54EB3"/>
    <w:multiLevelType w:val="multilevel"/>
    <w:tmpl w:val="BFD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AC2CAA"/>
    <w:multiLevelType w:val="multilevel"/>
    <w:tmpl w:val="4B86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2"/>
  </w:num>
  <w:num w:numId="5">
    <w:abstractNumId w:val="21"/>
  </w:num>
  <w:num w:numId="6">
    <w:abstractNumId w:val="9"/>
  </w:num>
  <w:num w:numId="7">
    <w:abstractNumId w:val="10"/>
  </w:num>
  <w:num w:numId="8">
    <w:abstractNumId w:val="15"/>
  </w:num>
  <w:num w:numId="9">
    <w:abstractNumId w:val="17"/>
  </w:num>
  <w:num w:numId="10">
    <w:abstractNumId w:val="0"/>
  </w:num>
  <w:num w:numId="11">
    <w:abstractNumId w:val="18"/>
  </w:num>
  <w:num w:numId="12">
    <w:abstractNumId w:val="20"/>
  </w:num>
  <w:num w:numId="13">
    <w:abstractNumId w:val="7"/>
  </w:num>
  <w:num w:numId="14">
    <w:abstractNumId w:val="11"/>
  </w:num>
  <w:num w:numId="15">
    <w:abstractNumId w:val="14"/>
  </w:num>
  <w:num w:numId="16">
    <w:abstractNumId w:val="19"/>
  </w:num>
  <w:num w:numId="17">
    <w:abstractNumId w:val="22"/>
  </w:num>
  <w:num w:numId="18">
    <w:abstractNumId w:val="1"/>
  </w:num>
  <w:num w:numId="19">
    <w:abstractNumId w:val="5"/>
  </w:num>
  <w:num w:numId="20">
    <w:abstractNumId w:val="13"/>
  </w:num>
  <w:num w:numId="21">
    <w:abstractNumId w:val="23"/>
  </w:num>
  <w:num w:numId="22">
    <w:abstractNumId w:val="8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3D"/>
    <w:rsid w:val="000F08C2"/>
    <w:rsid w:val="00132300"/>
    <w:rsid w:val="0021523D"/>
    <w:rsid w:val="002504C2"/>
    <w:rsid w:val="005038F3"/>
    <w:rsid w:val="005A746D"/>
    <w:rsid w:val="00683B38"/>
    <w:rsid w:val="008243AF"/>
    <w:rsid w:val="00881383"/>
    <w:rsid w:val="00903301"/>
    <w:rsid w:val="00990E99"/>
    <w:rsid w:val="00AC1FF5"/>
    <w:rsid w:val="00AF5678"/>
    <w:rsid w:val="00B66DE9"/>
    <w:rsid w:val="00E63492"/>
    <w:rsid w:val="00F9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5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523D"/>
  </w:style>
  <w:style w:type="character" w:customStyle="1" w:styleId="spelling-content-entity">
    <w:name w:val="spelling-content-entity"/>
    <w:basedOn w:val="a0"/>
    <w:rsid w:val="0021523D"/>
  </w:style>
  <w:style w:type="character" w:customStyle="1" w:styleId="30">
    <w:name w:val="Заголовок 3 Знак"/>
    <w:basedOn w:val="a0"/>
    <w:link w:val="3"/>
    <w:uiPriority w:val="9"/>
    <w:rsid w:val="002152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21523D"/>
  </w:style>
  <w:style w:type="paragraph" w:styleId="a3">
    <w:name w:val="Normal (Web)"/>
    <w:basedOn w:val="a"/>
    <w:uiPriority w:val="99"/>
    <w:semiHidden/>
    <w:unhideWhenUsed/>
    <w:rsid w:val="0021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523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5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2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23D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B66DE9"/>
  </w:style>
  <w:style w:type="character" w:customStyle="1" w:styleId="objectname">
    <w:name w:val="objectname"/>
    <w:basedOn w:val="a0"/>
    <w:rsid w:val="00B66DE9"/>
  </w:style>
  <w:style w:type="character" w:styleId="a7">
    <w:name w:val="FollowedHyperlink"/>
    <w:basedOn w:val="a0"/>
    <w:uiPriority w:val="99"/>
    <w:semiHidden/>
    <w:unhideWhenUsed/>
    <w:rsid w:val="00B66DE9"/>
    <w:rPr>
      <w:color w:val="800080"/>
      <w:u w:val="single"/>
    </w:rPr>
  </w:style>
  <w:style w:type="paragraph" w:styleId="a8">
    <w:name w:val="List Paragraph"/>
    <w:basedOn w:val="a"/>
    <w:uiPriority w:val="34"/>
    <w:qFormat/>
    <w:rsid w:val="00990E99"/>
    <w:pPr>
      <w:ind w:left="720"/>
      <w:contextualSpacing/>
    </w:pPr>
  </w:style>
  <w:style w:type="paragraph" w:customStyle="1" w:styleId="a9">
    <w:name w:val="По центру"/>
    <w:basedOn w:val="a"/>
    <w:rsid w:val="000F08C2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5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523D"/>
  </w:style>
  <w:style w:type="character" w:customStyle="1" w:styleId="spelling-content-entity">
    <w:name w:val="spelling-content-entity"/>
    <w:basedOn w:val="a0"/>
    <w:rsid w:val="0021523D"/>
  </w:style>
  <w:style w:type="character" w:customStyle="1" w:styleId="30">
    <w:name w:val="Заголовок 3 Знак"/>
    <w:basedOn w:val="a0"/>
    <w:link w:val="3"/>
    <w:uiPriority w:val="9"/>
    <w:rsid w:val="002152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21523D"/>
  </w:style>
  <w:style w:type="paragraph" w:styleId="a3">
    <w:name w:val="Normal (Web)"/>
    <w:basedOn w:val="a"/>
    <w:uiPriority w:val="99"/>
    <w:semiHidden/>
    <w:unhideWhenUsed/>
    <w:rsid w:val="0021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523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5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2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23D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B66DE9"/>
  </w:style>
  <w:style w:type="character" w:customStyle="1" w:styleId="objectname">
    <w:name w:val="objectname"/>
    <w:basedOn w:val="a0"/>
    <w:rsid w:val="00B66DE9"/>
  </w:style>
  <w:style w:type="character" w:styleId="a7">
    <w:name w:val="FollowedHyperlink"/>
    <w:basedOn w:val="a0"/>
    <w:uiPriority w:val="99"/>
    <w:semiHidden/>
    <w:unhideWhenUsed/>
    <w:rsid w:val="00B66DE9"/>
    <w:rPr>
      <w:color w:val="800080"/>
      <w:u w:val="single"/>
    </w:rPr>
  </w:style>
  <w:style w:type="paragraph" w:styleId="a8">
    <w:name w:val="List Paragraph"/>
    <w:basedOn w:val="a"/>
    <w:uiPriority w:val="34"/>
    <w:qFormat/>
    <w:rsid w:val="00990E99"/>
    <w:pPr>
      <w:ind w:left="720"/>
      <w:contextualSpacing/>
    </w:pPr>
  </w:style>
  <w:style w:type="paragraph" w:customStyle="1" w:styleId="a9">
    <w:name w:val="По центру"/>
    <w:basedOn w:val="a"/>
    <w:rsid w:val="000F08C2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4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2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0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5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2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2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2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4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5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39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6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18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4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3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59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0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8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4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5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9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6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8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3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38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7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681/537/literatur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ntuit.ru/studies/courses/681/537/lecture/1210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tualbox.org/manual/UserManual.html" TargetMode="External"/><Relationship Id="rId11" Type="http://schemas.openxmlformats.org/officeDocument/2006/relationships/hyperlink" Target="http://www.intuit.ru/studies/courses/681/537/lecture/1210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tuit.ru/studies/courses/681/537/lecture/121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681/537/lecture/121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Puschin</dc:creator>
  <cp:lastModifiedBy>Кострова Ольга Алексеевна</cp:lastModifiedBy>
  <cp:revision>4</cp:revision>
  <dcterms:created xsi:type="dcterms:W3CDTF">2016-10-06T09:31:00Z</dcterms:created>
  <dcterms:modified xsi:type="dcterms:W3CDTF">2016-10-06T09:34:00Z</dcterms:modified>
</cp:coreProperties>
</file>