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4FD" w:rsidRPr="001604FD" w:rsidRDefault="001604FD" w:rsidP="00012426">
      <w:pPr>
        <w:rPr>
          <w:rFonts w:ascii="Courier New" w:hAnsi="Courier New" w:cs="Courier New"/>
          <w:b/>
          <w:sz w:val="28"/>
          <w:u w:val="single"/>
        </w:rPr>
      </w:pPr>
      <w:r w:rsidRPr="001604FD">
        <w:rPr>
          <w:rFonts w:ascii="Courier New" w:hAnsi="Courier New" w:cs="Courier New"/>
          <w:b/>
          <w:sz w:val="28"/>
          <w:u w:val="single"/>
        </w:rPr>
        <w:t>2.2.2.2 – Function Estimate</w:t>
      </w:r>
    </w:p>
    <w:p w:rsidR="00012426" w:rsidRPr="001604FD" w:rsidRDefault="00012426" w:rsidP="0001242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Overview</w:t>
      </w:r>
    </w:p>
    <w:p w:rsidR="00012426" w:rsidRPr="001604FD" w:rsidRDefault="00012426" w:rsidP="00012426">
      <w:pPr>
        <w:pStyle w:val="ListParagraph"/>
        <w:ind w:left="1440"/>
        <w:rPr>
          <w:rFonts w:ascii="Courier New" w:hAnsi="Courier New" w:cs="Courier New"/>
          <w:sz w:val="24"/>
        </w:rPr>
      </w:pPr>
    </w:p>
    <w:p w:rsidR="00012426" w:rsidRPr="001604FD" w:rsidRDefault="00380234" w:rsidP="00380234">
      <w:pPr>
        <w:pStyle w:val="ListParagraph"/>
        <w:ind w:left="1440"/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 xml:space="preserve">This </w:t>
      </w:r>
      <w:r w:rsidR="001604FD" w:rsidRPr="001604FD">
        <w:rPr>
          <w:rFonts w:ascii="Courier New" w:hAnsi="Courier New" w:cs="Courier New"/>
          <w:sz w:val="24"/>
        </w:rPr>
        <w:t>section</w:t>
      </w:r>
      <w:r w:rsidRPr="001604FD">
        <w:rPr>
          <w:rFonts w:ascii="Courier New" w:hAnsi="Courier New" w:cs="Courier New"/>
          <w:sz w:val="24"/>
        </w:rPr>
        <w:t xml:space="preserve"> describes </w:t>
      </w:r>
      <w:r w:rsidR="00077593" w:rsidRPr="001604FD">
        <w:rPr>
          <w:rFonts w:ascii="Courier New" w:hAnsi="Courier New" w:cs="Courier New"/>
          <w:sz w:val="24"/>
        </w:rPr>
        <w:t xml:space="preserve">the Function Point Estimate of all the major functionality of the project as obtained by the techniques listed in CIS375 </w:t>
      </w:r>
      <w:proofErr w:type="spellStart"/>
      <w:proofErr w:type="gramStart"/>
      <w:r w:rsidR="00077593" w:rsidRPr="001604FD">
        <w:rPr>
          <w:rFonts w:ascii="Courier New" w:hAnsi="Courier New" w:cs="Courier New"/>
          <w:sz w:val="24"/>
        </w:rPr>
        <w:t>Powerpoint</w:t>
      </w:r>
      <w:proofErr w:type="spellEnd"/>
      <w:proofErr w:type="gramEnd"/>
      <w:r w:rsidR="00077593" w:rsidRPr="001604FD">
        <w:rPr>
          <w:rFonts w:ascii="Courier New" w:hAnsi="Courier New" w:cs="Courier New"/>
          <w:sz w:val="24"/>
        </w:rPr>
        <w:t xml:space="preserve"> 2 - Software Engineering Project Management, slides 31-37.</w:t>
      </w:r>
    </w:p>
    <w:p w:rsidR="00AE5637" w:rsidRPr="001604FD" w:rsidRDefault="00AE5637" w:rsidP="00380234">
      <w:pPr>
        <w:pStyle w:val="ListParagraph"/>
        <w:ind w:left="1440"/>
        <w:rPr>
          <w:rFonts w:ascii="Courier New" w:hAnsi="Courier New" w:cs="Courier New"/>
          <w:sz w:val="24"/>
        </w:rPr>
      </w:pPr>
    </w:p>
    <w:p w:rsidR="00AE5637" w:rsidRPr="001604FD" w:rsidRDefault="00AE5637" w:rsidP="00AE563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Estimation</w:t>
      </w:r>
      <w:r w:rsidR="003A1670" w:rsidRPr="001604FD">
        <w:rPr>
          <w:rFonts w:ascii="Courier New" w:hAnsi="Courier New" w:cs="Courier New"/>
          <w:sz w:val="24"/>
        </w:rPr>
        <w:t xml:space="preserve"> Breakdown</w:t>
      </w:r>
    </w:p>
    <w:p w:rsidR="003A1670" w:rsidRPr="001604FD" w:rsidRDefault="005B03A2" w:rsidP="003A1670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 xml:space="preserve">Overall </w:t>
      </w:r>
      <w:r w:rsidR="009B1576" w:rsidRPr="001604FD">
        <w:rPr>
          <w:rFonts w:ascii="Courier New" w:hAnsi="Courier New" w:cs="Courier New"/>
          <w:sz w:val="24"/>
        </w:rPr>
        <w:t>Functionality</w:t>
      </w:r>
    </w:p>
    <w:p w:rsidR="009B1576" w:rsidRPr="001604FD" w:rsidRDefault="009B1576" w:rsidP="009B1576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Inventory</w:t>
      </w:r>
    </w:p>
    <w:p w:rsidR="0000332A" w:rsidRPr="001604FD" w:rsidRDefault="0000332A" w:rsidP="0000332A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 xml:space="preserve">Store / Warehouse data updates (store info, item stock, </w:t>
      </w:r>
      <w:proofErr w:type="spellStart"/>
      <w:r w:rsidRPr="001604FD">
        <w:rPr>
          <w:rFonts w:ascii="Courier New" w:hAnsi="Courier New" w:cs="Courier New"/>
          <w:sz w:val="24"/>
        </w:rPr>
        <w:t>etc</w:t>
      </w:r>
      <w:proofErr w:type="spellEnd"/>
      <w:r w:rsidRPr="001604FD">
        <w:rPr>
          <w:rFonts w:ascii="Courier New" w:hAnsi="Courier New" w:cs="Courier New"/>
          <w:sz w:val="24"/>
        </w:rPr>
        <w:t>)</w:t>
      </w:r>
    </w:p>
    <w:p w:rsidR="0000332A" w:rsidRPr="001604FD" w:rsidRDefault="0000332A" w:rsidP="0000332A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Item-level data updates</w:t>
      </w:r>
    </w:p>
    <w:p w:rsidR="009B1576" w:rsidRPr="001604FD" w:rsidRDefault="009B1576" w:rsidP="009B1576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Customer</w:t>
      </w:r>
    </w:p>
    <w:p w:rsidR="0000332A" w:rsidRPr="001604FD" w:rsidRDefault="0000332A" w:rsidP="0000332A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Point of sale purchasing/ordering</w:t>
      </w:r>
    </w:p>
    <w:p w:rsidR="0000332A" w:rsidRPr="001604FD" w:rsidRDefault="0000332A" w:rsidP="0000332A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Point of sale customer data updates</w:t>
      </w:r>
    </w:p>
    <w:p w:rsidR="009B1576" w:rsidRPr="001604FD" w:rsidRDefault="009B1576" w:rsidP="009B1576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Transactions</w:t>
      </w:r>
    </w:p>
    <w:p w:rsidR="0000332A" w:rsidRPr="001604FD" w:rsidRDefault="0000332A" w:rsidP="0000332A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Batch transactions (overnight)</w:t>
      </w:r>
    </w:p>
    <w:p w:rsidR="00077593" w:rsidRPr="001604FD" w:rsidRDefault="0000332A" w:rsidP="0000332A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Online transactions (point of sale)</w:t>
      </w:r>
    </w:p>
    <w:p w:rsidR="005B03A2" w:rsidRPr="001604FD" w:rsidRDefault="005B03A2" w:rsidP="005B03A2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Category Breakdown</w:t>
      </w:r>
    </w:p>
    <w:p w:rsidR="005B03A2" w:rsidRPr="001604FD" w:rsidRDefault="005B03A2" w:rsidP="005B03A2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External Inputs (EI)</w:t>
      </w:r>
    </w:p>
    <w:p w:rsidR="005B03A2" w:rsidRPr="001604FD" w:rsidRDefault="005B03A2" w:rsidP="005B03A2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Store / Warehouse screen</w:t>
      </w:r>
      <w:r w:rsidR="00996C2F">
        <w:rPr>
          <w:rFonts w:ascii="Courier New" w:hAnsi="Courier New" w:cs="Courier New"/>
          <w:sz w:val="24"/>
        </w:rPr>
        <w:t xml:space="preserve"> - Average</w:t>
      </w:r>
    </w:p>
    <w:p w:rsidR="005B03A2" w:rsidRPr="001604FD" w:rsidRDefault="005B03A2" w:rsidP="005B03A2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Inventory screen</w:t>
      </w:r>
      <w:r w:rsidR="00996C2F">
        <w:rPr>
          <w:rFonts w:ascii="Courier New" w:hAnsi="Courier New" w:cs="Courier New"/>
          <w:sz w:val="24"/>
        </w:rPr>
        <w:t xml:space="preserve"> - Average</w:t>
      </w:r>
    </w:p>
    <w:p w:rsidR="005B03A2" w:rsidRPr="001604FD" w:rsidRDefault="002F65A4" w:rsidP="00747E73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Point of sale screen</w:t>
      </w:r>
      <w:r w:rsidR="00996C2F">
        <w:rPr>
          <w:rFonts w:ascii="Courier New" w:hAnsi="Courier New" w:cs="Courier New"/>
          <w:sz w:val="24"/>
        </w:rPr>
        <w:t xml:space="preserve"> - High</w:t>
      </w:r>
    </w:p>
    <w:p w:rsidR="009D09A2" w:rsidRPr="001604FD" w:rsidRDefault="009D09A2" w:rsidP="009D09A2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Customer account screen</w:t>
      </w:r>
      <w:r w:rsidR="00996C2F">
        <w:rPr>
          <w:rFonts w:ascii="Courier New" w:hAnsi="Courier New" w:cs="Courier New"/>
          <w:sz w:val="24"/>
        </w:rPr>
        <w:t xml:space="preserve"> - Low</w:t>
      </w:r>
    </w:p>
    <w:p w:rsidR="009D09A2" w:rsidRPr="001604FD" w:rsidRDefault="009D09A2" w:rsidP="009D09A2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Pharmacy pres</w:t>
      </w:r>
      <w:r w:rsidR="001604FD">
        <w:rPr>
          <w:rFonts w:ascii="Courier New" w:hAnsi="Courier New" w:cs="Courier New"/>
          <w:sz w:val="24"/>
        </w:rPr>
        <w:t>cription approval / fill screen</w:t>
      </w:r>
      <w:r w:rsidR="00996C2F">
        <w:rPr>
          <w:rFonts w:ascii="Courier New" w:hAnsi="Courier New" w:cs="Courier New"/>
          <w:sz w:val="24"/>
        </w:rPr>
        <w:t xml:space="preserve"> - Low</w:t>
      </w:r>
    </w:p>
    <w:p w:rsidR="005B03A2" w:rsidRPr="001604FD" w:rsidRDefault="005B03A2" w:rsidP="005B03A2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Batch file processing input</w:t>
      </w:r>
      <w:r w:rsidR="00996C2F">
        <w:rPr>
          <w:rFonts w:ascii="Courier New" w:hAnsi="Courier New" w:cs="Courier New"/>
          <w:sz w:val="24"/>
        </w:rPr>
        <w:t xml:space="preserve"> - High</w:t>
      </w:r>
    </w:p>
    <w:p w:rsidR="005B03A2" w:rsidRPr="001604FD" w:rsidRDefault="005B03A2" w:rsidP="005B03A2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External Outputs (EO)</w:t>
      </w:r>
    </w:p>
    <w:p w:rsidR="005B03A2" w:rsidRPr="001604FD" w:rsidRDefault="005B03A2" w:rsidP="005B03A2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Store / Warehouse screen</w:t>
      </w:r>
      <w:r w:rsidR="00996C2F">
        <w:rPr>
          <w:rFonts w:ascii="Courier New" w:hAnsi="Courier New" w:cs="Courier New"/>
          <w:sz w:val="24"/>
        </w:rPr>
        <w:t xml:space="preserve"> - Average</w:t>
      </w:r>
    </w:p>
    <w:p w:rsidR="005B03A2" w:rsidRPr="001604FD" w:rsidRDefault="005B03A2" w:rsidP="005B03A2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Inventory screen</w:t>
      </w:r>
      <w:r w:rsidR="00996C2F">
        <w:rPr>
          <w:rFonts w:ascii="Courier New" w:hAnsi="Courier New" w:cs="Courier New"/>
          <w:sz w:val="24"/>
        </w:rPr>
        <w:t xml:space="preserve"> - Average</w:t>
      </w:r>
    </w:p>
    <w:p w:rsidR="005B03A2" w:rsidRPr="001604FD" w:rsidRDefault="005B03A2" w:rsidP="005B03A2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Point of sale screen</w:t>
      </w:r>
      <w:r w:rsidR="00996C2F">
        <w:rPr>
          <w:rFonts w:ascii="Courier New" w:hAnsi="Courier New" w:cs="Courier New"/>
          <w:sz w:val="24"/>
        </w:rPr>
        <w:t xml:space="preserve"> - High</w:t>
      </w:r>
    </w:p>
    <w:p w:rsidR="005B03A2" w:rsidRPr="001604FD" w:rsidRDefault="00546A89" w:rsidP="005B03A2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Customer account screen</w:t>
      </w:r>
      <w:r w:rsidR="00996C2F">
        <w:rPr>
          <w:rFonts w:ascii="Courier New" w:hAnsi="Courier New" w:cs="Courier New"/>
          <w:sz w:val="24"/>
        </w:rPr>
        <w:t xml:space="preserve"> - Low</w:t>
      </w:r>
    </w:p>
    <w:p w:rsidR="00546A89" w:rsidRPr="001604FD" w:rsidRDefault="00546A89" w:rsidP="005B03A2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Pharmacy prescription approval / fill scr</w:t>
      </w:r>
      <w:r w:rsidR="001604FD">
        <w:rPr>
          <w:rFonts w:ascii="Courier New" w:hAnsi="Courier New" w:cs="Courier New"/>
          <w:sz w:val="24"/>
        </w:rPr>
        <w:t xml:space="preserve">een </w:t>
      </w:r>
      <w:r w:rsidR="00996C2F">
        <w:rPr>
          <w:rFonts w:ascii="Courier New" w:hAnsi="Courier New" w:cs="Courier New"/>
          <w:sz w:val="24"/>
        </w:rPr>
        <w:t xml:space="preserve"> - Low</w:t>
      </w:r>
    </w:p>
    <w:p w:rsidR="00546A89" w:rsidRPr="001604FD" w:rsidRDefault="00546A89" w:rsidP="005B03A2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Sales screen (reports)</w:t>
      </w:r>
      <w:r w:rsidR="00996C2F">
        <w:rPr>
          <w:rFonts w:ascii="Courier New" w:hAnsi="Courier New" w:cs="Courier New"/>
          <w:sz w:val="24"/>
        </w:rPr>
        <w:t xml:space="preserve"> - Average</w:t>
      </w:r>
    </w:p>
    <w:p w:rsidR="005B03A2" w:rsidRPr="001604FD" w:rsidRDefault="005B03A2" w:rsidP="005B03A2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External Inquiries (EQ)</w:t>
      </w:r>
    </w:p>
    <w:p w:rsidR="005B03A2" w:rsidRPr="001604FD" w:rsidRDefault="006F1D19" w:rsidP="005B03A2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Sales screen (reports)</w:t>
      </w:r>
      <w:r w:rsidR="00996C2F">
        <w:rPr>
          <w:rFonts w:ascii="Courier New" w:hAnsi="Courier New" w:cs="Courier New"/>
          <w:sz w:val="24"/>
        </w:rPr>
        <w:t xml:space="preserve"> - Average</w:t>
      </w:r>
    </w:p>
    <w:p w:rsidR="005B03A2" w:rsidRPr="001604FD" w:rsidRDefault="005B03A2" w:rsidP="005B03A2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External Interface Files (EIF)</w:t>
      </w:r>
    </w:p>
    <w:p w:rsidR="006F1D19" w:rsidRPr="001604FD" w:rsidRDefault="006F1D19" w:rsidP="006F1D19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lastRenderedPageBreak/>
        <w:t>None</w:t>
      </w:r>
    </w:p>
    <w:p w:rsidR="005B03A2" w:rsidRPr="001604FD" w:rsidRDefault="005B03A2" w:rsidP="005B03A2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Internal Logical Files (ILF)</w:t>
      </w:r>
    </w:p>
    <w:p w:rsidR="006F1D19" w:rsidRDefault="001604FD" w:rsidP="006F1D19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Transaction table</w:t>
      </w:r>
      <w:r w:rsidR="00996C2F">
        <w:rPr>
          <w:rFonts w:ascii="Courier New" w:hAnsi="Courier New" w:cs="Courier New"/>
          <w:sz w:val="24"/>
        </w:rPr>
        <w:t xml:space="preserve"> - High</w:t>
      </w:r>
    </w:p>
    <w:p w:rsidR="001604FD" w:rsidRDefault="001604FD" w:rsidP="006F1D19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Customer table</w:t>
      </w:r>
      <w:r w:rsidR="00996C2F">
        <w:rPr>
          <w:rFonts w:ascii="Courier New" w:hAnsi="Courier New" w:cs="Courier New"/>
          <w:sz w:val="24"/>
        </w:rPr>
        <w:t xml:space="preserve"> - </w:t>
      </w:r>
      <w:r w:rsidR="00972653">
        <w:rPr>
          <w:rFonts w:ascii="Courier New" w:hAnsi="Courier New" w:cs="Courier New"/>
          <w:sz w:val="24"/>
        </w:rPr>
        <w:t>Average</w:t>
      </w:r>
    </w:p>
    <w:p w:rsidR="001604FD" w:rsidRDefault="001604FD" w:rsidP="006F1D19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Store table</w:t>
      </w:r>
      <w:r w:rsidR="00996C2F">
        <w:rPr>
          <w:rFonts w:ascii="Courier New" w:hAnsi="Courier New" w:cs="Courier New"/>
          <w:sz w:val="24"/>
        </w:rPr>
        <w:t xml:space="preserve"> – </w:t>
      </w:r>
      <w:r w:rsidR="00972653">
        <w:rPr>
          <w:rFonts w:ascii="Courier New" w:hAnsi="Courier New" w:cs="Courier New"/>
          <w:sz w:val="24"/>
        </w:rPr>
        <w:t>Average</w:t>
      </w:r>
    </w:p>
    <w:p w:rsidR="00996C2F" w:rsidRDefault="00996C2F" w:rsidP="006F1D19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Store/Warehouse Inventory table - </w:t>
      </w:r>
      <w:r w:rsidR="00972653">
        <w:rPr>
          <w:rFonts w:ascii="Courier New" w:hAnsi="Courier New" w:cs="Courier New"/>
          <w:sz w:val="24"/>
        </w:rPr>
        <w:t>Average</w:t>
      </w:r>
    </w:p>
    <w:p w:rsidR="001604FD" w:rsidRPr="001604FD" w:rsidRDefault="001604FD" w:rsidP="006F1D19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Item table</w:t>
      </w:r>
      <w:r w:rsidR="00972653">
        <w:rPr>
          <w:rFonts w:ascii="Courier New" w:hAnsi="Courier New" w:cs="Courier New"/>
          <w:sz w:val="24"/>
        </w:rPr>
        <w:t xml:space="preserve"> - Average</w:t>
      </w:r>
    </w:p>
    <w:p w:rsidR="003A1670" w:rsidRDefault="003A1670" w:rsidP="003A1670">
      <w:pPr>
        <w:pStyle w:val="ListParagraph"/>
        <w:ind w:left="1080"/>
      </w:pPr>
    </w:p>
    <w:p w:rsidR="003A1670" w:rsidRDefault="003A1670" w:rsidP="00AE563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Estimation Table</w:t>
      </w:r>
      <w:r w:rsidR="00996C2F">
        <w:rPr>
          <w:rFonts w:ascii="Courier New" w:hAnsi="Courier New" w:cs="Courier New"/>
          <w:sz w:val="24"/>
        </w:rPr>
        <w:t>s</w:t>
      </w:r>
    </w:p>
    <w:p w:rsidR="00996C2F" w:rsidRDefault="00996C2F" w:rsidP="00996C2F">
      <w:pPr>
        <w:pStyle w:val="ListParagraph"/>
        <w:ind w:left="1080"/>
        <w:rPr>
          <w:rFonts w:ascii="Courier New" w:hAnsi="Courier New" w:cs="Courier New"/>
          <w:sz w:val="24"/>
        </w:rPr>
      </w:pPr>
    </w:p>
    <w:p w:rsidR="00996C2F" w:rsidRPr="00996C2F" w:rsidRDefault="00996C2F" w:rsidP="00996C2F">
      <w:pPr>
        <w:pStyle w:val="ListParagraph"/>
        <w:ind w:left="1080"/>
        <w:rPr>
          <w:rFonts w:ascii="Courier New" w:hAnsi="Courier New" w:cs="Courier New"/>
          <w:b/>
          <w:sz w:val="24"/>
          <w:u w:val="single"/>
        </w:rPr>
      </w:pPr>
      <w:r w:rsidRPr="00996C2F">
        <w:rPr>
          <w:rFonts w:ascii="Courier New" w:hAnsi="Courier New" w:cs="Courier New"/>
          <w:b/>
          <w:sz w:val="24"/>
          <w:u w:val="single"/>
        </w:rPr>
        <w:t xml:space="preserve">Provided function point estimation </w:t>
      </w:r>
      <w:r>
        <w:rPr>
          <w:rFonts w:ascii="Courier New" w:hAnsi="Courier New" w:cs="Courier New"/>
          <w:b/>
          <w:sz w:val="24"/>
          <w:u w:val="single"/>
        </w:rPr>
        <w:t>constants</w:t>
      </w:r>
      <w:r w:rsidRPr="00996C2F">
        <w:rPr>
          <w:rFonts w:ascii="Courier New" w:hAnsi="Courier New" w:cs="Courier New"/>
          <w:b/>
          <w:sz w:val="24"/>
          <w:u w:val="single"/>
        </w:rPr>
        <w:t>:</w:t>
      </w:r>
    </w:p>
    <w:tbl>
      <w:tblPr>
        <w:tblpPr w:leftFromText="180" w:rightFromText="180" w:vertAnchor="text" w:horzAnchor="margin" w:tblpY="409"/>
        <w:tblW w:w="90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58"/>
        <w:gridCol w:w="2245"/>
        <w:gridCol w:w="2251"/>
        <w:gridCol w:w="2246"/>
      </w:tblGrid>
      <w:tr w:rsidR="00996C2F" w:rsidRPr="00996C2F" w:rsidTr="00996C2F">
        <w:tc>
          <w:tcPr>
            <w:tcW w:w="2258" w:type="dxa"/>
            <w:vMerge w:val="restar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996C2F" w:rsidRPr="00996C2F" w:rsidRDefault="00996C2F" w:rsidP="00996C2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96C2F">
              <w:rPr>
                <w:rFonts w:ascii="Calibri" w:eastAsia="Times New Roman" w:hAnsi="Calibri" w:cs="Arial"/>
                <w:b/>
                <w:bCs/>
                <w:color w:val="505050"/>
                <w:kern w:val="24"/>
                <w:sz w:val="36"/>
                <w:szCs w:val="36"/>
              </w:rPr>
              <w:t>Component:</w:t>
            </w:r>
          </w:p>
        </w:tc>
        <w:tc>
          <w:tcPr>
            <w:tcW w:w="6742" w:type="dxa"/>
            <w:gridSpan w:val="3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996C2F" w:rsidRPr="00996C2F" w:rsidRDefault="00996C2F" w:rsidP="00996C2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96C2F">
              <w:rPr>
                <w:rFonts w:ascii="Calibri" w:eastAsia="Times New Roman" w:hAnsi="Calibri" w:cs="Arial"/>
                <w:b/>
                <w:bCs/>
                <w:color w:val="505050"/>
                <w:kern w:val="24"/>
                <w:sz w:val="36"/>
                <w:szCs w:val="36"/>
              </w:rPr>
              <w:t>Complexity:</w:t>
            </w:r>
          </w:p>
        </w:tc>
      </w:tr>
      <w:tr w:rsidR="00996C2F" w:rsidRPr="00996C2F" w:rsidTr="00996C2F">
        <w:tc>
          <w:tcPr>
            <w:tcW w:w="0" w:type="auto"/>
            <w:vMerge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:rsidR="00996C2F" w:rsidRPr="00996C2F" w:rsidRDefault="00996C2F" w:rsidP="00996C2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2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996C2F" w:rsidRPr="00996C2F" w:rsidRDefault="00996C2F" w:rsidP="00996C2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96C2F">
              <w:rPr>
                <w:rFonts w:ascii="Calibri" w:eastAsia="Times New Roman" w:hAnsi="Calibri" w:cs="Arial"/>
                <w:b/>
                <w:bCs/>
                <w:color w:val="505050"/>
                <w:kern w:val="24"/>
                <w:sz w:val="36"/>
                <w:szCs w:val="36"/>
              </w:rPr>
              <w:t>Low</w:t>
            </w:r>
          </w:p>
        </w:tc>
        <w:tc>
          <w:tcPr>
            <w:tcW w:w="225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996C2F" w:rsidRPr="00996C2F" w:rsidRDefault="00996C2F" w:rsidP="00996C2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96C2F">
              <w:rPr>
                <w:rFonts w:ascii="Calibri" w:eastAsia="Times New Roman" w:hAnsi="Calibri" w:cs="Arial"/>
                <w:b/>
                <w:bCs/>
                <w:color w:val="505050"/>
                <w:kern w:val="24"/>
                <w:sz w:val="36"/>
                <w:szCs w:val="36"/>
              </w:rPr>
              <w:t>Average</w:t>
            </w:r>
          </w:p>
        </w:tc>
        <w:tc>
          <w:tcPr>
            <w:tcW w:w="224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996C2F" w:rsidRPr="00996C2F" w:rsidRDefault="00996C2F" w:rsidP="00996C2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96C2F">
              <w:rPr>
                <w:rFonts w:ascii="Calibri" w:eastAsia="Times New Roman" w:hAnsi="Calibri" w:cs="Arial"/>
                <w:b/>
                <w:bCs/>
                <w:color w:val="505050"/>
                <w:kern w:val="24"/>
                <w:sz w:val="36"/>
                <w:szCs w:val="36"/>
              </w:rPr>
              <w:t>High</w:t>
            </w:r>
          </w:p>
        </w:tc>
      </w:tr>
      <w:tr w:rsidR="00996C2F" w:rsidRPr="00996C2F" w:rsidTr="00996C2F">
        <w:tc>
          <w:tcPr>
            <w:tcW w:w="225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996C2F" w:rsidRPr="00996C2F" w:rsidRDefault="00996C2F" w:rsidP="00996C2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96C2F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EI</w:t>
            </w:r>
          </w:p>
        </w:tc>
        <w:tc>
          <w:tcPr>
            <w:tcW w:w="22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996C2F" w:rsidRPr="00996C2F" w:rsidRDefault="00996C2F" w:rsidP="00996C2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96C2F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3</w:t>
            </w:r>
          </w:p>
        </w:tc>
        <w:tc>
          <w:tcPr>
            <w:tcW w:w="225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996C2F" w:rsidRPr="00996C2F" w:rsidRDefault="00996C2F" w:rsidP="00996C2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96C2F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4</w:t>
            </w:r>
          </w:p>
        </w:tc>
        <w:tc>
          <w:tcPr>
            <w:tcW w:w="224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996C2F" w:rsidRPr="00996C2F" w:rsidRDefault="00996C2F" w:rsidP="00996C2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96C2F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6</w:t>
            </w:r>
          </w:p>
        </w:tc>
      </w:tr>
      <w:tr w:rsidR="00996C2F" w:rsidRPr="00996C2F" w:rsidTr="00996C2F">
        <w:tc>
          <w:tcPr>
            <w:tcW w:w="225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996C2F" w:rsidRPr="00996C2F" w:rsidRDefault="00996C2F" w:rsidP="00996C2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96C2F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EO</w:t>
            </w:r>
          </w:p>
        </w:tc>
        <w:tc>
          <w:tcPr>
            <w:tcW w:w="22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996C2F" w:rsidRPr="00996C2F" w:rsidRDefault="00996C2F" w:rsidP="00996C2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96C2F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4</w:t>
            </w:r>
          </w:p>
        </w:tc>
        <w:tc>
          <w:tcPr>
            <w:tcW w:w="225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996C2F" w:rsidRPr="00996C2F" w:rsidRDefault="00996C2F" w:rsidP="00996C2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96C2F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5</w:t>
            </w:r>
          </w:p>
        </w:tc>
        <w:tc>
          <w:tcPr>
            <w:tcW w:w="224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996C2F" w:rsidRPr="00996C2F" w:rsidRDefault="00996C2F" w:rsidP="00996C2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96C2F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7</w:t>
            </w:r>
          </w:p>
        </w:tc>
      </w:tr>
      <w:tr w:rsidR="00996C2F" w:rsidRPr="00996C2F" w:rsidTr="00996C2F">
        <w:tc>
          <w:tcPr>
            <w:tcW w:w="225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996C2F" w:rsidRPr="00996C2F" w:rsidRDefault="00996C2F" w:rsidP="00996C2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96C2F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EQ</w:t>
            </w:r>
          </w:p>
        </w:tc>
        <w:tc>
          <w:tcPr>
            <w:tcW w:w="22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996C2F" w:rsidRPr="00996C2F" w:rsidRDefault="00996C2F" w:rsidP="00996C2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96C2F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3</w:t>
            </w:r>
          </w:p>
        </w:tc>
        <w:tc>
          <w:tcPr>
            <w:tcW w:w="225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996C2F" w:rsidRPr="00996C2F" w:rsidRDefault="00996C2F" w:rsidP="00996C2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96C2F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5</w:t>
            </w:r>
          </w:p>
        </w:tc>
        <w:tc>
          <w:tcPr>
            <w:tcW w:w="224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996C2F" w:rsidRPr="00996C2F" w:rsidRDefault="00996C2F" w:rsidP="00996C2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96C2F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6</w:t>
            </w:r>
          </w:p>
        </w:tc>
      </w:tr>
      <w:tr w:rsidR="00996C2F" w:rsidRPr="00996C2F" w:rsidTr="00996C2F">
        <w:tc>
          <w:tcPr>
            <w:tcW w:w="225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996C2F" w:rsidRPr="00996C2F" w:rsidRDefault="00996C2F" w:rsidP="00996C2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96C2F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EIF</w:t>
            </w:r>
          </w:p>
        </w:tc>
        <w:tc>
          <w:tcPr>
            <w:tcW w:w="22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996C2F" w:rsidRPr="00996C2F" w:rsidRDefault="00996C2F" w:rsidP="00996C2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96C2F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5</w:t>
            </w:r>
          </w:p>
        </w:tc>
        <w:tc>
          <w:tcPr>
            <w:tcW w:w="225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996C2F" w:rsidRPr="00996C2F" w:rsidRDefault="00996C2F" w:rsidP="00996C2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96C2F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7</w:t>
            </w:r>
          </w:p>
        </w:tc>
        <w:tc>
          <w:tcPr>
            <w:tcW w:w="224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996C2F" w:rsidRPr="00996C2F" w:rsidRDefault="00996C2F" w:rsidP="00996C2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96C2F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10</w:t>
            </w:r>
          </w:p>
        </w:tc>
      </w:tr>
      <w:tr w:rsidR="00996C2F" w:rsidRPr="00996C2F" w:rsidTr="00996C2F">
        <w:tc>
          <w:tcPr>
            <w:tcW w:w="225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996C2F" w:rsidRPr="00996C2F" w:rsidRDefault="00996C2F" w:rsidP="00996C2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96C2F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ILF</w:t>
            </w:r>
          </w:p>
        </w:tc>
        <w:tc>
          <w:tcPr>
            <w:tcW w:w="22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996C2F" w:rsidRPr="00996C2F" w:rsidRDefault="00996C2F" w:rsidP="00996C2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96C2F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7</w:t>
            </w:r>
          </w:p>
        </w:tc>
        <w:tc>
          <w:tcPr>
            <w:tcW w:w="225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996C2F" w:rsidRPr="00996C2F" w:rsidRDefault="00996C2F" w:rsidP="00996C2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96C2F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10</w:t>
            </w:r>
          </w:p>
        </w:tc>
        <w:tc>
          <w:tcPr>
            <w:tcW w:w="224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996C2F" w:rsidRPr="00996C2F" w:rsidRDefault="00996C2F" w:rsidP="00996C2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96C2F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15</w:t>
            </w:r>
          </w:p>
        </w:tc>
      </w:tr>
    </w:tbl>
    <w:p w:rsidR="00996C2F" w:rsidRPr="00996C2F" w:rsidRDefault="00996C2F" w:rsidP="00996C2F">
      <w:pPr>
        <w:rPr>
          <w:rFonts w:ascii="Courier New" w:hAnsi="Courier New" w:cs="Courier New"/>
          <w:sz w:val="24"/>
        </w:rPr>
      </w:pPr>
      <w:r w:rsidRPr="00996C2F">
        <w:rPr>
          <w:rFonts w:ascii="Courier New" w:hAnsi="Courier New" w:cs="Courier New"/>
          <w:sz w:val="24"/>
        </w:rPr>
        <w:t xml:space="preserve"> </w:t>
      </w:r>
    </w:p>
    <w:p w:rsidR="003A1670" w:rsidRPr="00972653" w:rsidRDefault="003A1670" w:rsidP="00972653">
      <w:pPr>
        <w:rPr>
          <w:rFonts w:ascii="Courier New" w:hAnsi="Courier New" w:cs="Courier New"/>
          <w:sz w:val="24"/>
        </w:rPr>
      </w:pPr>
      <w:bookmarkStart w:id="0" w:name="_GoBack"/>
      <w:bookmarkEnd w:id="0"/>
    </w:p>
    <w:p w:rsidR="00012426" w:rsidRDefault="00012426" w:rsidP="00012426">
      <w:pPr>
        <w:pStyle w:val="ListParagraph"/>
        <w:ind w:left="1440"/>
      </w:pPr>
    </w:p>
    <w:sectPr w:rsidR="00012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12414"/>
    <w:multiLevelType w:val="hybridMultilevel"/>
    <w:tmpl w:val="C122D570"/>
    <w:lvl w:ilvl="0" w:tplc="50B80344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D6967"/>
    <w:multiLevelType w:val="hybridMultilevel"/>
    <w:tmpl w:val="1C6CC8C4"/>
    <w:lvl w:ilvl="0" w:tplc="8A0EB602">
      <w:start w:val="1"/>
      <w:numFmt w:val="upperRoman"/>
      <w:lvlText w:val="%1."/>
      <w:lvlJc w:val="left"/>
      <w:pPr>
        <w:ind w:left="1080" w:hanging="72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1BE3A04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9EE"/>
    <w:rsid w:val="0000332A"/>
    <w:rsid w:val="00005218"/>
    <w:rsid w:val="00012426"/>
    <w:rsid w:val="000259EE"/>
    <w:rsid w:val="00077593"/>
    <w:rsid w:val="000A7087"/>
    <w:rsid w:val="000C3776"/>
    <w:rsid w:val="000C3C51"/>
    <w:rsid w:val="001604FD"/>
    <w:rsid w:val="00180299"/>
    <w:rsid w:val="002F65A4"/>
    <w:rsid w:val="00380234"/>
    <w:rsid w:val="003A1670"/>
    <w:rsid w:val="00546A89"/>
    <w:rsid w:val="005B03A2"/>
    <w:rsid w:val="005D4120"/>
    <w:rsid w:val="006F1D19"/>
    <w:rsid w:val="00747E73"/>
    <w:rsid w:val="00972653"/>
    <w:rsid w:val="00996C2F"/>
    <w:rsid w:val="009B1576"/>
    <w:rsid w:val="009D09A2"/>
    <w:rsid w:val="00A572F0"/>
    <w:rsid w:val="00A96726"/>
    <w:rsid w:val="00AC0B15"/>
    <w:rsid w:val="00AC4DF3"/>
    <w:rsid w:val="00AE5637"/>
    <w:rsid w:val="00B33792"/>
    <w:rsid w:val="00D97E35"/>
    <w:rsid w:val="00E4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4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24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124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72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4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24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124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72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6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 Johnson</cp:lastModifiedBy>
  <cp:revision>11</cp:revision>
  <dcterms:created xsi:type="dcterms:W3CDTF">2017-02-19T02:55:00Z</dcterms:created>
  <dcterms:modified xsi:type="dcterms:W3CDTF">2017-02-24T23:29:00Z</dcterms:modified>
</cp:coreProperties>
</file>