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 xml:space="preserve">Побудуйте сервіс, який витягує структуровані дані із сирих текстів за схемою, порівнює провайдерську та локальну моделі й обґрунтовує вибір для продакшну. Орієнтовно 9 годин для виконання, 30 балів, дедлайн — </w:t>
      </w:r>
      <w:r>
        <w:rPr>
          <w:b/>
          <w:bCs/>
        </w:rPr>
        <w:t>27.10 о 23:59.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Сценарій і дані</w:t>
      </w:r>
    </w:p>
    <w:p>
      <w:pPr>
        <w:spacing w:before="120" w:after="120"/>
        <w:jc w:val="left"/>
      </w:pPr>
      <w:r>
        <w:t>Ви — AI-інженер, якому треба перетворити «брудні» тексти на валідний JSON за схемою та довести цифрами, яка модель і який промпт йдуть у продакшн. Це перший зріз вашого наскрізного курсового проєкту: далі ці дані та інтеграція з моделями стануть основою для RAG і агента.</w:t>
      </w:r>
    </w:p>
    <w:p>
      <w:pPr>
        <w:spacing w:before="120" w:after="120"/>
        <w:jc w:val="left"/>
      </w:pPr>
      <w:r>
        <w:rPr>
          <w:b/>
          <w:bCs/>
        </w:rPr>
        <w:t>Джерело текстів</w:t>
      </w:r>
      <w:r>
        <w:t>: дані вашого наскрізного проєкту (листи клієнтів, тікети, вакансії, описи товарів, технічні звіти) без персональних даних.</w:t>
      </w:r>
    </w:p>
    <w:p>
      <w:pPr>
        <w:spacing w:before="120" w:after="120"/>
        <w:jc w:val="left"/>
      </w:pPr>
      <w:r>
        <w:rPr>
          <w:b/>
          <w:bCs/>
        </w:rPr>
        <w:t>Мінімальний обсяг:</w:t>
      </w:r>
      <w:r>
        <w:t xml:space="preserve"> 30 текстів, із них 10 розмічені вручну — це ваш </w:t>
      </w:r>
      <w:r>
        <w:rPr>
          <w:b/>
          <w:bCs/>
        </w:rPr>
        <w:t>golden set</w:t>
      </w:r>
      <w:r>
        <w:t>, за яким ви будете міряти якість. Тексти мають бути справді «брудними»: різна довжина, друкарські помилки, пропущені поля, змішані мови.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Кроки</w:t>
      </w:r>
    </w:p>
    <w:p>
      <w:pPr>
        <w:spacing w:before="120" w:after="120"/>
        <w:jc w:val="left"/>
      </w:pPr>
      <w:r>
        <w:t xml:space="preserve">Кейс ділиться на 4 кроки, кожен спирається на конкретне заняття. Кроки 1–2 здаються як чекпоінт до 24.10 у чат курсу </w:t>
      </w:r>
      <w:r>
        <w:rPr>
          <w:b/>
          <w:bCs/>
          <w:shd w:val="clear" w:color="auto" w:fill="DDEDFD"/>
        </w:rPr>
        <w:t xml:space="preserve">#ai-engineering-2-flood </w:t>
      </w:r>
      <w:r>
        <w:t>(без балів, фідбек — на Q&amp;A 26.10).</w:t>
      </w:r>
    </w:p>
    <w:p>
      <w:pPr>
        <w:spacing w:before="120" w:after="120"/>
        <w:jc w:val="left"/>
      </w:pPr>
      <w:r>
        <w:t xml:space="preserve">1. </w:t>
      </w:r>
      <w:r>
        <w:rPr>
          <w:b/>
          <w:bCs/>
        </w:rPr>
        <w:t>Схема + baseline-промпт</w:t>
      </w:r>
      <w:r>
        <w:t xml:space="preserve"> (≈ 2 год, заняття 3)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t>Опишіть схему (Pydantic або JSON Schema): не менше 6 полів, серед них щонайменше 1 enum і 1 вкладений об'єкт або список.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Напишіть baseline-промпт і підключіть провайдерську модель через API зі structured output.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t>Додайте retry і timeout; проженіть усі тексти та збережіть результати.</w:t>
      </w:r>
    </w:p>
    <w:p>
      <w:pPr>
        <w:spacing w:before="120" w:after="120"/>
        <w:jc w:val="left"/>
      </w:pPr>
      <w:r>
        <w:t xml:space="preserve">2. </w:t>
      </w:r>
      <w:r>
        <w:rPr>
          <w:b/>
          <w:bCs/>
        </w:rPr>
        <w:t>Друга модель + заміри</w:t>
      </w:r>
      <w:r>
        <w:t xml:space="preserve"> (≈ 2 год, заняття 2–3)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t>Підключіть локальну модель (Ollama або інша OSS) через спільний інтерфейс з першою.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Винесіть параметри семплінгу (temperature, top_p) у конфіг і порівняйте щонайменше 2 конфігурації.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t>Зміряйте для кожної моделі: точність по полях на golden set, % валідних відповідей, latency p50/p95, вартість на 1000 документів.</w:t>
      </w:r>
    </w:p>
    <w:p>
      <w:pPr>
        <w:spacing w:before="120" w:after="120"/>
        <w:jc w:val="left"/>
      </w:pPr>
      <w:r>
        <w:t xml:space="preserve">3. </w:t>
      </w:r>
      <w:r>
        <w:rPr>
          <w:b/>
          <w:bCs/>
        </w:rPr>
        <w:t>Версіонування промптів і валідація</w:t>
      </w:r>
      <w:r>
        <w:t xml:space="preserve"> (≈ 3 год, заняття 4)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t>Зберігайте промпти в окремих файлах з версією та changelog; потрібно щонайменше 2 версії з поясненням, що змінили і чому.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Валідуйте кожну відповідь за схемою; невалідна — одна спроба виправлення, далі позначка failed.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t>До кожного результату логуйте модель, версію промпту та параметри семплінгу.</w:t>
      </w:r>
    </w:p>
    <w:p>
      <w:pPr>
        <w:spacing w:before="120" w:after="120"/>
        <w:jc w:val="left"/>
      </w:pPr>
      <w:r>
        <w:t xml:space="preserve">4. </w:t>
      </w:r>
      <w:r>
        <w:rPr>
          <w:b/>
          <w:bCs/>
        </w:rPr>
        <w:t>Звіт-порівняння</w:t>
      </w:r>
      <w:r>
        <w:t xml:space="preserve"> (≈ 2 год, після Q&amp;A 26.10)</w:t>
      </w:r>
    </w:p>
    <w:p>
      <w:pPr>
        <w:numPr>
          <w:ilvl w:val="0"/>
          <w:numId w:val="4"/>
        </w:numPr>
        <w:spacing w:before="240" w:after="120"/>
        <w:ind w:left="720" w:hanging="242"/>
        <w:jc w:val="left"/>
      </w:pPr>
      <w:r>
        <w:t>Таблиця «модель × версія промпту × семплінг» з усіма метриками з кроку 2.</w:t>
      </w:r>
    </w:p>
    <w:p>
      <w:pPr>
        <w:numPr>
          <w:ilvl w:val="0"/>
          <w:numId w:val="4"/>
        </w:numPr>
        <w:spacing w:before="120" w:after="120"/>
        <w:ind w:left="720" w:hanging="242"/>
        <w:jc w:val="left"/>
      </w:pPr>
      <w:r>
        <w:t>Розбір 3–5 характерних помилок: що замість чого і чому.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</w:pPr>
      <w:r>
        <w:t>Фінальний вибір для продакшну в 1 абзаці + за яких умов ви б змінили рішення.</w:t>
      </w:r>
    </w:p>
    <w:p>
      <w:pPr>
        <w:spacing w:before="120" w:after="120"/>
        <w:jc w:val="left"/>
      </w:pPr>
      <w:r>
        <w:rPr>
          <w:b/>
          <w:bCs/>
        </w:rPr>
        <w:t>Для досвідчених (stretch, без додаткових балів):</w:t>
      </w:r>
      <w:r>
        <w:t xml:space="preserve"> третя модель (дешева провайдерська), автоматичний регресійний прогін промптів на golden set, кешування відповідей.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Вимоги, здача та терміни</w:t>
      </w:r>
    </w:p>
    <w:p>
      <w:pPr>
        <w:spacing w:before="120" w:after="120"/>
        <w:jc w:val="left"/>
      </w:pPr>
      <w:r>
        <w:t>Здаєте одне посилання на GitHub-репозиторій, який лектор чи ментор запускає однією командою.</w:t>
      </w:r>
    </w:p>
    <w:p>
      <w:pPr>
        <w:spacing w:before="120" w:after="120"/>
        <w:jc w:val="left"/>
      </w:pPr>
      <w:r>
        <w:rPr>
          <w:b/>
          <w:bCs/>
        </w:rPr>
        <w:t>Технічні вимоги</w:t>
      </w:r>
    </w:p>
    <w:p>
      <w:pPr>
        <w:spacing w:before="120" w:after="120"/>
        <w:jc w:val="left"/>
      </w:pPr>
      <w:r>
        <w:t>• Python 3.11+, будь-який провайдер (OpenAI, Anthropic, Gemini тощо) + локальна модель.</w:t>
      </w:r>
    </w:p>
    <w:p>
      <w:pPr>
        <w:spacing w:before="120" w:after="120"/>
        <w:jc w:val="left"/>
      </w:pPr>
      <w:r>
        <w:t xml:space="preserve">• Ключі — у </w:t>
      </w:r>
      <w:r>
        <w:rPr>
          <w:shd w:val="clear" w:color="auto" w:fill="F0F0F0"/>
        </w:rPr>
        <w:t>.env</w:t>
      </w:r>
      <w:r>
        <w:t xml:space="preserve">, у репозиторій потрапляє лише </w:t>
      </w:r>
      <w:r>
        <w:rPr>
          <w:shd w:val="clear" w:color="auto" w:fill="F0F0F0"/>
        </w:rPr>
        <w:t>.env.example</w:t>
      </w:r>
      <w:r>
        <w:t>.</w:t>
      </w:r>
    </w:p>
    <w:p>
      <w:pPr>
        <w:spacing w:before="120" w:after="120"/>
        <w:jc w:val="left"/>
      </w:pPr>
      <w:r>
        <w:t>• Запуск однією командою (</w:t>
      </w:r>
      <w:r>
        <w:rPr>
          <w:shd w:val="clear" w:color="auto" w:fill="F0F0F0"/>
        </w:rPr>
        <w:t>make run</w:t>
      </w:r>
      <w:r>
        <w:t xml:space="preserve"> або </w:t>
      </w:r>
      <w:r>
        <w:rPr>
          <w:shd w:val="clear" w:color="auto" w:fill="F0F0F0"/>
        </w:rPr>
        <w:t>python main.py</w:t>
      </w:r>
      <w:r>
        <w:t>).</w:t>
      </w:r>
    </w:p>
    <w:p>
      <w:pPr>
        <w:spacing w:before="120" w:after="120"/>
        <w:jc w:val="left"/>
      </w:pPr>
      <w:r>
        <w:t>• Вартість старту: вистачає безкоштовних лімітів або до $5 на API; локальна модель має працювати на звичайному ноутбуці.</w:t>
      </w:r>
    </w:p>
    <w:p>
      <w:pPr>
        <w:spacing w:before="120" w:after="120"/>
        <w:jc w:val="left"/>
      </w:pPr>
      <w:r>
        <w:rPr>
          <w:b/>
          <w:bCs/>
        </w:rPr>
        <w:t>Що має бути в репозиторії</w:t>
      </w:r>
    </w:p>
    <w:p>
      <w:pPr>
        <w:spacing w:before="120" w:after="120"/>
        <w:jc w:val="left"/>
      </w:pPr>
      <w:r>
        <w:t>• код сервісу та схема;</w:t>
      </w:r>
    </w:p>
    <w:p>
      <w:pPr>
        <w:spacing w:before="120" w:after="120"/>
        <w:jc w:val="left"/>
      </w:pPr>
      <w:r>
        <w:t xml:space="preserve">• папка </w:t>
      </w:r>
      <w:r>
        <w:rPr>
          <w:shd w:val="clear" w:color="auto" w:fill="F0F0F0"/>
        </w:rPr>
        <w:t>prompts/</w:t>
      </w:r>
      <w:r>
        <w:t xml:space="preserve"> з версіями та changelog;</w:t>
      </w:r>
    </w:p>
    <w:p>
      <w:pPr>
        <w:spacing w:before="120" w:after="120"/>
        <w:jc w:val="left"/>
      </w:pPr>
      <w:r>
        <w:t xml:space="preserve">• </w:t>
      </w:r>
      <w:r>
        <w:rPr>
          <w:shd w:val="clear" w:color="auto" w:fill="F0F0F0"/>
        </w:rPr>
        <w:t>data/</w:t>
      </w:r>
      <w:r>
        <w:t xml:space="preserve"> з текстами та golden set;</w:t>
      </w:r>
    </w:p>
    <w:p>
      <w:pPr>
        <w:spacing w:before="120" w:after="120"/>
        <w:jc w:val="left"/>
      </w:pPr>
      <w:r>
        <w:t xml:space="preserve">• </w:t>
      </w:r>
      <w:r>
        <w:rPr>
          <w:shd w:val="clear" w:color="auto" w:fill="F0F0F0"/>
        </w:rPr>
        <w:t>results/</w:t>
      </w:r>
      <w:r>
        <w:t xml:space="preserve"> з виходами моделей;</w:t>
      </w:r>
    </w:p>
    <w:p>
      <w:pPr>
        <w:spacing w:before="120" w:after="120"/>
        <w:jc w:val="left"/>
      </w:pPr>
      <w:r>
        <w:t xml:space="preserve">• </w:t>
      </w:r>
      <w:r>
        <w:rPr>
          <w:shd w:val="clear" w:color="auto" w:fill="F0F0F0"/>
        </w:rPr>
        <w:t>REPORT.md</w:t>
      </w:r>
      <w:r>
        <w:t xml:space="preserve"> із звітом-порівнянням;</w:t>
      </w:r>
    </w:p>
    <w:p>
      <w:pPr>
        <w:spacing w:before="120" w:after="120"/>
        <w:jc w:val="left"/>
      </w:pPr>
      <w:r>
        <w:t xml:space="preserve">• </w:t>
      </w:r>
      <w:r>
        <w:rPr>
          <w:shd w:val="clear" w:color="auto" w:fill="F0F0F0"/>
        </w:rPr>
        <w:t>README.md</w:t>
      </w:r>
      <w:r>
        <w:t>: як запустити і що потрібно встановити.</w:t>
      </w:r>
    </w:p>
    <w:tbl>
      <w:tblPr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4"/>
        <w:gridCol w:w="3245"/>
        <w:gridCol w:w="3781"/>
      </w:tblGrid>
      <w:tr>
        <w:tc>
          <w:tcPr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 w:val="0"/>
            <w:tcMar>
              <w:left w:w="108" w:type="dxa"/>
              <w:right w:w="108" w:type="dxa"/>
            </w:tcMar>
            <w:vAlign w:val="center"/>
            <w:hideMark/>
          </w:tcPr>
          <w:p>
            <w:pPr>
              <w:pStyle w:val="Heading2"/>
              <w:keepNext w:val="0"/>
              <w:keepLines w:val="0"/>
              <w:spacing w:before="0" w:after="0"/>
              <w:ind w:left="0" w:right="0"/>
              <w:jc w:val="left"/>
              <w:rPr>
                <w:b/>
                <w:bCs/>
                <w:i w:val="0"/>
                <w:iCs w:val="0"/>
                <w:smallCaps w:val="0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Cs w:val="0"/>
                <w:smallCaps w:val="0"/>
                <w:color w:val="000000"/>
              </w:rPr>
              <w:t>Терміни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blHeader/>
        </w:trPr>
        <w:tc>
          <w:tcPr>
            <w:tcW w:w="229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Етап</w:t>
            </w:r>
          </w:p>
        </w:tc>
        <w:tc>
          <w:tcPr>
            <w:tcW w:w="3205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Дата</w:t>
            </w:r>
          </w:p>
        </w:tc>
        <w:tc>
          <w:tcPr>
            <w:tcW w:w="487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Готовність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Старт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12.10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Заняття 1: вибір наскрізного проєкту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Чекпоінт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24.10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Кроки 1–2 в репозиторії, без балів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Q&amp;A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26.10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Фідбек на чекпоінти, розбір типових помилок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Дедлайн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27.10, 23:59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Повна здача (кроки 1–4)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Перевірка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до 03.11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Оцінка за рубрикою + коментар до кожного знятого бала</w:t>
            </w:r>
          </w:p>
        </w:tc>
      </w:tr>
    </w:tbl>
    <w:p>
      <w:pPr>
        <w:spacing w:before="120" w:after="120"/>
        <w:jc w:val="left"/>
      </w:pPr>
      <w:r>
        <w:rPr>
          <w:b/>
          <w:bCs/>
        </w:rPr>
        <w:t>Що НЕ потрібно:</w:t>
      </w:r>
      <w:r>
        <w:t xml:space="preserve"> UI, деплой, fine-tuning, великий датасет чи ідеальна точність — оцінюється інженерний підхід і чесні заміри.</w:t>
      </w:r>
    </w:p>
    <w:p>
      <w:pPr>
        <w:spacing w:before="120" w:after="120"/>
        <w:jc w:val="left"/>
      </w:pPr>
      <w:r>
        <w:rPr>
          <w:b/>
          <w:bCs/>
        </w:rPr>
        <w:t>Застрягли?</w:t>
      </w:r>
      <w:r>
        <w:t xml:space="preserve"> Питання — у чат курсу </w:t>
      </w:r>
      <w:r>
        <w:rPr>
          <w:b/>
          <w:bCs/>
          <w:shd w:val="clear" w:color="auto" w:fill="DDEDFD"/>
        </w:rPr>
        <w:t>#ai-engineering-2-questions</w:t>
      </w:r>
      <w:r>
        <w:rPr>
          <w:b/>
          <w:bCs/>
        </w:rPr>
        <w:t xml:space="preserve"> </w:t>
      </w:r>
      <w:r>
        <w:t xml:space="preserve">з тегом </w:t>
      </w:r>
      <w:r>
        <w:rPr>
          <w:b/>
          <w:bCs/>
        </w:rPr>
        <w:t>#кейс1.</w:t>
      </w:r>
      <w:r>
        <w:t xml:space="preserve"> Якщо не встигаєте, скористайтеся заморозкою.</w:t>
      </w:r>
    </w:p>
    <w:p/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Критерії оцінювання (30 балів)</w:t>
      </w:r>
    </w:p>
    <w:p>
      <w:pPr>
        <w:spacing w:before="120" w:after="120"/>
        <w:jc w:val="left"/>
      </w:pPr>
      <w:r>
        <w:t>Найбільше балів дають кроки 2 і 3 — заміри та версіонування; за кожен знятий бал лектор чи ментор пише коментар.</w:t>
      </w:r>
    </w:p>
    <w:tbl>
      <w:tblPr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26"/>
        <w:gridCol w:w="2334"/>
      </w:tblGrid>
      <w:tr>
        <w:tc>
          <w:tcPr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 w:val="0"/>
            <w:tcMar>
              <w:left w:w="108" w:type="dxa"/>
              <w:right w:w="108" w:type="dxa"/>
            </w:tcMar>
            <w:vAlign w:val="center"/>
            <w:hideMark/>
          </w:tcPr>
          <w:p>
            <w:pPr>
              <w:pStyle w:val="Heading2"/>
              <w:keepNext w:val="0"/>
              <w:keepLines w:val="0"/>
              <w:spacing w:before="0" w:after="0"/>
              <w:ind w:left="0" w:right="0"/>
              <w:jc w:val="left"/>
              <w:rPr>
                <w:b/>
                <w:bCs/>
                <w:i w:val="0"/>
                <w:iCs w:val="0"/>
                <w:smallCaps w:val="0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Cs w:val="0"/>
                <w:smallCaps w:val="0"/>
                <w:color w:val="000000"/>
              </w:rPr>
              <w:t>Table 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blHeader/>
        </w:trPr>
        <w:tc>
          <w:tcPr>
            <w:tcW w:w="8908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Критерій</w:t>
            </w:r>
          </w:p>
        </w:tc>
        <w:tc>
          <w:tcPr>
            <w:tcW w:w="229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Бали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Крок 1. Схема і baseline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6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Схема відповідає вимогам (≥ 6 полів, enum, вкладена структура)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Structured output + retry і timeout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Усі тексти прогнані, результати збережені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Крок 2. Друга модель і заміри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8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Локальна модель через спільний інтерфейс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Семплінг у конфігу, ≥ 2 конфігурації порівняні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Коректні заміри точності, валідності, latency та вартості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Крок 3. Версіонування і валідація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8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≥ 2 версії промпту з changelog і поясненням змін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Валідація за схемою + обробка невалідних відповідей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Логування моделі, версії промпту та параметрів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Крок 4. Звіт-порівняння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6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Таблиця порівняння з усіма метриками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Розбір 3–5 помилок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Обґрунтований фінальний вибір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Якість репозиторію (README, запуск однією командою, ключі не в коді)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F0F0F0"/>
              </w:rPr>
            </w:pPr>
            <w:r>
              <w:rPr>
                <w:b/>
                <w:bCs/>
                <w:i w:val="0"/>
                <w:iCs w:val="0"/>
                <w:smallCaps w:val="0"/>
                <w:color w:val="F0F0F0"/>
              </w:rPr>
              <w:t>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/>
                <w:bCs/>
                <w:i w:val="0"/>
                <w:iCs w:val="0"/>
                <w:smallCaps w:val="0"/>
                <w:color w:val="0F58BD"/>
              </w:rPr>
            </w:pPr>
            <w:r>
              <w:rPr>
                <w:b/>
                <w:bCs/>
                <w:i w:val="0"/>
                <w:iCs w:val="0"/>
                <w:smallCaps w:val="0"/>
                <w:color w:val="0F58BD"/>
              </w:rPr>
              <w:t>Разом</w:t>
            </w:r>
          </w:p>
        </w:tc>
        <w:tc>
          <w:tcPr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DDEDFD"/>
            <w:noWrap w:val="0"/>
            <w:tcMar>
              <w:top w:w="15" w:type="dxa"/>
              <w:left w:w="22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/>
                <w:bCs/>
                <w:i w:val="0"/>
                <w:iCs w:val="0"/>
                <w:smallCaps w:val="0"/>
                <w:color w:val="0F58BD"/>
              </w:rPr>
            </w:pPr>
            <w:r>
              <w:rPr>
                <w:b/>
                <w:bCs/>
                <w:i w:val="0"/>
                <w:iCs w:val="0"/>
                <w:smallCaps w:val="0"/>
                <w:color w:val="0F58BD"/>
              </w:rPr>
              <w:t>30</w:t>
            </w:r>
          </w:p>
        </w:tc>
      </w:tr>
    </w:tbl>
    <w:p/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Домашнє завдання 1</dc:title>
  <cp:revision>0</cp:revision>
</cp:coreProperties>
</file>