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1140"/>
        <w:gridCol w:w="5260"/>
        <w:gridCol w:w="3200"/>
      </w:tblGrid>
      <w:tr w:rsidR="006C1A37" w:rsidRPr="006C1A37" w:rsidTr="006C1A37">
        <w:trPr>
          <w:trHeight w:val="136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№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Общее описание проблемы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>Метрические показатели неудовлетворенности потребителя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1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Долгий поиск информации о потерянном или найденном питомце.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r w:rsidRPr="006C1A37">
              <w:rPr>
                <w:b/>
                <w:bCs/>
              </w:rPr>
              <w:t xml:space="preserve">Низкий уровень доступности к информации о домашних животных.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2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Недостаточное финансирование приютов для животных.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Низкий уровень доступности содержания и лечения животных, находящихся в приюте.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3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Отсутствие отслеживания количества бездомных животных.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Низкий уровень актуальности информации о количестве бездомных животных.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4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Недостаточное количество волонтеров для ухода за животными.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Низкий уровень доступности лечения и ухода за питомцами, находящимися в приюте </w:t>
            </w:r>
          </w:p>
        </w:tc>
      </w:tr>
      <w:tr w:rsidR="006C1A37" w:rsidRPr="006C1A37" w:rsidTr="006C1A37">
        <w:trPr>
          <w:trHeight w:val="331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5 </w:t>
            </w:r>
          </w:p>
        </w:tc>
        <w:tc>
          <w:tcPr>
            <w:tcW w:w="5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 xml:space="preserve">Долгий поиск нового питомца при выборе его из множества приютов города.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C1A37" w:rsidRDefault="006C1A37" w:rsidP="006C1A37">
            <w:pPr>
              <w:rPr>
                <w:b/>
                <w:bCs/>
              </w:rPr>
            </w:pPr>
            <w:r w:rsidRPr="006C1A37">
              <w:rPr>
                <w:b/>
                <w:bCs/>
              </w:rPr>
              <w:t>Низкий уровень доступности получения нового питомца.</w:t>
            </w:r>
          </w:p>
        </w:tc>
      </w:tr>
    </w:tbl>
    <w:p w:rsidR="00345ED0" w:rsidRDefault="006C1A37"/>
    <w:sectPr w:rsidR="00345ED0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07EA6"/>
    <w:rsid w:val="00307EA6"/>
    <w:rsid w:val="005E7C51"/>
    <w:rsid w:val="006C1A37"/>
    <w:rsid w:val="006E0958"/>
    <w:rsid w:val="009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2020-10-25T12:47:00Z</dcterms:created>
  <dcterms:modified xsi:type="dcterms:W3CDTF">2020-10-25T12:50:00Z</dcterms:modified>
</cp:coreProperties>
</file>