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E13" w:rsidRPr="00A35D7F" w:rsidRDefault="0025787F" w:rsidP="00A35D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5D7F">
        <w:rPr>
          <w:rFonts w:ascii="Times New Roman" w:hAnsi="Times New Roman" w:cs="Times New Roman" w:hint="eastAsia"/>
          <w:b/>
          <w:sz w:val="24"/>
          <w:szCs w:val="24"/>
        </w:rPr>
        <w:t>Summary</w:t>
      </w:r>
    </w:p>
    <w:p w:rsidR="00001DC0" w:rsidRDefault="00210373" w:rsidP="00D758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I read two articles about </w:t>
      </w:r>
      <w:r w:rsidRPr="00210373">
        <w:rPr>
          <w:rFonts w:ascii="Times New Roman" w:hAnsi="Times New Roman" w:cs="Times New Roman"/>
          <w:sz w:val="24"/>
          <w:szCs w:val="24"/>
        </w:rPr>
        <w:t>latent growth curve modeling</w:t>
      </w:r>
      <w:r w:rsidR="00C86C5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0959">
        <w:rPr>
          <w:rFonts w:ascii="Times New Roman" w:hAnsi="Times New Roman" w:cs="Times New Roman" w:hint="eastAsia"/>
          <w:sz w:val="24"/>
          <w:szCs w:val="24"/>
        </w:rPr>
        <w:t>this week</w:t>
      </w:r>
      <w:r w:rsidR="00C67B09">
        <w:rPr>
          <w:rFonts w:ascii="Times New Roman" w:hAnsi="Times New Roman" w:cs="Times New Roman" w:hint="eastAsia"/>
          <w:sz w:val="24"/>
          <w:szCs w:val="24"/>
        </w:rPr>
        <w:t>. The first article aimed</w:t>
      </w:r>
      <w:r>
        <w:rPr>
          <w:rFonts w:ascii="Times New Roman" w:hAnsi="Times New Roman" w:cs="Times New Roman" w:hint="eastAsia"/>
          <w:sz w:val="24"/>
          <w:szCs w:val="24"/>
        </w:rPr>
        <w:t xml:space="preserve"> to explore mediators of long-term effects of violent video games on aggressive behavior in children and adolescents. </w:t>
      </w:r>
      <w:r w:rsidR="00D10959">
        <w:rPr>
          <w:rFonts w:ascii="Times New Roman" w:hAnsi="Times New Roman" w:cs="Times New Roman" w:hint="eastAsia"/>
          <w:sz w:val="24"/>
          <w:szCs w:val="24"/>
        </w:rPr>
        <w:t>On the basis of</w:t>
      </w:r>
      <w:r w:rsidR="00E158F9">
        <w:rPr>
          <w:rFonts w:ascii="Times New Roman" w:hAnsi="Times New Roman" w:cs="Times New Roman" w:hint="eastAsia"/>
          <w:sz w:val="24"/>
          <w:szCs w:val="24"/>
        </w:rPr>
        <w:t xml:space="preserve"> social-cognitive theories of aggression, the study found that the </w:t>
      </w:r>
      <w:r w:rsidR="00E158F9">
        <w:rPr>
          <w:rFonts w:ascii="Times New Roman" w:hAnsi="Times New Roman" w:cs="Times New Roman"/>
          <w:sz w:val="24"/>
          <w:szCs w:val="24"/>
        </w:rPr>
        <w:t>initial level</w:t>
      </w:r>
      <w:r w:rsidR="00E158F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58F9" w:rsidRPr="00E158F9">
        <w:rPr>
          <w:rFonts w:ascii="Times New Roman" w:hAnsi="Times New Roman" w:cs="Times New Roman"/>
          <w:sz w:val="24"/>
          <w:szCs w:val="24"/>
        </w:rPr>
        <w:t xml:space="preserve">and change in </w:t>
      </w:r>
      <w:r w:rsidR="00E158F9">
        <w:rPr>
          <w:rFonts w:ascii="Times New Roman" w:hAnsi="Times New Roman" w:cs="Times New Roman"/>
          <w:sz w:val="24"/>
          <w:szCs w:val="24"/>
        </w:rPr>
        <w:t>violent</w:t>
      </w:r>
      <w:r w:rsidR="00E158F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58F9" w:rsidRPr="00E158F9">
        <w:rPr>
          <w:rFonts w:ascii="Times New Roman" w:hAnsi="Times New Roman" w:cs="Times New Roman"/>
          <w:sz w:val="24"/>
          <w:szCs w:val="24"/>
        </w:rPr>
        <w:t>game play</w:t>
      </w:r>
      <w:r w:rsidR="00E158F9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E158F9" w:rsidRPr="00E158F9">
        <w:rPr>
          <w:rFonts w:ascii="Times New Roman" w:hAnsi="Times New Roman" w:cs="Times New Roman"/>
          <w:sz w:val="24"/>
          <w:szCs w:val="24"/>
        </w:rPr>
        <w:t>VGP</w:t>
      </w:r>
      <w:r w:rsidR="00E158F9">
        <w:rPr>
          <w:rFonts w:ascii="Times New Roman" w:hAnsi="Times New Roman" w:cs="Times New Roman" w:hint="eastAsia"/>
          <w:sz w:val="24"/>
          <w:szCs w:val="24"/>
        </w:rPr>
        <w:t>)</w:t>
      </w:r>
      <w:r w:rsidR="00E158F9">
        <w:rPr>
          <w:rFonts w:ascii="Times New Roman" w:hAnsi="Times New Roman" w:cs="Times New Roman"/>
          <w:sz w:val="24"/>
          <w:szCs w:val="24"/>
        </w:rPr>
        <w:t xml:space="preserve"> predicted aggressive </w:t>
      </w:r>
      <w:r w:rsidR="00E158F9">
        <w:rPr>
          <w:rFonts w:ascii="Times New Roman" w:hAnsi="Times New Roman" w:cs="Times New Roman" w:hint="eastAsia"/>
          <w:sz w:val="24"/>
          <w:szCs w:val="24"/>
        </w:rPr>
        <w:t>behaviors (</w:t>
      </w:r>
      <w:r w:rsidR="00E158F9">
        <w:rPr>
          <w:rFonts w:ascii="Times New Roman" w:hAnsi="Times New Roman" w:cs="Times New Roman"/>
          <w:sz w:val="24"/>
          <w:szCs w:val="24"/>
        </w:rPr>
        <w:t>AB</w:t>
      </w:r>
      <w:r w:rsidR="00E158F9">
        <w:rPr>
          <w:rFonts w:ascii="Times New Roman" w:hAnsi="Times New Roman" w:cs="Times New Roman" w:hint="eastAsia"/>
          <w:sz w:val="24"/>
          <w:szCs w:val="24"/>
        </w:rPr>
        <w:t>)</w:t>
      </w:r>
      <w:r w:rsidR="00E158F9">
        <w:rPr>
          <w:rFonts w:ascii="Times New Roman" w:hAnsi="Times New Roman" w:cs="Times New Roman"/>
          <w:sz w:val="24"/>
          <w:szCs w:val="24"/>
        </w:rPr>
        <w:t xml:space="preserve"> in the</w:t>
      </w:r>
      <w:r w:rsidR="00E158F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58F9" w:rsidRPr="00E158F9">
        <w:rPr>
          <w:rFonts w:ascii="Times New Roman" w:hAnsi="Times New Roman" w:cs="Times New Roman"/>
          <w:sz w:val="24"/>
          <w:szCs w:val="24"/>
        </w:rPr>
        <w:t>final wave</w:t>
      </w:r>
      <w:r w:rsidR="00E158F9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E158F9" w:rsidRPr="00E158F9">
        <w:rPr>
          <w:rFonts w:ascii="Times New Roman" w:hAnsi="Times New Roman" w:cs="Times New Roman"/>
          <w:sz w:val="24"/>
          <w:szCs w:val="24"/>
        </w:rPr>
        <w:t>this effect was mediated by aggressive cognitions</w:t>
      </w:r>
      <w:r w:rsidR="00E158F9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E158F9" w:rsidRPr="00E158F9">
        <w:rPr>
          <w:rFonts w:ascii="Times New Roman" w:hAnsi="Times New Roman" w:cs="Times New Roman"/>
          <w:sz w:val="24"/>
          <w:szCs w:val="24"/>
        </w:rPr>
        <w:t>AC</w:t>
      </w:r>
      <w:r w:rsidR="00E158F9">
        <w:rPr>
          <w:rFonts w:ascii="Times New Roman" w:hAnsi="Times New Roman" w:cs="Times New Roman" w:hint="eastAsia"/>
          <w:sz w:val="24"/>
          <w:szCs w:val="24"/>
        </w:rPr>
        <w:t>).</w:t>
      </w:r>
      <w:r w:rsidR="00872377">
        <w:rPr>
          <w:rFonts w:ascii="Times New Roman" w:hAnsi="Times New Roman" w:cs="Times New Roman" w:hint="eastAsia"/>
          <w:sz w:val="24"/>
          <w:szCs w:val="24"/>
        </w:rPr>
        <w:t xml:space="preserve"> It also examined the paths controlling </w:t>
      </w:r>
      <w:r w:rsidR="00192E5E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872377">
        <w:rPr>
          <w:rFonts w:ascii="Times New Roman" w:hAnsi="Times New Roman" w:cs="Times New Roman"/>
          <w:sz w:val="24"/>
          <w:szCs w:val="24"/>
        </w:rPr>
        <w:t>covariates</w:t>
      </w:r>
      <w:r w:rsidR="00872377">
        <w:rPr>
          <w:rFonts w:ascii="Times New Roman" w:hAnsi="Times New Roman" w:cs="Times New Roman" w:hint="eastAsia"/>
          <w:sz w:val="24"/>
          <w:szCs w:val="24"/>
        </w:rPr>
        <w:t xml:space="preserve"> such as age and parental monitoring</w:t>
      </w:r>
      <w:r w:rsidR="00192E5E">
        <w:rPr>
          <w:rFonts w:ascii="Times New Roman" w:hAnsi="Times New Roman" w:cs="Times New Roman" w:hint="eastAsia"/>
          <w:sz w:val="24"/>
          <w:szCs w:val="24"/>
        </w:rPr>
        <w:t>,</w:t>
      </w:r>
      <w:r w:rsidR="00C67B09">
        <w:rPr>
          <w:rFonts w:ascii="Times New Roman" w:hAnsi="Times New Roman" w:cs="Times New Roman" w:hint="eastAsia"/>
          <w:sz w:val="24"/>
          <w:szCs w:val="24"/>
        </w:rPr>
        <w:t xml:space="preserve"> and made further </w:t>
      </w:r>
      <w:r w:rsidR="00C67B09">
        <w:rPr>
          <w:rFonts w:ascii="Times New Roman" w:hAnsi="Times New Roman" w:cs="Times New Roman"/>
          <w:sz w:val="24"/>
          <w:szCs w:val="24"/>
        </w:rPr>
        <w:t xml:space="preserve">explanation. </w:t>
      </w:r>
      <w:r w:rsidR="00872377">
        <w:rPr>
          <w:rFonts w:ascii="Times New Roman" w:hAnsi="Times New Roman" w:cs="Times New Roman" w:hint="eastAsia"/>
          <w:sz w:val="24"/>
          <w:szCs w:val="24"/>
        </w:rPr>
        <w:t>Besides that,</w:t>
      </w:r>
      <w:r w:rsidR="00C67B09">
        <w:rPr>
          <w:rFonts w:ascii="Times New Roman" w:hAnsi="Times New Roman" w:cs="Times New Roman" w:hint="eastAsia"/>
          <w:sz w:val="24"/>
          <w:szCs w:val="24"/>
        </w:rPr>
        <w:t xml:space="preserve"> the study tested a model with empathy as mediator and the results provided additional support of the mediating roles of </w:t>
      </w:r>
      <w:r w:rsidR="00C67B09">
        <w:rPr>
          <w:rFonts w:ascii="Times New Roman" w:hAnsi="Times New Roman" w:cs="Times New Roman"/>
          <w:sz w:val="24"/>
          <w:szCs w:val="24"/>
        </w:rPr>
        <w:t>cognitive</w:t>
      </w:r>
      <w:r w:rsidR="00C67B09">
        <w:rPr>
          <w:rFonts w:ascii="Times New Roman" w:hAnsi="Times New Roman" w:cs="Times New Roman" w:hint="eastAsia"/>
          <w:sz w:val="24"/>
          <w:szCs w:val="24"/>
        </w:rPr>
        <w:t xml:space="preserve"> constructs rather than emotional constructs. In my </w:t>
      </w:r>
      <w:r w:rsidR="00C67B09">
        <w:rPr>
          <w:rFonts w:ascii="Times New Roman" w:hAnsi="Times New Roman" w:cs="Times New Roman"/>
          <w:sz w:val="24"/>
          <w:szCs w:val="24"/>
        </w:rPr>
        <w:t>opinion</w:t>
      </w:r>
      <w:r w:rsidR="00C67B09">
        <w:rPr>
          <w:rFonts w:ascii="Times New Roman" w:hAnsi="Times New Roman" w:cs="Times New Roman" w:hint="eastAsia"/>
          <w:sz w:val="24"/>
          <w:szCs w:val="24"/>
        </w:rPr>
        <w:t>, that is necessary to support the conclusion in this paper.</w:t>
      </w:r>
      <w:r w:rsidR="008723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65DC">
        <w:rPr>
          <w:rFonts w:ascii="Times New Roman" w:hAnsi="Times New Roman" w:cs="Times New Roman" w:hint="eastAsia"/>
          <w:sz w:val="24"/>
          <w:szCs w:val="24"/>
        </w:rPr>
        <w:t>The results of the model are convincing.</w:t>
      </w:r>
      <w:r w:rsidR="0087237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92E5E" w:rsidRDefault="00A27790" w:rsidP="00192E5E">
      <w:pPr>
        <w:spacing w:line="360" w:lineRule="auto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other article, models were conducted from </w:t>
      </w:r>
      <w:r>
        <w:rPr>
          <w:rFonts w:ascii="Times New Roman" w:hAnsi="Times New Roman" w:cs="Times New Roman"/>
          <w:sz w:val="24"/>
          <w:szCs w:val="24"/>
        </w:rPr>
        <w:t>inflammatory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27790">
        <w:rPr>
          <w:rFonts w:ascii="Times New Roman" w:hAnsi="Times New Roman" w:cs="Times New Roman"/>
          <w:sz w:val="24"/>
          <w:szCs w:val="24"/>
        </w:rPr>
        <w:t>bowel disease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0" w:name="OLE_LINK4"/>
      <w:bookmarkStart w:id="1" w:name="OLE_LINK5"/>
      <w:r>
        <w:rPr>
          <w:rFonts w:ascii="Times New Roman" w:hAnsi="Times New Roman" w:cs="Times New Roman" w:hint="eastAsia"/>
          <w:sz w:val="24"/>
          <w:szCs w:val="24"/>
        </w:rPr>
        <w:t xml:space="preserve">symptomatology </w:t>
      </w:r>
      <w:r w:rsidRPr="00A27790">
        <w:rPr>
          <w:rFonts w:ascii="Times New Roman" w:hAnsi="Times New Roman" w:cs="Times New Roman"/>
          <w:sz w:val="24"/>
          <w:szCs w:val="24"/>
        </w:rPr>
        <w:t>(IBD)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bookmarkStart w:id="2" w:name="OLE_LINK1"/>
      <w:bookmarkStart w:id="3" w:name="OLE_LINK2"/>
      <w:bookmarkStart w:id="4" w:name="OLE_LINK3"/>
      <w:r>
        <w:rPr>
          <w:rFonts w:ascii="Times New Roman" w:hAnsi="Times New Roman" w:cs="Times New Roman" w:hint="eastAsia"/>
          <w:sz w:val="24"/>
          <w:szCs w:val="24"/>
        </w:rPr>
        <w:t>cognitive fusion</w:t>
      </w:r>
      <w:bookmarkEnd w:id="0"/>
      <w:bookmarkEnd w:id="1"/>
      <w:r>
        <w:rPr>
          <w:rFonts w:ascii="Times New Roman" w:hAnsi="Times New Roman" w:cs="Times New Roman" w:hint="eastAsia"/>
          <w:sz w:val="24"/>
          <w:szCs w:val="24"/>
        </w:rPr>
        <w:t xml:space="preserve"> to psychological or </w:t>
      </w:r>
      <w:r>
        <w:rPr>
          <w:rFonts w:ascii="Times New Roman" w:hAnsi="Times New Roman" w:cs="Times New Roman"/>
          <w:sz w:val="24"/>
          <w:szCs w:val="24"/>
        </w:rPr>
        <w:t>physical</w:t>
      </w:r>
      <w:r>
        <w:rPr>
          <w:rFonts w:ascii="Times New Roman" w:hAnsi="Times New Roman" w:cs="Times New Roman" w:hint="eastAsia"/>
          <w:sz w:val="24"/>
          <w:szCs w:val="24"/>
        </w:rPr>
        <w:t xml:space="preserve"> health</w:t>
      </w:r>
      <w:bookmarkEnd w:id="2"/>
      <w:bookmarkEnd w:id="3"/>
      <w:bookmarkEnd w:id="4"/>
      <w:r>
        <w:rPr>
          <w:rFonts w:ascii="Times New Roman" w:hAnsi="Times New Roman" w:cs="Times New Roman" w:hint="eastAsia"/>
          <w:sz w:val="24"/>
          <w:szCs w:val="24"/>
        </w:rPr>
        <w:t xml:space="preserve"> at 3 waves. </w:t>
      </w:r>
      <w:r w:rsidR="007665DC">
        <w:rPr>
          <w:rFonts w:ascii="Times New Roman" w:hAnsi="Times New Roman" w:cs="Times New Roman" w:hint="eastAsia"/>
          <w:sz w:val="24"/>
          <w:szCs w:val="24"/>
        </w:rPr>
        <w:t xml:space="preserve">The model is simpler than the above one because there were </w:t>
      </w:r>
      <w:r w:rsidR="00192E5E">
        <w:rPr>
          <w:rFonts w:ascii="Times New Roman" w:hAnsi="Times New Roman" w:cs="Times New Roman" w:hint="eastAsia"/>
          <w:sz w:val="24"/>
          <w:szCs w:val="24"/>
        </w:rPr>
        <w:t xml:space="preserve">only </w:t>
      </w:r>
      <w:r w:rsidR="007665DC">
        <w:rPr>
          <w:rFonts w:ascii="Times New Roman" w:hAnsi="Times New Roman" w:cs="Times New Roman" w:hint="eastAsia"/>
          <w:sz w:val="24"/>
          <w:szCs w:val="24"/>
        </w:rPr>
        <w:t>two variables in each model. It examined the effect</w:t>
      </w:r>
      <w:r w:rsidR="00192E5E">
        <w:rPr>
          <w:rFonts w:ascii="Times New Roman" w:hAnsi="Times New Roman" w:cs="Times New Roman" w:hint="eastAsia"/>
          <w:sz w:val="24"/>
          <w:szCs w:val="24"/>
        </w:rPr>
        <w:t>s</w:t>
      </w:r>
      <w:r w:rsidR="007665DC">
        <w:rPr>
          <w:rFonts w:ascii="Times New Roman" w:hAnsi="Times New Roman" w:cs="Times New Roman" w:hint="eastAsia"/>
          <w:sz w:val="24"/>
          <w:szCs w:val="24"/>
        </w:rPr>
        <w:t xml:space="preserve"> of IBD and </w:t>
      </w:r>
      <w:r w:rsidR="00192E5E">
        <w:rPr>
          <w:rFonts w:ascii="Times New Roman" w:hAnsi="Times New Roman" w:cs="Times New Roman" w:hint="eastAsia"/>
          <w:sz w:val="24"/>
          <w:szCs w:val="24"/>
        </w:rPr>
        <w:t>cognitive fusion on</w:t>
      </w:r>
      <w:r w:rsidR="007665DC">
        <w:rPr>
          <w:rFonts w:ascii="Times New Roman" w:hAnsi="Times New Roman" w:cs="Times New Roman" w:hint="eastAsia"/>
          <w:sz w:val="24"/>
          <w:szCs w:val="24"/>
        </w:rPr>
        <w:t xml:space="preserve"> psychological or </w:t>
      </w:r>
      <w:r w:rsidR="007665DC">
        <w:rPr>
          <w:rFonts w:ascii="Times New Roman" w:hAnsi="Times New Roman" w:cs="Times New Roman"/>
          <w:sz w:val="24"/>
          <w:szCs w:val="24"/>
        </w:rPr>
        <w:t>physical</w:t>
      </w:r>
      <w:r w:rsidR="007665DC">
        <w:rPr>
          <w:rFonts w:ascii="Times New Roman" w:hAnsi="Times New Roman" w:cs="Times New Roman" w:hint="eastAsia"/>
          <w:sz w:val="24"/>
          <w:szCs w:val="24"/>
        </w:rPr>
        <w:t xml:space="preserve"> health</w:t>
      </w:r>
      <w:r w:rsidR="00192E5E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192E5E">
        <w:rPr>
          <w:rFonts w:ascii="Times New Roman" w:hAnsi="Times New Roman" w:cs="Times New Roman"/>
          <w:sz w:val="24"/>
          <w:szCs w:val="24"/>
        </w:rPr>
        <w:t>respectively</w:t>
      </w:r>
      <w:r w:rsidR="00192E5E">
        <w:rPr>
          <w:rFonts w:ascii="Times New Roman" w:hAnsi="Times New Roman" w:cs="Times New Roman" w:hint="eastAsia"/>
          <w:sz w:val="24"/>
          <w:szCs w:val="24"/>
        </w:rPr>
        <w:t xml:space="preserve">. One question is that the two predictors including IBD </w:t>
      </w:r>
      <w:r w:rsidR="00192E5E">
        <w:rPr>
          <w:rFonts w:ascii="Times New Roman" w:hAnsi="Times New Roman" w:cs="Times New Roman"/>
          <w:kern w:val="0"/>
          <w:sz w:val="24"/>
          <w:szCs w:val="24"/>
        </w:rPr>
        <w:t>symptomatology and cognitive fusion</w:t>
      </w:r>
      <w:r w:rsidR="00192E5E">
        <w:rPr>
          <w:rFonts w:ascii="Times New Roman" w:hAnsi="Times New Roman" w:cs="Times New Roman" w:hint="eastAsia"/>
          <w:kern w:val="0"/>
          <w:sz w:val="24"/>
          <w:szCs w:val="24"/>
        </w:rPr>
        <w:t xml:space="preserve"> were not presented as latent variables in the mode</w:t>
      </w:r>
      <w:r w:rsidR="00836334">
        <w:rPr>
          <w:rFonts w:ascii="Times New Roman" w:hAnsi="Times New Roman" w:cs="Times New Roman" w:hint="eastAsia"/>
          <w:kern w:val="0"/>
          <w:sz w:val="24"/>
          <w:szCs w:val="24"/>
        </w:rPr>
        <w:t>l and there were no explanation</w:t>
      </w:r>
      <w:r w:rsidR="00192E5E">
        <w:rPr>
          <w:rFonts w:ascii="Times New Roman" w:hAnsi="Times New Roman" w:cs="Times New Roman" w:hint="eastAsia"/>
          <w:kern w:val="0"/>
          <w:sz w:val="24"/>
          <w:szCs w:val="24"/>
        </w:rPr>
        <w:t xml:space="preserve"> about this. </w:t>
      </w:r>
    </w:p>
    <w:p w:rsidR="0025787F" w:rsidRDefault="00192E5E" w:rsidP="00192E5E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I learned the basic application of LGC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08F7">
        <w:rPr>
          <w:rFonts w:ascii="Times New Roman" w:hAnsi="Times New Roman" w:cs="Times New Roman" w:hint="eastAsia"/>
          <w:sz w:val="24"/>
          <w:szCs w:val="24"/>
        </w:rPr>
        <w:t>in longitude research from the</w:t>
      </w:r>
      <w:r>
        <w:rPr>
          <w:rFonts w:ascii="Times New Roman" w:hAnsi="Times New Roman" w:cs="Times New Roman" w:hint="eastAsia"/>
          <w:sz w:val="24"/>
          <w:szCs w:val="24"/>
        </w:rPr>
        <w:t xml:space="preserve"> two articles. I will keep on </w:t>
      </w:r>
      <w:bookmarkStart w:id="5" w:name="_GoBack"/>
      <w:bookmarkEnd w:id="5"/>
      <w:r>
        <w:rPr>
          <w:rFonts w:ascii="Times New Roman" w:hAnsi="Times New Roman" w:cs="Times New Roman" w:hint="eastAsia"/>
          <w:sz w:val="24"/>
          <w:szCs w:val="24"/>
        </w:rPr>
        <w:t>learning the method</w:t>
      </w:r>
      <w:r w:rsidR="00A708F7">
        <w:rPr>
          <w:rFonts w:ascii="Times New Roman" w:hAnsi="Times New Roman" w:cs="Times New Roman" w:hint="eastAsia"/>
          <w:sz w:val="24"/>
          <w:szCs w:val="24"/>
        </w:rPr>
        <w:t xml:space="preserve"> using in our project.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419CE" w:rsidRDefault="003419CE" w:rsidP="00192E5E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C86C52" w:rsidRDefault="00C86C52" w:rsidP="00C86C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NE.Bib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C86C52" w:rsidRDefault="00C86C52" w:rsidP="00C86C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C86C52" w:rsidRDefault="00C86C52" w:rsidP="00C86C5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A23EFCF3_0AF7_472B_84F0_7DAEFC581A83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D. A. Gentile, D. Li, A. Khoo, S. Prot, and C. A. Anderson, "Mediators and Moderators of Long-term Effects of Violent Video Games on Aggressive Behavior Practice, Thinking, and Action,"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JAMA PEDIATRICS,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vol. 168, pp. 450-457, 2014.</w:t>
      </w:r>
      <w:bookmarkEnd w:id="6"/>
    </w:p>
    <w:p w:rsidR="00C86C52" w:rsidRDefault="00C86C52" w:rsidP="00C86C5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2C781033_3E42_4FF1_80F2_548F3527458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I. A. Trindade, C. Ferreira and J. Pinto-Gouveia, "The longitudinal effects of emotion regulation on physical and psychological health: A latent growth analysis exploring the role of cognitive fusion in inflammatory bowel disease,"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BRITISH JOURNAL OF HEALTH PSYCHOLOGY,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vol. 23, pp. 171-185, 2018.</w:t>
      </w:r>
      <w:bookmarkEnd w:id="7"/>
    </w:p>
    <w:p w:rsidR="003419CE" w:rsidRPr="0025787F" w:rsidRDefault="00C86C52" w:rsidP="008363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25787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419CE" w:rsidRPr="00257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3DC90D6D-EA8F-4304-974A-E7422779011A}" w:val=" ADDIN NE.Ref.{3DC90D6D-EA8F-4304-974A-E7422779011A}&lt;Citation&gt;&lt;Group&gt;&lt;References&gt;&lt;Item&gt;&lt;ID&gt;574&lt;/ID&gt;&lt;UID&gt;{A23EFCF3-0AF7-472B-84F0-7DAEFC581A83}&lt;/UID&gt;&lt;Title&gt;Mediators and Moderators of Long-term Effects of Violent Video Games on Aggressive Behavior Practice, Thinking, and Action&lt;/Title&gt;&lt;Template&gt;Journal Article&lt;/Template&gt;&lt;Star&gt;0&lt;/Star&gt;&lt;Tag&gt;0&lt;/Tag&gt;&lt;Author&gt;Gentile, Douglas A; Li, Dongdong; Khoo, Angeline; Prot, Sara; Anderson, Craig A&lt;/Author&gt;&lt;Year&gt;2014&lt;/Year&gt;&lt;Details&gt;&lt;_accession_num&gt;WOS:000336840200011&lt;/_accession_num&gt;&lt;_cited_count&gt;27&lt;/_cited_count&gt;&lt;_date_display&gt;2014, MAY 2014&lt;/_date_display&gt;&lt;_doi&gt;10.1001/jamapediatrics.2014.63&lt;/_doi&gt;&lt;_isbn&gt;2168-6203&lt;/_isbn&gt;&lt;_issue&gt;5&lt;/_issue&gt;&lt;_journal&gt;JAMA PEDIATRICS&lt;/_journal&gt;&lt;_pages&gt;450-457&lt;/_pages&gt;&lt;_url&gt;http://gateway.isiknowledge.com/gateway/Gateway.cgi?GWVersion=2&amp;amp;SrcAuth=AegeanSoftware&amp;amp;SrcApp=NoteExpress&amp;amp;DestLinkType=FullRecord&amp;amp;DestApp=WOS&amp;amp;KeyUT=000336840200011&lt;/_url&gt;&lt;_volume&gt;168&lt;/_volume&gt;&lt;_created&gt;62112614&lt;/_created&gt;&lt;_modified&gt;62112614&lt;/_modified&gt;&lt;_db_provider&gt;ISI&lt;/_db_provider&gt;&lt;_db_updated&gt;Web of Science-All&lt;/_db_updated&gt;&lt;_impact_factor&gt;  10.251&lt;/_impact_factor&gt;&lt;_collection_scope&gt;SCI;SCIE;&lt;/_collection_scope&gt;&lt;/Details&gt;&lt;Extra&gt;&lt;DBUID&gt;{F96A950B-833F-4880-A151-76DA2D6A2879}&lt;/DBUID&gt;&lt;/Extra&gt;&lt;/Item&gt;&lt;/References&gt;&lt;/Group&gt;&lt;Group&gt;&lt;References&gt;&lt;Item&gt;&lt;ID&gt;573&lt;/ID&gt;&lt;UID&gt;{2C781033-3E42-4FF1-80F2-548F35274584}&lt;/UID&gt;&lt;Title&gt;The longitudinal effects of emotion regulation on physical and psychological health: A latent growth analysis exploring the role of cognitive fusion in inflammatory bowel disease&lt;/Title&gt;&lt;Template&gt;Journal Article&lt;/Template&gt;&lt;Star&gt;0&lt;/Star&gt;&lt;Tag&gt;0&lt;/Tag&gt;&lt;Author&gt;Trindade, Ines A; Ferreira, Claudia; Pinto-Gouveia, Jose&lt;/Author&gt;&lt;Year&gt;2018&lt;/Year&gt;&lt;Details&gt;&lt;_accession_num&gt;WOS:000419040400010&lt;/_accession_num&gt;&lt;_cited_count&gt;0&lt;/_cited_count&gt;&lt;_date_display&gt;2018, FEB 2018&lt;/_date_display&gt;&lt;_doi&gt;10.1111/bjhp.12280&lt;/_doi&gt;&lt;_isbn&gt;1359-107X&lt;/_isbn&gt;&lt;_issue&gt;1&lt;/_issue&gt;&lt;_journal&gt;BRITISH JOURNAL OF HEALTH PSYCHOLOGY&lt;/_journal&gt;&lt;_pages&gt;171-185&lt;/_pages&gt;&lt;_url&gt;http://gateway.isiknowledge.com/gateway/Gateway.cgi?GWVersion=2&amp;amp;SrcAuth=AegeanSoftware&amp;amp;SrcApp=NoteExpress&amp;amp;DestLinkType=FullRecord&amp;amp;DestApp=WOS&amp;amp;KeyUT=000419040400010&lt;/_url&gt;&lt;_volume&gt;23&lt;/_volume&gt;&lt;_created&gt;62112613&lt;/_created&gt;&lt;_modified&gt;62112615&lt;/_modified&gt;&lt;_db_provider&gt;ISI&lt;/_db_provider&gt;&lt;_db_updated&gt;Web of Science-All&lt;/_db_updated&gt;&lt;_impact_factor&gt;   2.551&lt;/_impact_factor&gt;&lt;_collection_scope&gt;SSCI;&lt;/_collection_scope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IEEE"/>
  </w:docVars>
  <w:rsids>
    <w:rsidRoot w:val="0025787F"/>
    <w:rsid w:val="00001DC0"/>
    <w:rsid w:val="00192E5E"/>
    <w:rsid w:val="00210373"/>
    <w:rsid w:val="0025787F"/>
    <w:rsid w:val="003419CE"/>
    <w:rsid w:val="007665DC"/>
    <w:rsid w:val="00836334"/>
    <w:rsid w:val="00872377"/>
    <w:rsid w:val="00923E13"/>
    <w:rsid w:val="00A27790"/>
    <w:rsid w:val="00A35D7F"/>
    <w:rsid w:val="00A708F7"/>
    <w:rsid w:val="00C67B09"/>
    <w:rsid w:val="00C86C52"/>
    <w:rsid w:val="00D10959"/>
    <w:rsid w:val="00D7583A"/>
    <w:rsid w:val="00E1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dc:description>NE.Rep</dc:description>
  <cp:lastModifiedBy>OS</cp:lastModifiedBy>
  <cp:revision>9</cp:revision>
  <dcterms:created xsi:type="dcterms:W3CDTF">2018-02-02T12:43:00Z</dcterms:created>
  <dcterms:modified xsi:type="dcterms:W3CDTF">2018-02-04T12:02:00Z</dcterms:modified>
</cp:coreProperties>
</file>