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0001</w:t>
      </w:r>
    </w:p>
    <w:p>
      <w:pPr>
        <w:pStyle w:val="Heading1"/>
      </w:pPr>
      <w:r>
        <w:t>Date Factură</w:t>
      </w:r>
    </w:p>
    <w:p>
      <w:r>
        <w:t>Data emiterii: 26.06.2024</w:t>
      </w:r>
    </w:p>
    <w:p>
      <w:r>
        <w:t>Data scadentă: 26.07.2024</w:t>
      </w:r>
    </w:p>
    <w:p>
      <w:r>
        <w:t>Status: În așteptare</w:t>
      </w:r>
    </w:p>
    <w:p>
      <w:pPr>
        <w:pStyle w:val="Heading1"/>
      </w:pPr>
      <w:r>
        <w:t>Date Client</w:t>
      </w:r>
    </w:p>
    <w:p>
      <w:r>
        <w:t>Beneficiar: CloudNet SRL</w:t>
      </w:r>
    </w:p>
    <w:p>
      <w:r>
        <w:t>CUI: RO62379828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Audit securitate infrastructură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13,403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13,403 RON</w:t>
      </w:r>
    </w:p>
    <w:p>
      <w:r>
        <w:t>TVA 19%: 2,546 RON</w:t>
      </w:r>
    </w:p>
    <w:p>
      <w:r>
        <w:t>TOTAL DE PLATĂ: 15,949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