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Dr Cia Berger</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2548912/4</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Dr Cia Berger</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Dr Cia Berger</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2548912/4</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14 Norman Anderson, Da Nova, Mossel Bay, 6500,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Dr Cia Berger</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Dr Cia Berger</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Dr Cia Berger</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Cia Berger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Professional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Cia Berger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43726.60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43726.60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43726.60.</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Dr Cia Berger</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Professional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10356.3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10586.44</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11</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43726.60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10586.44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10586.44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43726.60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43726.60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Dr Cia Berger</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43726.60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Dr Cia Berger</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43726.60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43726.60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Dr Cia Berger</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