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Feed that Bird Communication Consultants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2437149/7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Feed that Bird Communication Consultants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Feed that Bird Communication Consultants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2437149/7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Office 20, 7 Bree Street, Touchstone House, 11Th Floor, Cape Town, 8001,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Feed that Bird Communication Consultants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3 employees over all claim periods. The total underpayments amounted to R 32388.01.</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We could not confirm if the employer was in compliance with the UI Act and contributions as no EMP501/201 or payroll data with contributions were not provided.</w:t>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Feed that Bird Communication Consultants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Feed that Bird Communication Consultants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Feed that Bird Communication Consultants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Feed that Bird Communication Consultants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84086.40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51698.39</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3 employees accurately across all claimed periods. The total amount paid out to employees was R51698.39, with 3 being the number employees affected and R51698.39 being the amount verified as accurate.</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Feed that Bird Communication Consultants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23234.4</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20579.04</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19915.2</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20357.76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11</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84086.40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23234.4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R15,489.60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20579.04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20579.04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19915.2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20357.76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R15,629.75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84086.40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51698.39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Feed that Bird Communication Consultants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84086.40 and the employer did not provide us with bank statements showing the flow of this money in.  </w:t>
        <w:br/>
        <w:t xml:space="preserve">• During the review of bank statement, it was noted that R 32388.01 was not disbursed to the qualifying employees.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3 employees could not be confirmed.</w:t>
        <w:br/>
        <w:t xml:space="preserve">• During the review of IRP5s and employment contracts, we could not confirm that all the employees claimed for were employed before 27 March 2020. 3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eployer di dnot provide the required documents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Feed that Bird Communication Consultants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84086.40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51698.39</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32388.01</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61.48%</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Feed that Bird Communication Consultants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