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Sugar Creek Trading 129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2158184/4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Sugar Creek Trading 129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Sugar Creek Trading 129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2158184/4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16 Ivy Road, Pinetown, 3610</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Sugar Creek Trading 129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June 2020 bank statements reflecting all TERS funds received.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Sugar Creek Trading 129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Sugar Creek Trading 129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Sugar Creek Trading 129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Sugar Creek Trading 129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21057.81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21057.81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21057.81.</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Sugar Creek Trading 129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21057.81</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21057.81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21057.81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Sugar Creek Trading 129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21057.81 and the employer provided us with bank statements showing R 10,356.30 received.</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No payroll data was provided confirm that all employees claimed for were employed 3 months prior to the lockdown. 0 employees could not be confirmed.</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ID Copies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June 2020 Bank Statements highlighting TERS funds from UIF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any documents detailing their monthly UIF contributions or declaations.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Sugar Creek Trading 129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21057.81</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21057.81</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Sugar Creek Trading 129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