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E6B" w:rsidRDefault="007D6E6B" w:rsidP="007D6E6B">
      <w:pPr>
        <w:jc w:val="right"/>
        <w:rPr>
          <w:b/>
        </w:rPr>
      </w:pPr>
    </w:p>
    <w:p w:rsidR="007D6E6B" w:rsidRPr="00FF63F4" w:rsidRDefault="007D6E6B" w:rsidP="007D6E6B">
      <w:pPr>
        <w:ind w:left="5529" w:hanging="91"/>
        <w:rPr>
          <w:sz w:val="16"/>
          <w:szCs w:val="16"/>
        </w:rPr>
      </w:pPr>
      <w:r w:rsidRPr="00FF63F4">
        <w:rPr>
          <w:sz w:val="16"/>
          <w:szCs w:val="16"/>
        </w:rPr>
        <w:t xml:space="preserve">Faculty of Environment </w:t>
      </w:r>
    </w:p>
    <w:p w:rsidR="007D6E6B" w:rsidRDefault="007D6E6B" w:rsidP="007D6E6B">
      <w:pPr>
        <w:ind w:left="5529" w:hanging="91"/>
        <w:rPr>
          <w:sz w:val="16"/>
          <w:szCs w:val="16"/>
        </w:rPr>
      </w:pPr>
      <w:r w:rsidRPr="00FF63F4">
        <w:rPr>
          <w:sz w:val="16"/>
          <w:szCs w:val="16"/>
        </w:rPr>
        <w:t>&amp; Technology</w:t>
      </w:r>
    </w:p>
    <w:p w:rsidR="007D6E6B" w:rsidRDefault="007D6E6B" w:rsidP="007D6E6B">
      <w:pPr>
        <w:ind w:left="5529" w:hanging="91"/>
        <w:rPr>
          <w:sz w:val="16"/>
          <w:szCs w:val="16"/>
        </w:rPr>
      </w:pPr>
      <w:proofErr w:type="spellStart"/>
      <w:r>
        <w:rPr>
          <w:sz w:val="16"/>
          <w:szCs w:val="16"/>
        </w:rPr>
        <w:t>Frenchay</w:t>
      </w:r>
      <w:proofErr w:type="spellEnd"/>
      <w:r>
        <w:rPr>
          <w:sz w:val="16"/>
          <w:szCs w:val="16"/>
        </w:rPr>
        <w:t xml:space="preserve"> Campus</w:t>
      </w:r>
    </w:p>
    <w:p w:rsidR="007D6E6B" w:rsidRDefault="007D6E6B" w:rsidP="007D6E6B">
      <w:pPr>
        <w:ind w:left="5529" w:hanging="91"/>
        <w:rPr>
          <w:sz w:val="16"/>
          <w:szCs w:val="16"/>
        </w:rPr>
      </w:pPr>
      <w:proofErr w:type="spellStart"/>
      <w:r>
        <w:rPr>
          <w:sz w:val="16"/>
          <w:szCs w:val="16"/>
        </w:rPr>
        <w:t>Coldharbour</w:t>
      </w:r>
      <w:proofErr w:type="spellEnd"/>
      <w:r>
        <w:rPr>
          <w:sz w:val="16"/>
          <w:szCs w:val="16"/>
        </w:rPr>
        <w:t xml:space="preserve"> Lane</w:t>
      </w:r>
    </w:p>
    <w:p w:rsidR="007D6E6B" w:rsidRDefault="007D6E6B" w:rsidP="007D6E6B">
      <w:pPr>
        <w:ind w:left="5529" w:hanging="91"/>
        <w:rPr>
          <w:sz w:val="16"/>
          <w:szCs w:val="16"/>
        </w:rPr>
      </w:pPr>
      <w:r>
        <w:rPr>
          <w:sz w:val="16"/>
          <w:szCs w:val="16"/>
        </w:rPr>
        <w:t>Bristol</w:t>
      </w:r>
    </w:p>
    <w:p w:rsidR="007D6E6B" w:rsidRDefault="007D6E6B" w:rsidP="007D6E6B">
      <w:pPr>
        <w:ind w:left="5529" w:hanging="91"/>
        <w:rPr>
          <w:sz w:val="16"/>
          <w:szCs w:val="16"/>
        </w:rPr>
      </w:pPr>
      <w:r>
        <w:rPr>
          <w:sz w:val="16"/>
          <w:szCs w:val="16"/>
        </w:rPr>
        <w:t>BS16 1QY</w:t>
      </w:r>
    </w:p>
    <w:p w:rsidR="000B20F5" w:rsidRDefault="000B20F5" w:rsidP="000B20F5">
      <w:r>
        <w:t>UWE REC REF No:  FET.18.11.022</w:t>
      </w:r>
    </w:p>
    <w:p w:rsidR="000B20F5" w:rsidRDefault="000B20F5" w:rsidP="000B20F5"/>
    <w:p w:rsidR="000B20F5" w:rsidRDefault="000B20F5" w:rsidP="000B20F5">
      <w:r>
        <w:t>24</w:t>
      </w:r>
      <w:r w:rsidRPr="000B20F5">
        <w:rPr>
          <w:vertAlign w:val="superscript"/>
        </w:rPr>
        <w:t>th</w:t>
      </w:r>
      <w:r>
        <w:t xml:space="preserve"> January 2019</w:t>
      </w:r>
    </w:p>
    <w:p w:rsidR="000B20F5" w:rsidRDefault="000B20F5" w:rsidP="000B20F5"/>
    <w:p w:rsidR="000B20F5" w:rsidRDefault="000B20F5" w:rsidP="000B20F5">
      <w:r>
        <w:t xml:space="preserve">Dito </w:t>
      </w:r>
      <w:proofErr w:type="spellStart"/>
      <w:r>
        <w:t>Eka</w:t>
      </w:r>
      <w:proofErr w:type="spellEnd"/>
      <w:r>
        <w:t xml:space="preserve"> Cahya</w:t>
      </w:r>
    </w:p>
    <w:p w:rsidR="000B20F5" w:rsidRDefault="000B20F5" w:rsidP="000B20F5">
      <w:r>
        <w:t>Bristol Robotics Laboratory</w:t>
      </w:r>
      <w:r>
        <w:br/>
        <w:t xml:space="preserve">University of the West of England </w:t>
      </w:r>
    </w:p>
    <w:p w:rsidR="000B20F5" w:rsidRDefault="000B20F5" w:rsidP="000B20F5">
      <w:r>
        <w:t>T Block</w:t>
      </w:r>
      <w:r>
        <w:br/>
      </w:r>
      <w:proofErr w:type="spellStart"/>
      <w:r>
        <w:t>Frenchay</w:t>
      </w:r>
      <w:proofErr w:type="spellEnd"/>
      <w:r>
        <w:t xml:space="preserve"> Campus</w:t>
      </w:r>
    </w:p>
    <w:p w:rsidR="000B20F5" w:rsidRDefault="000B20F5" w:rsidP="000B20F5">
      <w:pPr>
        <w:rPr>
          <w:b/>
        </w:rPr>
      </w:pPr>
    </w:p>
    <w:p w:rsidR="000B20F5" w:rsidRDefault="000B20F5" w:rsidP="000B20F5"/>
    <w:p w:rsidR="000B20F5" w:rsidRDefault="000B20F5" w:rsidP="000B20F5">
      <w:r>
        <w:t>Dear Dito</w:t>
      </w:r>
    </w:p>
    <w:p w:rsidR="000B20F5" w:rsidRDefault="000B20F5" w:rsidP="000B20F5">
      <w:pPr>
        <w:rPr>
          <w:b/>
        </w:rPr>
      </w:pPr>
    </w:p>
    <w:p w:rsidR="000B20F5" w:rsidRDefault="000B20F5" w:rsidP="000B20F5">
      <w:pPr>
        <w:rPr>
          <w:b/>
        </w:rPr>
      </w:pPr>
      <w:r>
        <w:rPr>
          <w:b/>
        </w:rPr>
        <w:t>Application title: Error Situation Recognition in Human Robot Interaction Based on Multimodal Human Feedback</w:t>
      </w:r>
    </w:p>
    <w:p w:rsidR="00EB129E" w:rsidRDefault="00EB129E" w:rsidP="00EB129E"/>
    <w:p w:rsidR="00EB129E" w:rsidRDefault="00EB129E" w:rsidP="00EB129E">
      <w:r>
        <w:t xml:space="preserve">I am writing to confirm that the Faculty Research Ethics Committee are satisfied that you have addressed all the conditions relating to our previous letter sent on </w:t>
      </w:r>
      <w:r w:rsidR="000B20F5">
        <w:t>12</w:t>
      </w:r>
      <w:r w:rsidR="000B20F5" w:rsidRPr="000B20F5">
        <w:rPr>
          <w:vertAlign w:val="superscript"/>
        </w:rPr>
        <w:t>th</w:t>
      </w:r>
      <w:r w:rsidR="000B20F5">
        <w:t xml:space="preserve"> of December 2018 </w:t>
      </w:r>
      <w:r>
        <w:t xml:space="preserve">and the study has been given ethical approval to proceed. </w:t>
      </w:r>
    </w:p>
    <w:p w:rsidR="00EB129E" w:rsidRPr="00D818E6" w:rsidRDefault="00EB129E" w:rsidP="00EB129E"/>
    <w:p w:rsidR="00E52E6F" w:rsidRPr="00837802" w:rsidRDefault="00EB129E" w:rsidP="000B20F5">
      <w:pPr>
        <w:rPr>
          <w:color w:val="FF0000"/>
        </w:rPr>
      </w:pPr>
      <w:r w:rsidRPr="00D818E6">
        <w:t xml:space="preserve">Please note that </w:t>
      </w:r>
      <w:r>
        <w:t xml:space="preserve">any </w:t>
      </w:r>
      <w:r w:rsidRPr="00D818E6">
        <w:t>information sheets and consent forms should have the UWE logo.  Further guidance is available on the web</w:t>
      </w:r>
      <w:r w:rsidR="00872881">
        <w:t xml:space="preserve"> </w:t>
      </w:r>
      <w:hyperlink r:id="rId11" w:history="1">
        <w:r w:rsidR="00E52E6F" w:rsidRPr="001B63D4">
          <w:rPr>
            <w:rStyle w:val="Hyperlink"/>
          </w:rPr>
          <w:t>https://intranet.uwe.ac.uk/tasks-guides/Guide/writing-and-creating-documents-in-the-uwe-bristol-brand</w:t>
        </w:r>
      </w:hyperlink>
      <w:r w:rsidR="00E52E6F">
        <w:rPr>
          <w:rStyle w:val="Hyperlink"/>
        </w:rPr>
        <w:t xml:space="preserve"> </w:t>
      </w:r>
    </w:p>
    <w:p w:rsidR="00E52E6F" w:rsidRPr="00D818E6" w:rsidRDefault="00E52E6F" w:rsidP="00E52E6F">
      <w:pPr>
        <w:rPr>
          <w:b/>
        </w:rPr>
      </w:pPr>
    </w:p>
    <w:p w:rsidR="00EB129E" w:rsidRDefault="00EB129E" w:rsidP="00EB129E">
      <w:pPr>
        <w:rPr>
          <w:iCs/>
          <w:spacing w:val="-3"/>
        </w:rPr>
      </w:pPr>
      <w:r w:rsidRPr="0006002C">
        <w:rPr>
          <w:iCs/>
          <w:spacing w:val="-3"/>
        </w:rPr>
        <w:t xml:space="preserve">The following standard conditions also apply to all research given ethical approval by a UWE Research Ethics Committee:  </w:t>
      </w:r>
    </w:p>
    <w:p w:rsidR="00EB129E" w:rsidRPr="0006002C" w:rsidRDefault="00EB129E" w:rsidP="00EB129E">
      <w:pPr>
        <w:rPr>
          <w:b/>
          <w:iCs/>
          <w:spacing w:val="-3"/>
        </w:rPr>
      </w:pPr>
    </w:p>
    <w:p w:rsidR="00EB129E" w:rsidRPr="00CF3D97" w:rsidRDefault="00EB129E" w:rsidP="00CF3D97">
      <w:pPr>
        <w:pStyle w:val="ListParagraph"/>
        <w:numPr>
          <w:ilvl w:val="0"/>
          <w:numId w:val="6"/>
        </w:numPr>
        <w:rPr>
          <w:iCs/>
          <w:spacing w:val="-3"/>
        </w:rPr>
      </w:pPr>
      <w:r w:rsidRPr="00CF3D97">
        <w:rPr>
          <w:iCs/>
          <w:spacing w:val="-3"/>
        </w:rPr>
        <w:t xml:space="preserve">You must notify the relevant UWE Research Ethics Committee in advance if you wish to make significant amendments to the original application: these include any changes to the study protocol which have an ethical dimension. Please note that any changes approved by an external research ethics committee must also be communicated to the relevant UWE committee.  </w:t>
      </w:r>
      <w:hyperlink r:id="rId12" w:history="1">
        <w:r w:rsidRPr="00CF3D97">
          <w:rPr>
            <w:rStyle w:val="Hyperlink"/>
            <w:iCs/>
            <w:spacing w:val="-3"/>
          </w:rPr>
          <w:t>http://www1.uwe.ac.uk/research/researchethics/applyingforapproval.aspx</w:t>
        </w:r>
      </w:hyperlink>
    </w:p>
    <w:p w:rsidR="00EB129E" w:rsidRPr="00CF3D97" w:rsidRDefault="00EB129E" w:rsidP="00CF3D97">
      <w:pPr>
        <w:rPr>
          <w:iCs/>
          <w:spacing w:val="-3"/>
        </w:rPr>
      </w:pPr>
    </w:p>
    <w:p w:rsidR="00EB129E" w:rsidRPr="00CF3D97" w:rsidRDefault="00EB129E" w:rsidP="00CF3D97">
      <w:pPr>
        <w:pStyle w:val="ListParagraph"/>
        <w:numPr>
          <w:ilvl w:val="0"/>
          <w:numId w:val="6"/>
        </w:numPr>
        <w:rPr>
          <w:iCs/>
          <w:spacing w:val="-3"/>
        </w:rPr>
      </w:pPr>
      <w:r w:rsidRPr="00CF3D97">
        <w:rPr>
          <w:iCs/>
          <w:spacing w:val="-3"/>
        </w:rPr>
        <w:t>You must notify the University Research Ethics Committee if you terminate your research before completion;</w:t>
      </w:r>
    </w:p>
    <w:p w:rsidR="00EB129E" w:rsidRPr="00CF3D97" w:rsidRDefault="00EB129E" w:rsidP="00CF3D97">
      <w:pPr>
        <w:pStyle w:val="ListParagraph"/>
        <w:rPr>
          <w:iCs/>
          <w:spacing w:val="-3"/>
        </w:rPr>
      </w:pPr>
    </w:p>
    <w:p w:rsidR="00EB129E" w:rsidRDefault="00EB129E" w:rsidP="00CF3D97">
      <w:pPr>
        <w:pStyle w:val="ListParagraph"/>
        <w:numPr>
          <w:ilvl w:val="0"/>
          <w:numId w:val="6"/>
        </w:numPr>
        <w:rPr>
          <w:iCs/>
          <w:spacing w:val="-3"/>
        </w:rPr>
      </w:pPr>
      <w:r w:rsidRPr="00CF3D97">
        <w:rPr>
          <w:iCs/>
          <w:spacing w:val="-3"/>
        </w:rPr>
        <w:t>You must notify the University Research Ethics Committee if there are any serious events or developments in the research that have an ethical dimension.</w:t>
      </w:r>
    </w:p>
    <w:p w:rsidR="00D221A0" w:rsidRPr="00D221A0" w:rsidRDefault="00D221A0" w:rsidP="00D221A0">
      <w:pPr>
        <w:pStyle w:val="ListParagraph"/>
        <w:rPr>
          <w:iCs/>
          <w:spacing w:val="-3"/>
        </w:rPr>
      </w:pPr>
    </w:p>
    <w:p w:rsidR="00D221A0" w:rsidRDefault="00D221A0" w:rsidP="00513775">
      <w:pPr>
        <w:pStyle w:val="BodyText"/>
        <w:spacing w:after="0"/>
        <w:ind w:right="98"/>
        <w:rPr>
          <w:rFonts w:ascii="Arial" w:eastAsia="Arial" w:hAnsi="Arial"/>
          <w:sz w:val="20"/>
        </w:rPr>
      </w:pPr>
      <w:r>
        <w:rPr>
          <w:color w:val="313131"/>
          <w:w w:val="105"/>
        </w:rPr>
        <w:t>The Faculty and University Research Ethics Committees (FRECs and UREC) are here</w:t>
      </w:r>
      <w:r>
        <w:rPr>
          <w:color w:val="313131"/>
          <w:spacing w:val="42"/>
          <w:w w:val="105"/>
        </w:rPr>
        <w:t xml:space="preserve"> </w:t>
      </w:r>
      <w:r>
        <w:rPr>
          <w:color w:val="313131"/>
          <w:w w:val="105"/>
        </w:rPr>
        <w:t>to</w:t>
      </w:r>
      <w:r>
        <w:rPr>
          <w:color w:val="313131"/>
        </w:rPr>
        <w:t xml:space="preserve"> </w:t>
      </w:r>
      <w:r>
        <w:rPr>
          <w:color w:val="313131"/>
          <w:w w:val="105"/>
        </w:rPr>
        <w:t>advise researchers on the ethical conduct of research projects and to approve projects</w:t>
      </w:r>
      <w:r>
        <w:rPr>
          <w:color w:val="313131"/>
          <w:spacing w:val="35"/>
          <w:w w:val="105"/>
        </w:rPr>
        <w:t xml:space="preserve"> </w:t>
      </w:r>
      <w:r>
        <w:rPr>
          <w:color w:val="313131"/>
          <w:w w:val="105"/>
        </w:rPr>
        <w:t>that</w:t>
      </w:r>
      <w:r>
        <w:rPr>
          <w:color w:val="313131"/>
        </w:rPr>
        <w:t xml:space="preserve"> </w:t>
      </w:r>
      <w:r>
        <w:rPr>
          <w:color w:val="313131"/>
          <w:w w:val="105"/>
        </w:rPr>
        <w:t>meet UWE</w:t>
      </w:r>
      <w:r>
        <w:rPr>
          <w:color w:val="575757"/>
          <w:w w:val="105"/>
        </w:rPr>
        <w:t>'</w:t>
      </w:r>
      <w:r>
        <w:rPr>
          <w:color w:val="313131"/>
          <w:w w:val="105"/>
        </w:rPr>
        <w:t>s ethical standards</w:t>
      </w:r>
      <w:r>
        <w:rPr>
          <w:color w:val="575757"/>
          <w:w w:val="105"/>
        </w:rPr>
        <w:t xml:space="preserve">. </w:t>
      </w:r>
      <w:r>
        <w:rPr>
          <w:color w:val="313131"/>
          <w:w w:val="105"/>
        </w:rPr>
        <w:t>Please note that we are unable to give advice in relation</w:t>
      </w:r>
      <w:r>
        <w:rPr>
          <w:color w:val="313131"/>
          <w:spacing w:val="51"/>
          <w:w w:val="105"/>
        </w:rPr>
        <w:t xml:space="preserve"> </w:t>
      </w:r>
      <w:r>
        <w:rPr>
          <w:color w:val="313131"/>
          <w:w w:val="105"/>
        </w:rPr>
        <w:t>to</w:t>
      </w:r>
      <w:r>
        <w:rPr>
          <w:color w:val="313131"/>
        </w:rPr>
        <w:t xml:space="preserve"> </w:t>
      </w:r>
      <w:r>
        <w:rPr>
          <w:color w:val="313131"/>
          <w:w w:val="105"/>
        </w:rPr>
        <w:t>legal issues, including health and safety, privacy or data protection (including</w:t>
      </w:r>
      <w:r>
        <w:rPr>
          <w:color w:val="313131"/>
          <w:spacing w:val="21"/>
          <w:w w:val="105"/>
        </w:rPr>
        <w:t xml:space="preserve"> </w:t>
      </w:r>
      <w:r>
        <w:rPr>
          <w:color w:val="313131"/>
          <w:w w:val="105"/>
        </w:rPr>
        <w:t>GDPR)</w:t>
      </w:r>
      <w:r>
        <w:rPr>
          <w:color w:val="313131"/>
          <w:w w:val="103"/>
        </w:rPr>
        <w:t xml:space="preserve"> </w:t>
      </w:r>
      <w:r>
        <w:rPr>
          <w:color w:val="313131"/>
          <w:w w:val="105"/>
        </w:rPr>
        <w:t xml:space="preserve">compliance. Whilst we will use our best endeavours to identify and </w:t>
      </w:r>
      <w:r>
        <w:rPr>
          <w:color w:val="313131"/>
          <w:w w:val="105"/>
        </w:rPr>
        <w:lastRenderedPageBreak/>
        <w:t>notify you of any</w:t>
      </w:r>
      <w:r>
        <w:rPr>
          <w:color w:val="313131"/>
          <w:spacing w:val="-6"/>
          <w:w w:val="105"/>
        </w:rPr>
        <w:t xml:space="preserve"> </w:t>
      </w:r>
      <w:r>
        <w:rPr>
          <w:color w:val="313131"/>
          <w:w w:val="105"/>
        </w:rPr>
        <w:t>obvious</w:t>
      </w:r>
      <w:r>
        <w:rPr>
          <w:color w:val="313131"/>
          <w:w w:val="102"/>
        </w:rPr>
        <w:t xml:space="preserve"> </w:t>
      </w:r>
      <w:r>
        <w:rPr>
          <w:color w:val="313131"/>
          <w:w w:val="105"/>
        </w:rPr>
        <w:t>legal</w:t>
      </w:r>
      <w:r>
        <w:rPr>
          <w:color w:val="313131"/>
          <w:spacing w:val="-5"/>
          <w:w w:val="105"/>
        </w:rPr>
        <w:t xml:space="preserve"> </w:t>
      </w:r>
      <w:r>
        <w:rPr>
          <w:color w:val="313131"/>
          <w:w w:val="105"/>
        </w:rPr>
        <w:t>issues</w:t>
      </w:r>
      <w:r>
        <w:rPr>
          <w:color w:val="313131"/>
          <w:spacing w:val="-15"/>
          <w:w w:val="105"/>
        </w:rPr>
        <w:t xml:space="preserve"> </w:t>
      </w:r>
      <w:r>
        <w:rPr>
          <w:color w:val="313131"/>
          <w:w w:val="105"/>
        </w:rPr>
        <w:t>that</w:t>
      </w:r>
      <w:r>
        <w:rPr>
          <w:color w:val="313131"/>
          <w:spacing w:val="-4"/>
          <w:w w:val="105"/>
        </w:rPr>
        <w:t xml:space="preserve"> </w:t>
      </w:r>
      <w:r>
        <w:rPr>
          <w:color w:val="313131"/>
          <w:w w:val="105"/>
        </w:rPr>
        <w:t>arise in</w:t>
      </w:r>
      <w:r>
        <w:rPr>
          <w:color w:val="313131"/>
          <w:spacing w:val="-17"/>
          <w:w w:val="105"/>
        </w:rPr>
        <w:t xml:space="preserve"> </w:t>
      </w:r>
      <w:r>
        <w:rPr>
          <w:color w:val="313131"/>
          <w:w w:val="105"/>
        </w:rPr>
        <w:t>an</w:t>
      </w:r>
      <w:r>
        <w:rPr>
          <w:color w:val="313131"/>
          <w:spacing w:val="-7"/>
          <w:w w:val="105"/>
        </w:rPr>
        <w:t xml:space="preserve"> </w:t>
      </w:r>
      <w:r>
        <w:rPr>
          <w:color w:val="313131"/>
          <w:w w:val="105"/>
        </w:rPr>
        <w:t>application,</w:t>
      </w:r>
      <w:r>
        <w:rPr>
          <w:color w:val="313131"/>
          <w:spacing w:val="4"/>
          <w:w w:val="105"/>
        </w:rPr>
        <w:t xml:space="preserve"> </w:t>
      </w:r>
      <w:r>
        <w:rPr>
          <w:color w:val="313131"/>
          <w:w w:val="105"/>
        </w:rPr>
        <w:t>the</w:t>
      </w:r>
      <w:r>
        <w:rPr>
          <w:color w:val="313131"/>
          <w:spacing w:val="6"/>
          <w:w w:val="105"/>
        </w:rPr>
        <w:t xml:space="preserve"> </w:t>
      </w:r>
      <w:r>
        <w:rPr>
          <w:color w:val="313131"/>
          <w:w w:val="105"/>
        </w:rPr>
        <w:t>lead</w:t>
      </w:r>
      <w:r>
        <w:rPr>
          <w:color w:val="313131"/>
          <w:spacing w:val="-6"/>
          <w:w w:val="105"/>
        </w:rPr>
        <w:t xml:space="preserve"> </w:t>
      </w:r>
      <w:r>
        <w:rPr>
          <w:color w:val="313131"/>
          <w:w w:val="105"/>
        </w:rPr>
        <w:t>researcher</w:t>
      </w:r>
      <w:r>
        <w:rPr>
          <w:color w:val="313131"/>
          <w:spacing w:val="2"/>
          <w:w w:val="105"/>
        </w:rPr>
        <w:t xml:space="preserve"> </w:t>
      </w:r>
      <w:r>
        <w:rPr>
          <w:color w:val="313131"/>
          <w:w w:val="105"/>
        </w:rPr>
        <w:t>remains</w:t>
      </w:r>
      <w:r>
        <w:rPr>
          <w:color w:val="313131"/>
          <w:spacing w:val="-1"/>
          <w:w w:val="105"/>
        </w:rPr>
        <w:t xml:space="preserve"> </w:t>
      </w:r>
      <w:r>
        <w:rPr>
          <w:color w:val="313131"/>
          <w:w w:val="105"/>
        </w:rPr>
        <w:t>responsible</w:t>
      </w:r>
      <w:r>
        <w:rPr>
          <w:color w:val="313131"/>
          <w:spacing w:val="-6"/>
          <w:w w:val="105"/>
        </w:rPr>
        <w:t xml:space="preserve"> </w:t>
      </w:r>
      <w:r>
        <w:rPr>
          <w:color w:val="313131"/>
          <w:w w:val="105"/>
        </w:rPr>
        <w:t>for</w:t>
      </w:r>
      <w:r>
        <w:rPr>
          <w:color w:val="313131"/>
          <w:spacing w:val="-3"/>
          <w:w w:val="105"/>
        </w:rPr>
        <w:t xml:space="preserve"> </w:t>
      </w:r>
      <w:r>
        <w:rPr>
          <w:color w:val="313131"/>
          <w:w w:val="105"/>
        </w:rPr>
        <w:t>ensuring</w:t>
      </w:r>
      <w:r>
        <w:rPr>
          <w:color w:val="313131"/>
          <w:w w:val="102"/>
        </w:rPr>
        <w:t xml:space="preserve"> </w:t>
      </w:r>
      <w:r>
        <w:rPr>
          <w:color w:val="313131"/>
          <w:w w:val="105"/>
        </w:rPr>
        <w:t>that the project complies with UWE's policies, and with relevant legislation</w:t>
      </w:r>
      <w:r>
        <w:rPr>
          <w:color w:val="575757"/>
          <w:w w:val="105"/>
        </w:rPr>
        <w:t xml:space="preserve">. </w:t>
      </w:r>
      <w:r>
        <w:rPr>
          <w:color w:val="313131"/>
          <w:w w:val="105"/>
        </w:rPr>
        <w:t>If you need</w:t>
      </w:r>
      <w:r>
        <w:rPr>
          <w:color w:val="313131"/>
          <w:spacing w:val="19"/>
          <w:w w:val="105"/>
        </w:rPr>
        <w:t xml:space="preserve"> </w:t>
      </w:r>
      <w:r>
        <w:rPr>
          <w:color w:val="313131"/>
          <w:w w:val="105"/>
        </w:rPr>
        <w:t>help</w:t>
      </w:r>
      <w:r>
        <w:rPr>
          <w:color w:val="313131"/>
          <w:w w:val="103"/>
        </w:rPr>
        <w:t xml:space="preserve"> </w:t>
      </w:r>
      <w:r>
        <w:rPr>
          <w:color w:val="313131"/>
          <w:w w:val="105"/>
        </w:rPr>
        <w:t xml:space="preserve">with legal issues please contact </w:t>
      </w:r>
      <w:hyperlink r:id="rId13" w:history="1">
        <w:r w:rsidRPr="009C2F74">
          <w:rPr>
            <w:rStyle w:val="Hyperlink"/>
            <w:w w:val="105"/>
            <w:u w:color="000000"/>
          </w:rPr>
          <w:t>safety@uwe.ac.uk</w:t>
        </w:r>
      </w:hyperlink>
      <w:r w:rsidRPr="00E21E27">
        <w:rPr>
          <w:color w:val="858585"/>
          <w:w w:val="105"/>
        </w:rPr>
        <w:t xml:space="preserve"> </w:t>
      </w:r>
      <w:r>
        <w:rPr>
          <w:color w:val="313131"/>
          <w:w w:val="105"/>
        </w:rPr>
        <w:t>(for Health and Safety</w:t>
      </w:r>
      <w:r>
        <w:rPr>
          <w:color w:val="313131"/>
          <w:spacing w:val="47"/>
          <w:w w:val="105"/>
        </w:rPr>
        <w:t xml:space="preserve"> </w:t>
      </w:r>
      <w:r>
        <w:rPr>
          <w:color w:val="313131"/>
          <w:w w:val="105"/>
        </w:rPr>
        <w:t>advice),</w:t>
      </w:r>
      <w:r>
        <w:rPr>
          <w:color w:val="313131"/>
          <w:w w:val="101"/>
        </w:rPr>
        <w:t xml:space="preserve"> </w:t>
      </w:r>
      <w:hyperlink r:id="rId14" w:history="1">
        <w:r w:rsidRPr="009C2F74">
          <w:rPr>
            <w:rStyle w:val="Hyperlink"/>
            <w:w w:val="105"/>
            <w:u w:color="000000"/>
          </w:rPr>
          <w:t>James2.Button@uwe.ac.uk</w:t>
        </w:r>
        <w:r w:rsidRPr="00E21E27">
          <w:rPr>
            <w:rStyle w:val="Hyperlink"/>
            <w:spacing w:val="22"/>
            <w:w w:val="105"/>
            <w:u w:val="none"/>
          </w:rPr>
          <w:t xml:space="preserve"> </w:t>
        </w:r>
      </w:hyperlink>
      <w:r>
        <w:rPr>
          <w:color w:val="313131"/>
          <w:w w:val="105"/>
        </w:rPr>
        <w:t>(for</w:t>
      </w:r>
      <w:r>
        <w:rPr>
          <w:color w:val="313131"/>
          <w:spacing w:val="-13"/>
          <w:w w:val="105"/>
        </w:rPr>
        <w:t xml:space="preserve"> </w:t>
      </w:r>
      <w:r>
        <w:rPr>
          <w:color w:val="313131"/>
          <w:w w:val="105"/>
        </w:rPr>
        <w:t>data</w:t>
      </w:r>
      <w:r>
        <w:rPr>
          <w:color w:val="313131"/>
          <w:spacing w:val="-2"/>
          <w:w w:val="105"/>
        </w:rPr>
        <w:t xml:space="preserve"> </w:t>
      </w:r>
      <w:r>
        <w:rPr>
          <w:color w:val="313131"/>
          <w:w w:val="105"/>
        </w:rPr>
        <w:t>protection</w:t>
      </w:r>
      <w:r>
        <w:rPr>
          <w:color w:val="575757"/>
          <w:w w:val="105"/>
        </w:rPr>
        <w:t>,</w:t>
      </w:r>
      <w:r>
        <w:rPr>
          <w:color w:val="575757"/>
          <w:spacing w:val="-21"/>
          <w:w w:val="105"/>
        </w:rPr>
        <w:t xml:space="preserve"> </w:t>
      </w:r>
      <w:r>
        <w:rPr>
          <w:color w:val="313131"/>
          <w:w w:val="105"/>
        </w:rPr>
        <w:t>GDPR</w:t>
      </w:r>
      <w:r>
        <w:rPr>
          <w:color w:val="313131"/>
          <w:spacing w:val="-7"/>
          <w:w w:val="105"/>
        </w:rPr>
        <w:t xml:space="preserve"> </w:t>
      </w:r>
      <w:r>
        <w:rPr>
          <w:color w:val="313131"/>
          <w:w w:val="105"/>
        </w:rPr>
        <w:t>and</w:t>
      </w:r>
      <w:r>
        <w:rPr>
          <w:color w:val="313131"/>
          <w:spacing w:val="-3"/>
          <w:w w:val="105"/>
        </w:rPr>
        <w:t xml:space="preserve"> </w:t>
      </w:r>
      <w:r>
        <w:rPr>
          <w:color w:val="313131"/>
          <w:w w:val="105"/>
        </w:rPr>
        <w:t>privacy</w:t>
      </w:r>
      <w:r>
        <w:rPr>
          <w:color w:val="313131"/>
          <w:spacing w:val="-10"/>
          <w:w w:val="105"/>
        </w:rPr>
        <w:t xml:space="preserve"> </w:t>
      </w:r>
      <w:r>
        <w:rPr>
          <w:color w:val="313131"/>
          <w:w w:val="105"/>
        </w:rPr>
        <w:t>advice)</w:t>
      </w:r>
      <w:r>
        <w:rPr>
          <w:color w:val="575757"/>
          <w:w w:val="105"/>
        </w:rPr>
        <w:t>.</w:t>
      </w:r>
    </w:p>
    <w:p w:rsidR="00D221A0" w:rsidRPr="00D221A0" w:rsidRDefault="00D221A0" w:rsidP="00D221A0">
      <w:pPr>
        <w:rPr>
          <w:iCs/>
          <w:spacing w:val="-3"/>
        </w:rPr>
      </w:pPr>
    </w:p>
    <w:p w:rsidR="00EB129E" w:rsidRDefault="00EB129E" w:rsidP="00EB129E">
      <w:pPr>
        <w:rPr>
          <w:iCs/>
          <w:spacing w:val="-3"/>
        </w:rPr>
      </w:pPr>
      <w:r w:rsidRPr="0006002C">
        <w:rPr>
          <w:iCs/>
          <w:spacing w:val="-3"/>
        </w:rPr>
        <w:t>Please note: The UREC is required to monitor and audit the ethical conduct of research involving human participants, data and tissue conducted by academic staff, students and researchers. Your project may be selected for audit from the research projects submitted to and approved by the UREC and its committees.</w:t>
      </w:r>
    </w:p>
    <w:p w:rsidR="00EB129E" w:rsidRPr="0006002C" w:rsidRDefault="00EB129E" w:rsidP="00EB129E">
      <w:pPr>
        <w:rPr>
          <w:b/>
        </w:rPr>
      </w:pPr>
    </w:p>
    <w:p w:rsidR="00EB129E" w:rsidRPr="00D818E6" w:rsidRDefault="00EB129E" w:rsidP="00EB129E">
      <w:pPr>
        <w:rPr>
          <w:b/>
        </w:rPr>
      </w:pPr>
      <w:r w:rsidRPr="00D818E6">
        <w:t>We wish you well with your research.</w:t>
      </w:r>
    </w:p>
    <w:p w:rsidR="00EB129E" w:rsidRDefault="00EB129E" w:rsidP="00EB129E"/>
    <w:p w:rsidR="00EB129E" w:rsidRDefault="00EB129E" w:rsidP="00EB129E">
      <w:r w:rsidRPr="00D818E6">
        <w:t>Yours sincerely</w:t>
      </w:r>
    </w:p>
    <w:p w:rsidR="00CF3D97" w:rsidRPr="00D818E6" w:rsidRDefault="00CF3D97" w:rsidP="00EB129E">
      <w:pPr>
        <w:rPr>
          <w:b/>
        </w:rPr>
      </w:pPr>
    </w:p>
    <w:p w:rsidR="00EB129E" w:rsidRDefault="00EB129E" w:rsidP="00EB129E">
      <w:pPr>
        <w:rPr>
          <w:rFonts w:ascii="Freestyle Script" w:hAnsi="Freestyle Script"/>
          <w:sz w:val="36"/>
        </w:rPr>
      </w:pPr>
      <w:r w:rsidRPr="00F67A50">
        <w:rPr>
          <w:rFonts w:ascii="Freestyle Script" w:hAnsi="Freestyle Script"/>
          <w:sz w:val="36"/>
        </w:rPr>
        <w:t>Alistair Clark</w:t>
      </w:r>
    </w:p>
    <w:p w:rsidR="00CF3D97" w:rsidRPr="00F67A50" w:rsidRDefault="00CF3D97" w:rsidP="00EB129E">
      <w:pPr>
        <w:rPr>
          <w:rFonts w:ascii="Freestyle Script" w:hAnsi="Freestyle Script"/>
        </w:rPr>
      </w:pPr>
    </w:p>
    <w:p w:rsidR="00EB129E" w:rsidRPr="00D818E6" w:rsidRDefault="00EB129E" w:rsidP="00EB129E">
      <w:r>
        <w:t>Dr Alistair Clark</w:t>
      </w:r>
    </w:p>
    <w:p w:rsidR="00EB129E" w:rsidRDefault="00EB129E" w:rsidP="00EB129E">
      <w:r w:rsidRPr="00D818E6">
        <w:t>Chair, Faculty Research Ethics Committee</w:t>
      </w:r>
    </w:p>
    <w:p w:rsidR="00EB129E" w:rsidRPr="00D818E6" w:rsidRDefault="00EB129E" w:rsidP="00EB129E">
      <w:pPr>
        <w:rPr>
          <w:b/>
        </w:rPr>
      </w:pPr>
    </w:p>
    <w:p w:rsidR="00EB129E" w:rsidRPr="000B20F5" w:rsidRDefault="00EB129E" w:rsidP="000B20F5">
      <w:r w:rsidRPr="00D818E6">
        <w:t>c.c</w:t>
      </w:r>
      <w:r w:rsidR="00CF3D97">
        <w:t>.</w:t>
      </w:r>
      <w:r w:rsidR="000B20F5">
        <w:t xml:space="preserve"> </w:t>
      </w:r>
      <w:r w:rsidR="000B20F5">
        <w:tab/>
      </w:r>
      <w:r w:rsidR="000B20F5" w:rsidRPr="000B20F5">
        <w:t>Manuel Giuliani</w:t>
      </w:r>
    </w:p>
    <w:p w:rsidR="00F53628" w:rsidRPr="00EB129E" w:rsidRDefault="00F53628" w:rsidP="00EB129E">
      <w:bookmarkStart w:id="0" w:name="_GoBack"/>
      <w:bookmarkEnd w:id="0"/>
    </w:p>
    <w:sectPr w:rsidR="00F53628" w:rsidRPr="00EB129E" w:rsidSect="00F53628">
      <w:headerReference w:type="even" r:id="rId15"/>
      <w:headerReference w:type="default" r:id="rId16"/>
      <w:footerReference w:type="even" r:id="rId17"/>
      <w:footerReference w:type="default" r:id="rId18"/>
      <w:headerReference w:type="first" r:id="rId19"/>
      <w:footerReference w:type="first" r:id="rId20"/>
      <w:type w:val="continuous"/>
      <w:pgSz w:w="11900" w:h="16840"/>
      <w:pgMar w:top="2009" w:right="1440" w:bottom="1440"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0F5" w:rsidRDefault="000B20F5" w:rsidP="00FA1789">
      <w:r>
        <w:separator/>
      </w:r>
    </w:p>
  </w:endnote>
  <w:endnote w:type="continuationSeparator" w:id="0">
    <w:p w:rsidR="000B20F5" w:rsidRDefault="000B20F5" w:rsidP="00FA1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29E" w:rsidRDefault="00EB12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29E" w:rsidRDefault="00EB12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29E" w:rsidRDefault="00EB1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0F5" w:rsidRDefault="000B20F5" w:rsidP="00FA1789">
      <w:r>
        <w:separator/>
      </w:r>
    </w:p>
  </w:footnote>
  <w:footnote w:type="continuationSeparator" w:id="0">
    <w:p w:rsidR="000B20F5" w:rsidRDefault="000B20F5" w:rsidP="00FA1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29E" w:rsidRDefault="00EB12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29E" w:rsidRDefault="00EB12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628" w:rsidRDefault="00831F86">
    <w:pPr>
      <w:pStyle w:val="Header"/>
    </w:pPr>
    <w:r>
      <w:rPr>
        <w:noProof/>
        <w:lang w:eastAsia="en-GB"/>
      </w:rPr>
      <w:drawing>
        <wp:anchor distT="0" distB="0" distL="114300" distR="114300" simplePos="0" relativeHeight="251659264" behindDoc="1" locked="0" layoutInCell="1" allowOverlap="1" wp14:anchorId="222DAF87" wp14:editId="1DF714F9">
          <wp:simplePos x="0" y="0"/>
          <wp:positionH relativeFrom="page">
            <wp:posOffset>0</wp:posOffset>
          </wp:positionH>
          <wp:positionV relativeFrom="page">
            <wp:posOffset>0</wp:posOffset>
          </wp:positionV>
          <wp:extent cx="7536240" cy="106592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_Template_Word_Blank_.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6240" cy="106592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5E6313"/>
    <w:multiLevelType w:val="hybridMultilevel"/>
    <w:tmpl w:val="412E036E"/>
    <w:lvl w:ilvl="0" w:tplc="0809000F">
      <w:start w:val="1"/>
      <w:numFmt w:val="decimal"/>
      <w:lvlText w:val="%1."/>
      <w:lvlJc w:val="left"/>
      <w:pPr>
        <w:tabs>
          <w:tab w:val="num" w:pos="545"/>
        </w:tabs>
        <w:ind w:left="545" w:hanging="360"/>
      </w:pPr>
      <w:rPr>
        <w:rFonts w:hint="default"/>
      </w:rPr>
    </w:lvl>
    <w:lvl w:ilvl="1" w:tplc="08090003" w:tentative="1">
      <w:start w:val="1"/>
      <w:numFmt w:val="bullet"/>
      <w:lvlText w:val="o"/>
      <w:lvlJc w:val="left"/>
      <w:pPr>
        <w:tabs>
          <w:tab w:val="num" w:pos="1265"/>
        </w:tabs>
        <w:ind w:left="1265" w:hanging="360"/>
      </w:pPr>
      <w:rPr>
        <w:rFonts w:ascii="Courier New" w:hAnsi="Courier New" w:cs="Courier New" w:hint="default"/>
      </w:rPr>
    </w:lvl>
    <w:lvl w:ilvl="2" w:tplc="08090005" w:tentative="1">
      <w:start w:val="1"/>
      <w:numFmt w:val="bullet"/>
      <w:lvlText w:val=""/>
      <w:lvlJc w:val="left"/>
      <w:pPr>
        <w:tabs>
          <w:tab w:val="num" w:pos="1985"/>
        </w:tabs>
        <w:ind w:left="1985" w:hanging="360"/>
      </w:pPr>
      <w:rPr>
        <w:rFonts w:ascii="Wingdings" w:hAnsi="Wingdings" w:hint="default"/>
      </w:rPr>
    </w:lvl>
    <w:lvl w:ilvl="3" w:tplc="08090001" w:tentative="1">
      <w:start w:val="1"/>
      <w:numFmt w:val="bullet"/>
      <w:lvlText w:val=""/>
      <w:lvlJc w:val="left"/>
      <w:pPr>
        <w:tabs>
          <w:tab w:val="num" w:pos="2705"/>
        </w:tabs>
        <w:ind w:left="2705" w:hanging="360"/>
      </w:pPr>
      <w:rPr>
        <w:rFonts w:ascii="Symbol" w:hAnsi="Symbol" w:hint="default"/>
      </w:rPr>
    </w:lvl>
    <w:lvl w:ilvl="4" w:tplc="08090003" w:tentative="1">
      <w:start w:val="1"/>
      <w:numFmt w:val="bullet"/>
      <w:lvlText w:val="o"/>
      <w:lvlJc w:val="left"/>
      <w:pPr>
        <w:tabs>
          <w:tab w:val="num" w:pos="3425"/>
        </w:tabs>
        <w:ind w:left="3425" w:hanging="360"/>
      </w:pPr>
      <w:rPr>
        <w:rFonts w:ascii="Courier New" w:hAnsi="Courier New" w:cs="Courier New" w:hint="default"/>
      </w:rPr>
    </w:lvl>
    <w:lvl w:ilvl="5" w:tplc="08090005" w:tentative="1">
      <w:start w:val="1"/>
      <w:numFmt w:val="bullet"/>
      <w:lvlText w:val=""/>
      <w:lvlJc w:val="left"/>
      <w:pPr>
        <w:tabs>
          <w:tab w:val="num" w:pos="4145"/>
        </w:tabs>
        <w:ind w:left="4145" w:hanging="360"/>
      </w:pPr>
      <w:rPr>
        <w:rFonts w:ascii="Wingdings" w:hAnsi="Wingdings" w:hint="default"/>
      </w:rPr>
    </w:lvl>
    <w:lvl w:ilvl="6" w:tplc="08090001" w:tentative="1">
      <w:start w:val="1"/>
      <w:numFmt w:val="bullet"/>
      <w:lvlText w:val=""/>
      <w:lvlJc w:val="left"/>
      <w:pPr>
        <w:tabs>
          <w:tab w:val="num" w:pos="4865"/>
        </w:tabs>
        <w:ind w:left="4865" w:hanging="360"/>
      </w:pPr>
      <w:rPr>
        <w:rFonts w:ascii="Symbol" w:hAnsi="Symbol" w:hint="default"/>
      </w:rPr>
    </w:lvl>
    <w:lvl w:ilvl="7" w:tplc="08090003" w:tentative="1">
      <w:start w:val="1"/>
      <w:numFmt w:val="bullet"/>
      <w:lvlText w:val="o"/>
      <w:lvlJc w:val="left"/>
      <w:pPr>
        <w:tabs>
          <w:tab w:val="num" w:pos="5585"/>
        </w:tabs>
        <w:ind w:left="5585" w:hanging="360"/>
      </w:pPr>
      <w:rPr>
        <w:rFonts w:ascii="Courier New" w:hAnsi="Courier New" w:cs="Courier New" w:hint="default"/>
      </w:rPr>
    </w:lvl>
    <w:lvl w:ilvl="8" w:tplc="08090005" w:tentative="1">
      <w:start w:val="1"/>
      <w:numFmt w:val="bullet"/>
      <w:lvlText w:val=""/>
      <w:lvlJc w:val="left"/>
      <w:pPr>
        <w:tabs>
          <w:tab w:val="num" w:pos="6305"/>
        </w:tabs>
        <w:ind w:left="6305" w:hanging="360"/>
      </w:pPr>
      <w:rPr>
        <w:rFonts w:ascii="Wingdings" w:hAnsi="Wingdings" w:hint="default"/>
      </w:rPr>
    </w:lvl>
  </w:abstractNum>
  <w:abstractNum w:abstractNumId="1" w15:restartNumberingAfterBreak="0">
    <w:nsid w:val="5B5D5263"/>
    <w:multiLevelType w:val="hybridMultilevel"/>
    <w:tmpl w:val="CE5A06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A31DB3"/>
    <w:multiLevelType w:val="hybridMultilevel"/>
    <w:tmpl w:val="DDE08032"/>
    <w:lvl w:ilvl="0" w:tplc="9F82AB60">
      <w:start w:val="1"/>
      <w:numFmt w:val="bullet"/>
      <w:lvlText w:val=""/>
      <w:lvlJc w:val="left"/>
      <w:pPr>
        <w:ind w:left="227"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22337"/>
    <w:multiLevelType w:val="hybridMultilevel"/>
    <w:tmpl w:val="76BCAF4A"/>
    <w:lvl w:ilvl="0" w:tplc="FAC2902C">
      <w:start w:val="1"/>
      <w:numFmt w:val="bullet"/>
      <w:lvlText w:val=""/>
      <w:lvlJc w:val="left"/>
      <w:pPr>
        <w:ind w:left="227" w:hanging="227"/>
      </w:pPr>
      <w:rPr>
        <w:rFonts w:ascii="Symbol" w:hAnsi="Symbol" w:hint="default"/>
        <w:color w:val="7F46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C21798"/>
    <w:multiLevelType w:val="hybridMultilevel"/>
    <w:tmpl w:val="73A4BB4C"/>
    <w:lvl w:ilvl="0" w:tplc="D0ACDE40">
      <w:start w:val="1"/>
      <w:numFmt w:val="bullet"/>
      <w:pStyle w:val="Bulletpointstyl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3"/>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0F5"/>
    <w:rsid w:val="000531EE"/>
    <w:rsid w:val="0008741F"/>
    <w:rsid w:val="000B20F5"/>
    <w:rsid w:val="001A220F"/>
    <w:rsid w:val="001E2461"/>
    <w:rsid w:val="001E69F7"/>
    <w:rsid w:val="0023774B"/>
    <w:rsid w:val="002A48E1"/>
    <w:rsid w:val="002C4632"/>
    <w:rsid w:val="002E5243"/>
    <w:rsid w:val="00303D4E"/>
    <w:rsid w:val="00342E60"/>
    <w:rsid w:val="00367688"/>
    <w:rsid w:val="003A634D"/>
    <w:rsid w:val="0040792B"/>
    <w:rsid w:val="0044743F"/>
    <w:rsid w:val="00462536"/>
    <w:rsid w:val="00497A11"/>
    <w:rsid w:val="00513775"/>
    <w:rsid w:val="005417D4"/>
    <w:rsid w:val="005B1B00"/>
    <w:rsid w:val="006219FF"/>
    <w:rsid w:val="006F55F0"/>
    <w:rsid w:val="0071435A"/>
    <w:rsid w:val="007D6E6B"/>
    <w:rsid w:val="00800DFC"/>
    <w:rsid w:val="00831469"/>
    <w:rsid w:val="00831F86"/>
    <w:rsid w:val="00872881"/>
    <w:rsid w:val="00934582"/>
    <w:rsid w:val="009A34A3"/>
    <w:rsid w:val="00B27B43"/>
    <w:rsid w:val="00BD50DD"/>
    <w:rsid w:val="00BE7D21"/>
    <w:rsid w:val="00BF44B5"/>
    <w:rsid w:val="00CF3D97"/>
    <w:rsid w:val="00D221A0"/>
    <w:rsid w:val="00D37FCD"/>
    <w:rsid w:val="00E0436E"/>
    <w:rsid w:val="00E52E6F"/>
    <w:rsid w:val="00EB129E"/>
    <w:rsid w:val="00EC33C7"/>
    <w:rsid w:val="00F16938"/>
    <w:rsid w:val="00F44D24"/>
    <w:rsid w:val="00F511D0"/>
    <w:rsid w:val="00F53628"/>
    <w:rsid w:val="00FA1789"/>
    <w:rsid w:val="00FD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BA280"/>
  <w15:chartTrackingRefBased/>
  <w15:docId w15:val="{52B1CCD8-E90F-445A-8DA4-BE6B8C08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632"/>
    <w:rPr>
      <w:rFonts w:ascii="Tahoma" w:hAnsi="Tahoma" w:cs="Arial"/>
      <w:sz w:val="22"/>
      <w:szCs w:val="20"/>
      <w:lang w:val="en-GB"/>
    </w:rPr>
  </w:style>
  <w:style w:type="paragraph" w:styleId="Heading1">
    <w:name w:val="heading 1"/>
    <w:basedOn w:val="Subtitle"/>
    <w:next w:val="BodyText"/>
    <w:link w:val="Heading1Char"/>
    <w:uiPriority w:val="9"/>
    <w:qFormat/>
    <w:rsid w:val="0023774B"/>
    <w:pPr>
      <w:spacing w:after="284" w:line="480" w:lineRule="exact"/>
      <w:outlineLvl w:val="0"/>
    </w:pPr>
    <w:rPr>
      <w:bCs w:val="0"/>
      <w:sz w:val="40"/>
      <w:szCs w:val="40"/>
    </w:rPr>
  </w:style>
  <w:style w:type="paragraph" w:styleId="Heading2">
    <w:name w:val="heading 2"/>
    <w:basedOn w:val="Normal"/>
    <w:next w:val="Normal"/>
    <w:link w:val="Heading2Char"/>
    <w:uiPriority w:val="9"/>
    <w:unhideWhenUsed/>
    <w:qFormat/>
    <w:rsid w:val="005B1B00"/>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B1B00"/>
    <w:pPr>
      <w:keepNext/>
      <w:keepLines/>
      <w:spacing w:before="4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5B1B00"/>
    <w:pPr>
      <w:keepNext/>
      <w:keepLines/>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5B1B00"/>
    <w:pPr>
      <w:keepNext/>
      <w:keepLines/>
      <w:spacing w:before="4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unhideWhenUsed/>
    <w:qFormat/>
    <w:rsid w:val="005B1B00"/>
    <w:pPr>
      <w:keepNext/>
      <w:keepLines/>
      <w:spacing w:before="4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unhideWhenUsed/>
    <w:qFormat/>
    <w:rsid w:val="005B1B00"/>
    <w:pPr>
      <w:keepNext/>
      <w:keepLines/>
      <w:spacing w:before="40"/>
      <w:outlineLvl w:val="6"/>
    </w:pPr>
    <w:rPr>
      <w:rFonts w:asciiTheme="majorHAnsi" w:eastAsiaTheme="majorEastAsia" w:hAnsiTheme="majorHAnsi" w:cstheme="majorBidi"/>
      <w:i/>
      <w:iCs/>
      <w:color w:val="000000" w:themeColor="text1"/>
    </w:rPr>
  </w:style>
  <w:style w:type="paragraph" w:styleId="Heading8">
    <w:name w:val="heading 8"/>
    <w:basedOn w:val="Normal"/>
    <w:next w:val="Normal"/>
    <w:link w:val="Heading8Char"/>
    <w:uiPriority w:val="9"/>
    <w:unhideWhenUsed/>
    <w:qFormat/>
    <w:rsid w:val="005B1B0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4B"/>
    <w:rPr>
      <w:rFonts w:ascii="Tahoma" w:hAnsi="Tahoma" w:cs="Tahoma"/>
      <w:b/>
      <w:color w:val="000000" w:themeColor="text1"/>
      <w:sz w:val="40"/>
      <w:szCs w:val="40"/>
      <w:lang w:val="en-GB"/>
    </w:rPr>
  </w:style>
  <w:style w:type="paragraph" w:customStyle="1" w:styleId="Bulletpointstyle">
    <w:name w:val="Bullet point style"/>
    <w:basedOn w:val="MainText"/>
    <w:qFormat/>
    <w:rsid w:val="00EC33C7"/>
    <w:pPr>
      <w:numPr>
        <w:numId w:val="2"/>
      </w:numPr>
      <w:spacing w:after="40"/>
    </w:pPr>
    <w:rPr>
      <w:color w:val="000000" w:themeColor="text1"/>
    </w:rPr>
  </w:style>
  <w:style w:type="paragraph" w:customStyle="1" w:styleId="Footnotestyle">
    <w:name w:val="Footnote style"/>
    <w:basedOn w:val="Normal"/>
    <w:qFormat/>
    <w:rsid w:val="00FA1789"/>
    <w:rPr>
      <w:rFonts w:cs="Tahoma"/>
      <w:sz w:val="13"/>
      <w:szCs w:val="13"/>
    </w:rPr>
  </w:style>
  <w:style w:type="paragraph" w:styleId="Subtitle">
    <w:name w:val="Subtitle"/>
    <w:basedOn w:val="Normal"/>
    <w:next w:val="Normal"/>
    <w:link w:val="SubtitleChar"/>
    <w:uiPriority w:val="11"/>
    <w:qFormat/>
    <w:rsid w:val="0023774B"/>
    <w:pPr>
      <w:spacing w:before="240" w:after="85" w:line="300" w:lineRule="exact"/>
    </w:pPr>
    <w:rPr>
      <w:rFonts w:cs="Tahoma"/>
      <w:b/>
      <w:bCs/>
      <w:color w:val="000000" w:themeColor="text1"/>
      <w:sz w:val="28"/>
      <w:szCs w:val="28"/>
    </w:rPr>
  </w:style>
  <w:style w:type="character" w:customStyle="1" w:styleId="SubtitleChar">
    <w:name w:val="Subtitle Char"/>
    <w:basedOn w:val="DefaultParagraphFont"/>
    <w:link w:val="Subtitle"/>
    <w:uiPriority w:val="11"/>
    <w:rsid w:val="0023774B"/>
    <w:rPr>
      <w:rFonts w:ascii="Tahoma" w:hAnsi="Tahoma" w:cs="Tahoma"/>
      <w:b/>
      <w:bCs/>
      <w:color w:val="000000" w:themeColor="text1"/>
      <w:sz w:val="28"/>
      <w:szCs w:val="28"/>
      <w:lang w:val="en-GB"/>
    </w:rPr>
  </w:style>
  <w:style w:type="paragraph" w:customStyle="1" w:styleId="MainText">
    <w:name w:val="Main Text"/>
    <w:basedOn w:val="Normal"/>
    <w:qFormat/>
    <w:rsid w:val="00FA1789"/>
    <w:pPr>
      <w:spacing w:line="320" w:lineRule="exact"/>
    </w:pPr>
    <w:rPr>
      <w:rFonts w:cs="Tahoma"/>
      <w:szCs w:val="22"/>
    </w:rPr>
  </w:style>
  <w:style w:type="paragraph" w:styleId="BodyText">
    <w:name w:val="Body Text"/>
    <w:basedOn w:val="Normal"/>
    <w:link w:val="BodyTextChar"/>
    <w:uiPriority w:val="99"/>
    <w:semiHidden/>
    <w:unhideWhenUsed/>
    <w:rsid w:val="00FA1789"/>
    <w:pPr>
      <w:spacing w:after="120"/>
    </w:pPr>
  </w:style>
  <w:style w:type="character" w:customStyle="1" w:styleId="BodyTextChar">
    <w:name w:val="Body Text Char"/>
    <w:basedOn w:val="DefaultParagraphFont"/>
    <w:link w:val="BodyText"/>
    <w:uiPriority w:val="99"/>
    <w:semiHidden/>
    <w:rsid w:val="00FA1789"/>
    <w:rPr>
      <w:rFonts w:ascii="Tahoma" w:hAnsi="Tahoma" w:cs="Arial"/>
      <w:sz w:val="22"/>
      <w:szCs w:val="20"/>
      <w:lang w:val="en-GB"/>
    </w:rPr>
  </w:style>
  <w:style w:type="paragraph" w:styleId="Header">
    <w:name w:val="header"/>
    <w:basedOn w:val="Normal"/>
    <w:link w:val="HeaderChar"/>
    <w:uiPriority w:val="99"/>
    <w:unhideWhenUsed/>
    <w:rsid w:val="00FA1789"/>
    <w:pPr>
      <w:tabs>
        <w:tab w:val="center" w:pos="4680"/>
        <w:tab w:val="right" w:pos="9360"/>
      </w:tabs>
    </w:pPr>
  </w:style>
  <w:style w:type="character" w:customStyle="1" w:styleId="HeaderChar">
    <w:name w:val="Header Char"/>
    <w:basedOn w:val="DefaultParagraphFont"/>
    <w:link w:val="Header"/>
    <w:uiPriority w:val="99"/>
    <w:rsid w:val="00FA1789"/>
    <w:rPr>
      <w:rFonts w:ascii="Tahoma" w:hAnsi="Tahoma" w:cs="Arial"/>
      <w:sz w:val="22"/>
      <w:szCs w:val="20"/>
      <w:lang w:val="en-GB"/>
    </w:rPr>
  </w:style>
  <w:style w:type="paragraph" w:styleId="Footer">
    <w:name w:val="footer"/>
    <w:basedOn w:val="Normal"/>
    <w:link w:val="FooterChar"/>
    <w:uiPriority w:val="99"/>
    <w:unhideWhenUsed/>
    <w:rsid w:val="00FA1789"/>
    <w:pPr>
      <w:tabs>
        <w:tab w:val="center" w:pos="4680"/>
        <w:tab w:val="right" w:pos="9360"/>
      </w:tabs>
    </w:pPr>
  </w:style>
  <w:style w:type="character" w:customStyle="1" w:styleId="FooterChar">
    <w:name w:val="Footer Char"/>
    <w:basedOn w:val="DefaultParagraphFont"/>
    <w:link w:val="Footer"/>
    <w:uiPriority w:val="99"/>
    <w:rsid w:val="00FA1789"/>
    <w:rPr>
      <w:rFonts w:ascii="Tahoma" w:hAnsi="Tahoma" w:cs="Arial"/>
      <w:sz w:val="22"/>
      <w:szCs w:val="20"/>
      <w:lang w:val="en-GB"/>
    </w:rPr>
  </w:style>
  <w:style w:type="character" w:customStyle="1" w:styleId="Heading2Char">
    <w:name w:val="Heading 2 Char"/>
    <w:basedOn w:val="DefaultParagraphFont"/>
    <w:link w:val="Heading2"/>
    <w:uiPriority w:val="9"/>
    <w:rsid w:val="005B1B00"/>
    <w:rPr>
      <w:rFonts w:asciiTheme="majorHAnsi" w:eastAsiaTheme="majorEastAsia" w:hAnsiTheme="majorHAnsi" w:cstheme="majorBidi"/>
      <w:color w:val="000000" w:themeColor="text1"/>
      <w:sz w:val="26"/>
      <w:szCs w:val="26"/>
      <w:lang w:val="en-GB"/>
    </w:rPr>
  </w:style>
  <w:style w:type="character" w:customStyle="1" w:styleId="Heading3Char">
    <w:name w:val="Heading 3 Char"/>
    <w:basedOn w:val="DefaultParagraphFont"/>
    <w:link w:val="Heading3"/>
    <w:uiPriority w:val="9"/>
    <w:rsid w:val="005B1B00"/>
    <w:rPr>
      <w:rFonts w:asciiTheme="majorHAnsi" w:eastAsiaTheme="majorEastAsia" w:hAnsiTheme="majorHAnsi" w:cstheme="majorBidi"/>
      <w:color w:val="000000" w:themeColor="text1"/>
      <w:lang w:val="en-GB"/>
    </w:rPr>
  </w:style>
  <w:style w:type="character" w:customStyle="1" w:styleId="Heading4Char">
    <w:name w:val="Heading 4 Char"/>
    <w:basedOn w:val="DefaultParagraphFont"/>
    <w:link w:val="Heading4"/>
    <w:uiPriority w:val="9"/>
    <w:rsid w:val="005B1B00"/>
    <w:rPr>
      <w:rFonts w:asciiTheme="majorHAnsi" w:eastAsiaTheme="majorEastAsia" w:hAnsiTheme="majorHAnsi" w:cstheme="majorBidi"/>
      <w:i/>
      <w:iCs/>
      <w:color w:val="000000" w:themeColor="text1"/>
      <w:sz w:val="22"/>
      <w:szCs w:val="20"/>
      <w:lang w:val="en-GB"/>
    </w:rPr>
  </w:style>
  <w:style w:type="character" w:customStyle="1" w:styleId="Heading5Char">
    <w:name w:val="Heading 5 Char"/>
    <w:basedOn w:val="DefaultParagraphFont"/>
    <w:link w:val="Heading5"/>
    <w:uiPriority w:val="9"/>
    <w:rsid w:val="005B1B00"/>
    <w:rPr>
      <w:rFonts w:asciiTheme="majorHAnsi" w:eastAsiaTheme="majorEastAsia" w:hAnsiTheme="majorHAnsi" w:cstheme="majorBidi"/>
      <w:color w:val="000000" w:themeColor="text1"/>
      <w:sz w:val="22"/>
      <w:szCs w:val="20"/>
      <w:lang w:val="en-GB"/>
    </w:rPr>
  </w:style>
  <w:style w:type="character" w:customStyle="1" w:styleId="Heading6Char">
    <w:name w:val="Heading 6 Char"/>
    <w:basedOn w:val="DefaultParagraphFont"/>
    <w:link w:val="Heading6"/>
    <w:uiPriority w:val="9"/>
    <w:rsid w:val="005B1B00"/>
    <w:rPr>
      <w:rFonts w:asciiTheme="majorHAnsi" w:eastAsiaTheme="majorEastAsia" w:hAnsiTheme="majorHAnsi" w:cstheme="majorBidi"/>
      <w:color w:val="000000" w:themeColor="text1"/>
      <w:sz w:val="22"/>
      <w:szCs w:val="20"/>
      <w:lang w:val="en-GB"/>
    </w:rPr>
  </w:style>
  <w:style w:type="character" w:customStyle="1" w:styleId="Heading7Char">
    <w:name w:val="Heading 7 Char"/>
    <w:basedOn w:val="DefaultParagraphFont"/>
    <w:link w:val="Heading7"/>
    <w:uiPriority w:val="9"/>
    <w:rsid w:val="005B1B00"/>
    <w:rPr>
      <w:rFonts w:asciiTheme="majorHAnsi" w:eastAsiaTheme="majorEastAsia" w:hAnsiTheme="majorHAnsi" w:cstheme="majorBidi"/>
      <w:i/>
      <w:iCs/>
      <w:color w:val="000000" w:themeColor="text1"/>
      <w:sz w:val="22"/>
      <w:szCs w:val="20"/>
      <w:lang w:val="en-GB"/>
    </w:rPr>
  </w:style>
  <w:style w:type="character" w:customStyle="1" w:styleId="Heading8Char">
    <w:name w:val="Heading 8 Char"/>
    <w:basedOn w:val="DefaultParagraphFont"/>
    <w:link w:val="Heading8"/>
    <w:uiPriority w:val="9"/>
    <w:rsid w:val="005B1B00"/>
    <w:rPr>
      <w:rFonts w:asciiTheme="majorHAnsi" w:eastAsiaTheme="majorEastAsia" w:hAnsiTheme="majorHAnsi" w:cstheme="majorBidi"/>
      <w:color w:val="272727" w:themeColor="text1" w:themeTint="D8"/>
      <w:sz w:val="21"/>
      <w:szCs w:val="21"/>
      <w:lang w:val="en-GB"/>
    </w:rPr>
  </w:style>
  <w:style w:type="character" w:styleId="IntenseEmphasis">
    <w:name w:val="Intense Emphasis"/>
    <w:basedOn w:val="DefaultParagraphFont"/>
    <w:uiPriority w:val="21"/>
    <w:qFormat/>
    <w:rsid w:val="005B1B00"/>
    <w:rPr>
      <w:i/>
      <w:iCs/>
      <w:color w:val="000000" w:themeColor="text1"/>
    </w:rPr>
  </w:style>
  <w:style w:type="paragraph" w:styleId="IntenseQuote">
    <w:name w:val="Intense Quote"/>
    <w:basedOn w:val="Normal"/>
    <w:next w:val="Normal"/>
    <w:link w:val="IntenseQuoteChar"/>
    <w:uiPriority w:val="30"/>
    <w:qFormat/>
    <w:rsid w:val="005B1B00"/>
    <w:pPr>
      <w:pBdr>
        <w:top w:val="single" w:sz="4" w:space="10" w:color="000000" w:themeColor="text1"/>
        <w:bottom w:val="single" w:sz="4" w:space="10" w:color="000000" w:themeColor="tex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5B1B00"/>
    <w:rPr>
      <w:rFonts w:ascii="Tahoma" w:hAnsi="Tahoma" w:cs="Arial"/>
      <w:i/>
      <w:iCs/>
      <w:color w:val="000000" w:themeColor="text1"/>
      <w:sz w:val="22"/>
      <w:szCs w:val="20"/>
      <w:lang w:val="en-GB"/>
    </w:rPr>
  </w:style>
  <w:style w:type="character" w:styleId="IntenseReference">
    <w:name w:val="Intense Reference"/>
    <w:basedOn w:val="DefaultParagraphFont"/>
    <w:uiPriority w:val="32"/>
    <w:qFormat/>
    <w:rsid w:val="005B1B00"/>
    <w:rPr>
      <w:b/>
      <w:bCs/>
      <w:smallCaps/>
      <w:color w:val="000000" w:themeColor="text1"/>
      <w:spacing w:val="5"/>
    </w:rPr>
  </w:style>
  <w:style w:type="character" w:styleId="SubtleEmphasis">
    <w:name w:val="Subtle Emphasis"/>
    <w:basedOn w:val="DefaultParagraphFont"/>
    <w:uiPriority w:val="19"/>
    <w:qFormat/>
    <w:rsid w:val="005B1B00"/>
    <w:rPr>
      <w:i/>
      <w:iCs/>
      <w:color w:val="404040" w:themeColor="text1" w:themeTint="BF"/>
    </w:rPr>
  </w:style>
  <w:style w:type="character" w:styleId="SubtleReference">
    <w:name w:val="Subtle Reference"/>
    <w:basedOn w:val="DefaultParagraphFont"/>
    <w:uiPriority w:val="31"/>
    <w:qFormat/>
    <w:rsid w:val="005417D4"/>
    <w:rPr>
      <w:smallCaps/>
    </w:rPr>
  </w:style>
  <w:style w:type="paragraph" w:styleId="NoSpacing">
    <w:name w:val="No Spacing"/>
    <w:uiPriority w:val="1"/>
    <w:qFormat/>
    <w:rsid w:val="0071435A"/>
    <w:rPr>
      <w:rFonts w:ascii="Tahoma" w:hAnsi="Tahoma" w:cs="Arial"/>
      <w:sz w:val="22"/>
      <w:szCs w:val="20"/>
      <w:lang w:val="en-GB"/>
    </w:rPr>
  </w:style>
  <w:style w:type="character" w:styleId="Hyperlink">
    <w:name w:val="Hyperlink"/>
    <w:basedOn w:val="DefaultParagraphFont"/>
    <w:unhideWhenUsed/>
    <w:rsid w:val="00EB129E"/>
    <w:rPr>
      <w:color w:val="0563C1" w:themeColor="hyperlink"/>
      <w:u w:val="single"/>
    </w:rPr>
  </w:style>
  <w:style w:type="paragraph" w:styleId="ListParagraph">
    <w:name w:val="List Paragraph"/>
    <w:basedOn w:val="Normal"/>
    <w:uiPriority w:val="34"/>
    <w:qFormat/>
    <w:rsid w:val="00EB129E"/>
    <w:pPr>
      <w:ind w:left="720"/>
      <w:contextualSpacing/>
    </w:pPr>
  </w:style>
  <w:style w:type="character" w:styleId="FollowedHyperlink">
    <w:name w:val="FollowedHyperlink"/>
    <w:basedOn w:val="DefaultParagraphFont"/>
    <w:uiPriority w:val="99"/>
    <w:semiHidden/>
    <w:unhideWhenUsed/>
    <w:rsid w:val="002A48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658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afety@uwe.ac.uk"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1.uwe.ac.uk/research/researchethics/applyingforapproval.asp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tranet.uwe.ac.uk/tasks-guides/Guide/writing-and-creating-documents-in-the-uwe-bristol-brand"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ames2.Button@uwe.ac.uk%20%20"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S:\RBI\Research%20Admin\Committee%20Services\Research%20Ethics\Standard%20forms%20and%20letters\FET\FET%20Approval%20with%20satisifed%20conditions%20letter%20updated%20log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72FC3F4283AECA48BCBDDFCF4103160C" ma:contentTypeVersion="2" ma:contentTypeDescription="Create a new document." ma:contentTypeScope="" ma:versionID="71a29f68b18f52e7e0b329625759c092">
  <xsd:schema xmlns:xsd="http://www.w3.org/2001/XMLSchema" xmlns:xs="http://www.w3.org/2001/XMLSchema" xmlns:p="http://schemas.microsoft.com/office/2006/metadata/properties" xmlns:ns2="037ba92a-5764-4297-b5f7-6ea117412624" xmlns:ns3="3a4ab234-afbc-41ab-b2db-358d80304e46" targetNamespace="http://schemas.microsoft.com/office/2006/metadata/properties" ma:root="true" ma:fieldsID="a458c3587d291faf4ca1653387720a89" ns2:_="" ns3:_="">
    <xsd:import namespace="037ba92a-5764-4297-b5f7-6ea117412624"/>
    <xsd:import namespace="3a4ab234-afbc-41ab-b2db-358d80304e46"/>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ba92a-5764-4297-b5f7-6ea1174126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4ab234-afbc-41ab-b2db-358d80304e46" elementFormDefault="qualified">
    <xsd:import namespace="http://schemas.microsoft.com/office/2006/documentManagement/types"/>
    <xsd:import namespace="http://schemas.microsoft.com/office/infopath/2007/PartnerControls"/>
    <xsd:element name="Document_x0020_Type" ma:index="11" nillable="true" ma:displayName="Document Type" ma:default="Main Issue" ma:description="Specify type of document to help with filtered views" ma:format="Dropdown" ma:internalName="Document_x0020_Type">
      <xsd:simpleType>
        <xsd:restriction base="dms:Choice">
          <xsd:enumeration value="Main Issue"/>
          <xsd:enumeration value="Suppor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Type xmlns="3a4ab234-afbc-41ab-b2db-358d80304e46">Main Issue</Document_x0020_Type>
    <_dlc_DocId xmlns="037ba92a-5764-4297-b5f7-6ea117412624">NAYYJSKVSPAS-2-618</_dlc_DocId>
    <_dlc_DocIdUrl xmlns="037ba92a-5764-4297-b5f7-6ea117412624">
      <Url>https://docs.uwe.ac.uk/ou/Communications/_layouts/15/DocIdRedir.aspx?ID=NAYYJSKVSPAS-2-618</Url>
      <Description>NAYYJSKVSPAS-2-618</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AFB813-6049-407A-BAC3-983944D8673A}">
  <ds:schemaRefs>
    <ds:schemaRef ds:uri="http://schemas.microsoft.com/sharepoint/events"/>
  </ds:schemaRefs>
</ds:datastoreItem>
</file>

<file path=customXml/itemProps2.xml><?xml version="1.0" encoding="utf-8"?>
<ds:datastoreItem xmlns:ds="http://schemas.openxmlformats.org/officeDocument/2006/customXml" ds:itemID="{349856CD-31A5-4E72-A89D-B7619AF18C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ba92a-5764-4297-b5f7-6ea117412624"/>
    <ds:schemaRef ds:uri="3a4ab234-afbc-41ab-b2db-358d80304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ADBECA-9856-4729-99AB-8090231F27B5}">
  <ds:schemaRefs>
    <ds:schemaRef ds:uri="http://purl.org/dc/elements/1.1/"/>
    <ds:schemaRef ds:uri="037ba92a-5764-4297-b5f7-6ea117412624"/>
    <ds:schemaRef ds:uri="http://purl.org/dc/terms/"/>
    <ds:schemaRef ds:uri="http://purl.org/dc/dcmitype/"/>
    <ds:schemaRef ds:uri="http://schemas.microsoft.com/office/2006/documentManagement/types"/>
    <ds:schemaRef ds:uri="3a4ab234-afbc-41ab-b2db-358d80304e46"/>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1F982EBD-982A-412F-BD98-26DA4018DD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FET Approval with satisifed conditions letter updated logo</Template>
  <TotalTime>2</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Taylor</dc:creator>
  <cp:keywords/>
  <dc:description/>
  <cp:lastModifiedBy>Leigh Taylor</cp:lastModifiedBy>
  <cp:revision>1</cp:revision>
  <cp:lastPrinted>2016-07-28T09:14:00Z</cp:lastPrinted>
  <dcterms:created xsi:type="dcterms:W3CDTF">2019-01-24T14:13:00Z</dcterms:created>
  <dcterms:modified xsi:type="dcterms:W3CDTF">2019-01-24T14:15:00Z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0x01010072FC3F4283AECA48BCBDDFCF4103160C</vt:lpwstr>
  </property>
  <property fmtid="{D5CDD505-2E9C-101B-9397-08002B2CF9AE}" pid="3" name="_dlc_DocIdItemGuid">
    <vt:lpwstr>1086b135-0292-40fa-9226-749bae168d44</vt:lpwstr>
  </property>
</Properties>
</file>