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A39B38" w14:textId="77777777" w:rsidR="0063535D" w:rsidRPr="00B62B81" w:rsidRDefault="0063535D" w:rsidP="0069424A">
      <w:pPr>
        <w:autoSpaceDE w:val="0"/>
        <w:autoSpaceDN w:val="0"/>
        <w:adjustRightInd w:val="0"/>
        <w:spacing w:line="240" w:lineRule="auto"/>
        <w:rPr>
          <w:rFonts w:ascii="Arial" w:hAnsi="Arial" w:cs="Arial"/>
          <w:b/>
          <w:bCs/>
          <w:sz w:val="24"/>
          <w:szCs w:val="24"/>
          <w:u w:val="single"/>
        </w:rPr>
      </w:pPr>
      <w:r w:rsidRPr="00B62B81">
        <w:rPr>
          <w:rFonts w:ascii="Arial" w:hAnsi="Arial" w:cs="Arial"/>
          <w:b/>
          <w:bCs/>
          <w:sz w:val="24"/>
          <w:szCs w:val="24"/>
          <w:u w:val="single"/>
        </w:rPr>
        <w:t xml:space="preserve">Legal Latin Maxims Relevant to </w:t>
      </w:r>
      <w:proofErr w:type="spellStart"/>
      <w:r w:rsidRPr="00B62B81">
        <w:rPr>
          <w:rFonts w:ascii="Arial" w:hAnsi="Arial" w:cs="Arial"/>
          <w:b/>
          <w:bCs/>
          <w:sz w:val="24"/>
          <w:szCs w:val="24"/>
          <w:u w:val="single"/>
        </w:rPr>
        <w:t>ObliCon</w:t>
      </w:r>
      <w:proofErr w:type="spellEnd"/>
      <w:r w:rsidRPr="00B62B81">
        <w:rPr>
          <w:rFonts w:ascii="Arial" w:hAnsi="Arial" w:cs="Arial"/>
          <w:b/>
          <w:bCs/>
          <w:sz w:val="24"/>
          <w:szCs w:val="24"/>
          <w:u w:val="single"/>
        </w:rPr>
        <w:t>:</w:t>
      </w:r>
    </w:p>
    <w:p w14:paraId="358661CD" w14:textId="77777777" w:rsidR="0063535D" w:rsidRPr="002E3EAE" w:rsidRDefault="0063535D" w:rsidP="0069424A">
      <w:pPr>
        <w:autoSpaceDE w:val="0"/>
        <w:autoSpaceDN w:val="0"/>
        <w:adjustRightInd w:val="0"/>
        <w:spacing w:line="240" w:lineRule="auto"/>
        <w:rPr>
          <w:rFonts w:ascii="Arial" w:hAnsi="Arial" w:cs="Arial"/>
          <w:b/>
          <w:bCs/>
          <w:u w:val="single"/>
        </w:rPr>
      </w:pPr>
    </w:p>
    <w:p w14:paraId="7F62C09F"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Ab initio. – </w:t>
      </w:r>
      <w:r w:rsidRPr="00152EE8">
        <w:rPr>
          <w:rFonts w:cs="Calibri"/>
          <w:bCs/>
        </w:rPr>
        <w:t>From the beginning</w:t>
      </w:r>
      <w:r w:rsidRPr="00152EE8">
        <w:rPr>
          <w:rFonts w:cs="Calibri"/>
          <w:b/>
          <w:bCs/>
        </w:rPr>
        <w:t>.</w:t>
      </w:r>
    </w:p>
    <w:p w14:paraId="0A849B16" w14:textId="77777777" w:rsidR="0063535D" w:rsidRPr="00152EE8" w:rsidRDefault="0063535D" w:rsidP="0069424A">
      <w:pPr>
        <w:autoSpaceDE w:val="0"/>
        <w:autoSpaceDN w:val="0"/>
        <w:adjustRightInd w:val="0"/>
        <w:spacing w:line="240" w:lineRule="auto"/>
        <w:jc w:val="both"/>
        <w:rPr>
          <w:rFonts w:cs="Calibri"/>
          <w:bCs/>
        </w:rPr>
      </w:pPr>
      <w:proofErr w:type="spellStart"/>
      <w:r w:rsidRPr="00152EE8">
        <w:rPr>
          <w:rFonts w:cs="Calibri"/>
          <w:b/>
          <w:bCs/>
        </w:rPr>
        <w:t>Accesion</w:t>
      </w:r>
      <w:proofErr w:type="spellEnd"/>
      <w:r w:rsidRPr="00152EE8">
        <w:rPr>
          <w:rFonts w:cs="Calibri"/>
          <w:b/>
          <w:bCs/>
        </w:rPr>
        <w:t xml:space="preserve"> continua. – </w:t>
      </w:r>
      <w:r w:rsidRPr="00152EE8">
        <w:rPr>
          <w:rFonts w:cs="Calibri"/>
          <w:bCs/>
        </w:rPr>
        <w:t>Accession to the products of the thing.</w:t>
      </w:r>
    </w:p>
    <w:p w14:paraId="1C3E5045" w14:textId="77777777" w:rsidR="0063535D" w:rsidRPr="00152EE8" w:rsidRDefault="0063535D" w:rsidP="0069424A">
      <w:pPr>
        <w:autoSpaceDE w:val="0"/>
        <w:autoSpaceDN w:val="0"/>
        <w:adjustRightInd w:val="0"/>
        <w:spacing w:line="240" w:lineRule="auto"/>
        <w:jc w:val="both"/>
        <w:rPr>
          <w:rFonts w:cs="Calibri"/>
          <w:bCs/>
        </w:rPr>
      </w:pPr>
      <w:proofErr w:type="spellStart"/>
      <w:r w:rsidRPr="00152EE8">
        <w:rPr>
          <w:rFonts w:cs="Calibri"/>
          <w:b/>
          <w:bCs/>
        </w:rPr>
        <w:t>Accion</w:t>
      </w:r>
      <w:proofErr w:type="spellEnd"/>
      <w:r w:rsidRPr="00152EE8">
        <w:rPr>
          <w:rFonts w:cs="Calibri"/>
          <w:b/>
          <w:bCs/>
        </w:rPr>
        <w:t xml:space="preserve"> </w:t>
      </w:r>
      <w:proofErr w:type="spellStart"/>
      <w:r w:rsidRPr="00152EE8">
        <w:rPr>
          <w:rFonts w:cs="Calibri"/>
          <w:b/>
          <w:bCs/>
        </w:rPr>
        <w:t>Directa</w:t>
      </w:r>
      <w:proofErr w:type="spellEnd"/>
      <w:r w:rsidRPr="00152EE8">
        <w:rPr>
          <w:rFonts w:cs="Calibri"/>
          <w:bCs/>
        </w:rPr>
        <w:t xml:space="preserve"> – direct action (not subrogation)</w:t>
      </w:r>
    </w:p>
    <w:p w14:paraId="1D9A202A"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Accession industrial. – </w:t>
      </w:r>
      <w:r w:rsidRPr="00152EE8">
        <w:rPr>
          <w:rFonts w:cs="Calibri"/>
          <w:bCs/>
        </w:rPr>
        <w:t>(3 forms of building, planting, and sowing.) Those produced by land of any kind through cultivation or labor.</w:t>
      </w:r>
    </w:p>
    <w:p w14:paraId="3CD0AE78"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Accession natural. </w:t>
      </w:r>
      <w:r w:rsidRPr="00152EE8">
        <w:rPr>
          <w:rFonts w:cs="Calibri"/>
          <w:bCs/>
        </w:rPr>
        <w:t>– (Alluvion) The increase in the area of a land without any act of the owner.</w:t>
      </w:r>
    </w:p>
    <w:p w14:paraId="2CC208D0" w14:textId="77777777" w:rsidR="0063535D" w:rsidRPr="00152EE8" w:rsidRDefault="0063535D" w:rsidP="0069424A">
      <w:pPr>
        <w:autoSpaceDE w:val="0"/>
        <w:autoSpaceDN w:val="0"/>
        <w:adjustRightInd w:val="0"/>
        <w:spacing w:line="240" w:lineRule="auto"/>
        <w:jc w:val="both"/>
        <w:rPr>
          <w:rFonts w:cs="Calibri"/>
          <w:bCs/>
        </w:rPr>
      </w:pPr>
      <w:proofErr w:type="spellStart"/>
      <w:r w:rsidRPr="00152EE8">
        <w:rPr>
          <w:rFonts w:cs="Calibri"/>
          <w:b/>
          <w:bCs/>
        </w:rPr>
        <w:t>Accion</w:t>
      </w:r>
      <w:proofErr w:type="spellEnd"/>
      <w:r w:rsidRPr="00152EE8">
        <w:rPr>
          <w:rFonts w:cs="Calibri"/>
          <w:b/>
          <w:bCs/>
        </w:rPr>
        <w:t xml:space="preserve"> </w:t>
      </w:r>
      <w:proofErr w:type="spellStart"/>
      <w:r w:rsidRPr="00152EE8">
        <w:rPr>
          <w:rFonts w:cs="Calibri"/>
          <w:b/>
          <w:bCs/>
        </w:rPr>
        <w:t>pauliana</w:t>
      </w:r>
      <w:proofErr w:type="spellEnd"/>
      <w:r w:rsidRPr="00152EE8">
        <w:rPr>
          <w:rFonts w:cs="Calibri"/>
          <w:b/>
          <w:bCs/>
        </w:rPr>
        <w:t xml:space="preserve">. – </w:t>
      </w:r>
      <w:r w:rsidRPr="00152EE8">
        <w:rPr>
          <w:rFonts w:cs="Calibri"/>
          <w:bCs/>
        </w:rPr>
        <w:t>The right of the creditor to set aside or revoke the acts which the debtor may have done to defraud him.</w:t>
      </w:r>
    </w:p>
    <w:p w14:paraId="2AD8D786"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Accion</w:t>
      </w:r>
      <w:proofErr w:type="spellEnd"/>
      <w:r w:rsidRPr="00152EE8">
        <w:rPr>
          <w:rFonts w:cs="Calibri"/>
          <w:b/>
          <w:bCs/>
        </w:rPr>
        <w:t xml:space="preserve"> </w:t>
      </w:r>
      <w:proofErr w:type="spellStart"/>
      <w:r w:rsidRPr="00152EE8">
        <w:rPr>
          <w:rFonts w:cs="Calibri"/>
          <w:b/>
          <w:bCs/>
        </w:rPr>
        <w:t>reivindicatoria</w:t>
      </w:r>
      <w:proofErr w:type="spellEnd"/>
      <w:r w:rsidRPr="00152EE8">
        <w:rPr>
          <w:rFonts w:cs="Calibri"/>
          <w:b/>
          <w:bCs/>
        </w:rPr>
        <w:t xml:space="preserve">. – </w:t>
      </w:r>
      <w:r w:rsidRPr="00152EE8">
        <w:rPr>
          <w:rFonts w:cs="Calibri"/>
          <w:bCs/>
        </w:rPr>
        <w:t>An action to recover ownership over a real property</w:t>
      </w:r>
      <w:r w:rsidRPr="00152EE8">
        <w:rPr>
          <w:rFonts w:cs="Calibri"/>
          <w:b/>
          <w:bCs/>
        </w:rPr>
        <w:t>.</w:t>
      </w:r>
    </w:p>
    <w:p w14:paraId="5BD0FFDA"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Accion</w:t>
      </w:r>
      <w:proofErr w:type="spellEnd"/>
      <w:r w:rsidRPr="00152EE8">
        <w:rPr>
          <w:rFonts w:cs="Calibri"/>
          <w:b/>
          <w:bCs/>
        </w:rPr>
        <w:t xml:space="preserve"> </w:t>
      </w:r>
      <w:proofErr w:type="spellStart"/>
      <w:r w:rsidRPr="00152EE8">
        <w:rPr>
          <w:rFonts w:cs="Calibri"/>
          <w:b/>
          <w:bCs/>
        </w:rPr>
        <w:t>subrogatoria</w:t>
      </w:r>
      <w:proofErr w:type="spellEnd"/>
      <w:r w:rsidRPr="00152EE8">
        <w:rPr>
          <w:rFonts w:cs="Calibri"/>
          <w:b/>
          <w:bCs/>
        </w:rPr>
        <w:t>. – (</w:t>
      </w:r>
      <w:proofErr w:type="spellStart"/>
      <w:r w:rsidRPr="00152EE8">
        <w:rPr>
          <w:rFonts w:cs="Calibri"/>
          <w:b/>
          <w:bCs/>
        </w:rPr>
        <w:t>subrogatory</w:t>
      </w:r>
      <w:proofErr w:type="spellEnd"/>
      <w:r w:rsidRPr="00152EE8">
        <w:rPr>
          <w:rFonts w:cs="Calibri"/>
          <w:b/>
          <w:bCs/>
        </w:rPr>
        <w:t xml:space="preserve"> action.) – </w:t>
      </w:r>
      <w:r w:rsidRPr="00152EE8">
        <w:rPr>
          <w:rFonts w:cs="Calibri"/>
          <w:bCs/>
        </w:rPr>
        <w:t>An action which the creditor may exercise his right on the negligent debtor by taking his abandoned property to satisfy his own credit.</w:t>
      </w:r>
    </w:p>
    <w:p w14:paraId="7BF435AB"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Ad litem. – </w:t>
      </w:r>
      <w:r w:rsidRPr="00152EE8">
        <w:rPr>
          <w:rFonts w:cs="Calibri"/>
          <w:bCs/>
        </w:rPr>
        <w:t>(Guardian) Appointed to act in a lawsuit on behalf of a child or other person who is not considered capable of representing themselves</w:t>
      </w:r>
      <w:r w:rsidRPr="00152EE8">
        <w:rPr>
          <w:rFonts w:cs="Calibri"/>
          <w:b/>
          <w:bCs/>
        </w:rPr>
        <w:t>.</w:t>
      </w:r>
    </w:p>
    <w:p w14:paraId="62BBDB67"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Bonos</w:t>
      </w:r>
      <w:proofErr w:type="spellEnd"/>
      <w:r w:rsidRPr="00152EE8">
        <w:rPr>
          <w:rFonts w:cs="Calibri"/>
          <w:b/>
          <w:bCs/>
        </w:rPr>
        <w:t xml:space="preserve"> pater </w:t>
      </w:r>
      <w:proofErr w:type="spellStart"/>
      <w:r w:rsidRPr="00152EE8">
        <w:rPr>
          <w:rFonts w:cs="Calibri"/>
          <w:b/>
          <w:bCs/>
        </w:rPr>
        <w:t>familias</w:t>
      </w:r>
      <w:proofErr w:type="spellEnd"/>
      <w:r w:rsidRPr="00152EE8">
        <w:rPr>
          <w:rFonts w:cs="Calibri"/>
          <w:b/>
          <w:bCs/>
        </w:rPr>
        <w:t xml:space="preserve">. – </w:t>
      </w:r>
      <w:r w:rsidRPr="00152EE8">
        <w:rPr>
          <w:rFonts w:cs="Calibri"/>
          <w:bCs/>
        </w:rPr>
        <w:t>A good father of a family</w:t>
      </w:r>
      <w:r w:rsidRPr="00152EE8">
        <w:rPr>
          <w:rFonts w:cs="Calibri"/>
          <w:b/>
          <w:bCs/>
        </w:rPr>
        <w:t>.</w:t>
      </w:r>
    </w:p>
    <w:p w14:paraId="5BDCE90A"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Case </w:t>
      </w:r>
      <w:proofErr w:type="spellStart"/>
      <w:r w:rsidRPr="00152EE8">
        <w:rPr>
          <w:rFonts w:cs="Calibri"/>
          <w:b/>
          <w:bCs/>
        </w:rPr>
        <w:t>fortuito</w:t>
      </w:r>
      <w:proofErr w:type="spellEnd"/>
      <w:r w:rsidRPr="00152EE8">
        <w:rPr>
          <w:rFonts w:cs="Calibri"/>
          <w:b/>
          <w:bCs/>
        </w:rPr>
        <w:t xml:space="preserve">, force majeure, </w:t>
      </w:r>
      <w:proofErr w:type="spellStart"/>
      <w:r w:rsidRPr="00152EE8">
        <w:rPr>
          <w:rFonts w:cs="Calibri"/>
          <w:b/>
          <w:bCs/>
        </w:rPr>
        <w:t>fuerza</w:t>
      </w:r>
      <w:proofErr w:type="spellEnd"/>
      <w:r w:rsidRPr="00152EE8">
        <w:rPr>
          <w:rFonts w:cs="Calibri"/>
          <w:b/>
          <w:bCs/>
        </w:rPr>
        <w:t xml:space="preserve"> mayor. – </w:t>
      </w:r>
      <w:r w:rsidRPr="00152EE8">
        <w:rPr>
          <w:rFonts w:cs="Calibri"/>
          <w:bCs/>
        </w:rPr>
        <w:t xml:space="preserve">(Fortuitous event) An event which takes place by accident and could have not been </w:t>
      </w:r>
      <w:proofErr w:type="spellStart"/>
      <w:r w:rsidRPr="00152EE8">
        <w:rPr>
          <w:rFonts w:cs="Calibri"/>
          <w:bCs/>
        </w:rPr>
        <w:t>forseen</w:t>
      </w:r>
      <w:proofErr w:type="spellEnd"/>
      <w:r w:rsidRPr="00152EE8">
        <w:rPr>
          <w:rFonts w:cs="Calibri"/>
          <w:bCs/>
        </w:rPr>
        <w:t>. 2 General causes. – By nature and by the act of a man.</w:t>
      </w:r>
    </w:p>
    <w:p w14:paraId="44E510AE"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Causa </w:t>
      </w:r>
      <w:proofErr w:type="spellStart"/>
      <w:r w:rsidRPr="00152EE8">
        <w:rPr>
          <w:rFonts w:cs="Calibri"/>
          <w:b/>
          <w:bCs/>
        </w:rPr>
        <w:t>debendi</w:t>
      </w:r>
      <w:proofErr w:type="spellEnd"/>
      <w:r w:rsidRPr="00152EE8">
        <w:rPr>
          <w:rFonts w:cs="Calibri"/>
          <w:b/>
          <w:bCs/>
        </w:rPr>
        <w:t xml:space="preserve">/Causa </w:t>
      </w:r>
      <w:proofErr w:type="spellStart"/>
      <w:r w:rsidRPr="00152EE8">
        <w:rPr>
          <w:rFonts w:cs="Calibri"/>
          <w:b/>
          <w:bCs/>
        </w:rPr>
        <w:t>obligationes</w:t>
      </w:r>
      <w:proofErr w:type="spellEnd"/>
      <w:r w:rsidRPr="00152EE8">
        <w:rPr>
          <w:rFonts w:cs="Calibri"/>
          <w:b/>
          <w:bCs/>
        </w:rPr>
        <w:t xml:space="preserve">) - </w:t>
      </w:r>
      <w:r w:rsidRPr="00152EE8">
        <w:rPr>
          <w:rFonts w:cs="Calibri"/>
          <w:bCs/>
        </w:rPr>
        <w:t>why obligation exists</w:t>
      </w:r>
    </w:p>
    <w:p w14:paraId="22BDBA34"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Compensatio</w:t>
      </w:r>
      <w:proofErr w:type="spellEnd"/>
      <w:r w:rsidRPr="00152EE8">
        <w:rPr>
          <w:rFonts w:cs="Calibri"/>
          <w:b/>
          <w:bCs/>
        </w:rPr>
        <w:t xml:space="preserve"> </w:t>
      </w:r>
      <w:proofErr w:type="spellStart"/>
      <w:r w:rsidRPr="00152EE8">
        <w:rPr>
          <w:rFonts w:cs="Calibri"/>
          <w:b/>
          <w:bCs/>
        </w:rPr>
        <w:t>Morae</w:t>
      </w:r>
      <w:proofErr w:type="spellEnd"/>
      <w:r w:rsidRPr="00152EE8">
        <w:rPr>
          <w:rFonts w:cs="Calibri"/>
          <w:b/>
          <w:bCs/>
        </w:rPr>
        <w:t xml:space="preserve">. – </w:t>
      </w:r>
      <w:r w:rsidRPr="00152EE8">
        <w:rPr>
          <w:rFonts w:cs="Calibri"/>
          <w:bCs/>
        </w:rPr>
        <w:t>Default or delay on both parties on reciprocal obligation</w:t>
      </w:r>
      <w:r w:rsidRPr="00152EE8">
        <w:rPr>
          <w:rFonts w:cs="Calibri"/>
          <w:b/>
          <w:bCs/>
        </w:rPr>
        <w:t>.</w:t>
      </w:r>
    </w:p>
    <w:p w14:paraId="639D324F"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Culpa contractual. – Contractual negligence. </w:t>
      </w:r>
      <w:r w:rsidRPr="00152EE8">
        <w:rPr>
          <w:rFonts w:cs="Calibri"/>
          <w:bCs/>
        </w:rPr>
        <w:t>Negligence in the performance of a contract.</w:t>
      </w:r>
    </w:p>
    <w:p w14:paraId="209FDD3D"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Culpa criminal. – </w:t>
      </w:r>
      <w:r w:rsidRPr="00152EE8">
        <w:rPr>
          <w:rFonts w:cs="Calibri"/>
          <w:bCs/>
        </w:rPr>
        <w:t>Criminal negligence.</w:t>
      </w:r>
    </w:p>
    <w:p w14:paraId="2FF72D26"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Culpa </w:t>
      </w:r>
      <w:proofErr w:type="spellStart"/>
      <w:r w:rsidRPr="00152EE8">
        <w:rPr>
          <w:rFonts w:cs="Calibri"/>
          <w:b/>
          <w:bCs/>
        </w:rPr>
        <w:t>aquiliana</w:t>
      </w:r>
      <w:proofErr w:type="spellEnd"/>
      <w:r w:rsidRPr="00152EE8">
        <w:rPr>
          <w:rFonts w:cs="Calibri"/>
          <w:b/>
          <w:bCs/>
        </w:rPr>
        <w:t xml:space="preserve">. </w:t>
      </w:r>
      <w:r w:rsidRPr="00152EE8">
        <w:rPr>
          <w:rFonts w:cs="Calibri"/>
          <w:bCs/>
        </w:rPr>
        <w:t>– Civil negligence. (Quasi delict, tort) acts or omission causes damage to another, there being fault or negligence, is oblige to pay for the damages done. Also know as Culpa extra contractual.</w:t>
      </w:r>
    </w:p>
    <w:p w14:paraId="388BE94A"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Culpa. – Negligence.</w:t>
      </w:r>
    </w:p>
    <w:p w14:paraId="6A819798"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Custodia legis. – </w:t>
      </w:r>
      <w:r w:rsidRPr="00152EE8">
        <w:rPr>
          <w:rFonts w:cs="Calibri"/>
          <w:bCs/>
        </w:rPr>
        <w:t>In the custody of the law; the taking, seizing or holding of something by lawful authority</w:t>
      </w:r>
    </w:p>
    <w:p w14:paraId="08A188A6"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Damnum. </w:t>
      </w:r>
      <w:r w:rsidRPr="00152EE8">
        <w:rPr>
          <w:rFonts w:cs="Calibri"/>
          <w:bCs/>
        </w:rPr>
        <w:t>– To the damage. / damage. A clause in a complaint that states the damage for which the individual seeks judicial relief.</w:t>
      </w:r>
    </w:p>
    <w:p w14:paraId="38040765"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Disimulados</w:t>
      </w:r>
      <w:proofErr w:type="spellEnd"/>
      <w:r w:rsidRPr="00152EE8">
        <w:rPr>
          <w:rFonts w:cs="Calibri"/>
          <w:b/>
          <w:bCs/>
        </w:rPr>
        <w:t xml:space="preserve">. – </w:t>
      </w:r>
      <w:r w:rsidRPr="00152EE8">
        <w:rPr>
          <w:rFonts w:cs="Calibri"/>
          <w:bCs/>
        </w:rPr>
        <w:t>Veiled, hidden</w:t>
      </w:r>
      <w:r w:rsidRPr="00152EE8">
        <w:rPr>
          <w:rFonts w:cs="Calibri"/>
          <w:b/>
          <w:bCs/>
        </w:rPr>
        <w:t>.</w:t>
      </w:r>
    </w:p>
    <w:p w14:paraId="0D9C8549"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Dolo</w:t>
      </w:r>
      <w:proofErr w:type="spellEnd"/>
      <w:r w:rsidRPr="00152EE8">
        <w:rPr>
          <w:rFonts w:cs="Calibri"/>
          <w:b/>
          <w:bCs/>
        </w:rPr>
        <w:t xml:space="preserve"> </w:t>
      </w:r>
      <w:proofErr w:type="spellStart"/>
      <w:r w:rsidRPr="00152EE8">
        <w:rPr>
          <w:rFonts w:cs="Calibri"/>
          <w:b/>
          <w:bCs/>
        </w:rPr>
        <w:t>causante</w:t>
      </w:r>
      <w:proofErr w:type="spellEnd"/>
      <w:r w:rsidRPr="00152EE8">
        <w:rPr>
          <w:rFonts w:cs="Calibri"/>
          <w:b/>
          <w:bCs/>
        </w:rPr>
        <w:t xml:space="preserve">. – </w:t>
      </w:r>
      <w:r w:rsidRPr="00152EE8">
        <w:rPr>
          <w:rFonts w:cs="Calibri"/>
          <w:bCs/>
        </w:rPr>
        <w:t>Causal Fraud.</w:t>
      </w:r>
    </w:p>
    <w:p w14:paraId="48B201F5"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Dolo</w:t>
      </w:r>
      <w:proofErr w:type="spellEnd"/>
      <w:r w:rsidRPr="00152EE8">
        <w:rPr>
          <w:rFonts w:cs="Calibri"/>
          <w:b/>
          <w:bCs/>
        </w:rPr>
        <w:t xml:space="preserve"> </w:t>
      </w:r>
      <w:proofErr w:type="spellStart"/>
      <w:r w:rsidRPr="00152EE8">
        <w:rPr>
          <w:rFonts w:cs="Calibri"/>
          <w:b/>
          <w:bCs/>
        </w:rPr>
        <w:t>incidente</w:t>
      </w:r>
      <w:proofErr w:type="spellEnd"/>
      <w:r w:rsidRPr="00152EE8">
        <w:rPr>
          <w:rFonts w:cs="Calibri"/>
          <w:b/>
          <w:bCs/>
        </w:rPr>
        <w:t xml:space="preserve">. – </w:t>
      </w:r>
      <w:r w:rsidRPr="00152EE8">
        <w:rPr>
          <w:rFonts w:cs="Calibri"/>
          <w:bCs/>
        </w:rPr>
        <w:t>Incidental Fraud.</w:t>
      </w:r>
    </w:p>
    <w:p w14:paraId="7001F5EF"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Dolo</w:t>
      </w:r>
      <w:proofErr w:type="spellEnd"/>
      <w:r w:rsidRPr="00152EE8">
        <w:rPr>
          <w:rFonts w:cs="Calibri"/>
          <w:b/>
          <w:bCs/>
        </w:rPr>
        <w:t xml:space="preserve">. – </w:t>
      </w:r>
      <w:r w:rsidRPr="00152EE8">
        <w:rPr>
          <w:rFonts w:cs="Calibri"/>
          <w:bCs/>
        </w:rPr>
        <w:t>Fraud.</w:t>
      </w:r>
    </w:p>
    <w:p w14:paraId="1644BB2D"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Dolus</w:t>
      </w:r>
      <w:proofErr w:type="spellEnd"/>
      <w:r w:rsidRPr="00152EE8">
        <w:rPr>
          <w:rFonts w:cs="Calibri"/>
          <w:b/>
          <w:bCs/>
        </w:rPr>
        <w:t xml:space="preserve"> bonus. – </w:t>
      </w:r>
      <w:r w:rsidRPr="00152EE8">
        <w:rPr>
          <w:rFonts w:cs="Calibri"/>
          <w:bCs/>
        </w:rPr>
        <w:t>simple cunning or sagacity in bargaining or in other transactions that is not actionable or punishable as fraud or misrepresentation or ground for rescinding the transaction induced by it.</w:t>
      </w:r>
    </w:p>
    <w:p w14:paraId="65CD6FCF"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Ex </w:t>
      </w:r>
      <w:proofErr w:type="spellStart"/>
      <w:r w:rsidRPr="00152EE8">
        <w:rPr>
          <w:rFonts w:cs="Calibri"/>
          <w:b/>
          <w:bCs/>
        </w:rPr>
        <w:t>contractu</w:t>
      </w:r>
      <w:proofErr w:type="spellEnd"/>
      <w:r w:rsidRPr="00152EE8">
        <w:rPr>
          <w:rFonts w:cs="Calibri"/>
          <w:b/>
          <w:bCs/>
        </w:rPr>
        <w:t xml:space="preserve">. – </w:t>
      </w:r>
      <w:r w:rsidRPr="00152EE8">
        <w:rPr>
          <w:rFonts w:cs="Calibri"/>
          <w:bCs/>
        </w:rPr>
        <w:t>Contracts</w:t>
      </w:r>
    </w:p>
    <w:p w14:paraId="15473676"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Ex die. – </w:t>
      </w:r>
      <w:r w:rsidRPr="00152EE8">
        <w:rPr>
          <w:rFonts w:cs="Calibri"/>
          <w:bCs/>
        </w:rPr>
        <w:t>(suspensive period) From the day certain</w:t>
      </w:r>
      <w:r w:rsidRPr="00152EE8">
        <w:rPr>
          <w:rFonts w:cs="Calibri"/>
          <w:b/>
          <w:bCs/>
        </w:rPr>
        <w:t>.</w:t>
      </w:r>
    </w:p>
    <w:p w14:paraId="680113AC"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Ex </w:t>
      </w:r>
      <w:proofErr w:type="spellStart"/>
      <w:r w:rsidRPr="00152EE8">
        <w:rPr>
          <w:rFonts w:cs="Calibri"/>
          <w:b/>
          <w:bCs/>
        </w:rPr>
        <w:t>lege</w:t>
      </w:r>
      <w:proofErr w:type="spellEnd"/>
      <w:r w:rsidRPr="00152EE8">
        <w:rPr>
          <w:rFonts w:cs="Calibri"/>
          <w:b/>
          <w:bCs/>
        </w:rPr>
        <w:t xml:space="preserve">. – </w:t>
      </w:r>
      <w:r w:rsidRPr="00152EE8">
        <w:rPr>
          <w:rFonts w:cs="Calibri"/>
          <w:bCs/>
        </w:rPr>
        <w:t>Law.</w:t>
      </w:r>
    </w:p>
    <w:p w14:paraId="0C5CA047"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Ex maleficio. – </w:t>
      </w:r>
      <w:r w:rsidRPr="00152EE8">
        <w:rPr>
          <w:rFonts w:cs="Calibri"/>
          <w:bCs/>
        </w:rPr>
        <w:t>Acts or omission punished by law.</w:t>
      </w:r>
      <w:bookmarkStart w:id="0" w:name="_GoBack"/>
      <w:bookmarkEnd w:id="0"/>
    </w:p>
    <w:p w14:paraId="587D81C2" w14:textId="77777777" w:rsidR="0063535D" w:rsidRPr="00152EE8" w:rsidRDefault="0063535D" w:rsidP="0069424A">
      <w:pPr>
        <w:autoSpaceDE w:val="0"/>
        <w:autoSpaceDN w:val="0"/>
        <w:adjustRightInd w:val="0"/>
        <w:spacing w:line="240" w:lineRule="auto"/>
        <w:jc w:val="both"/>
        <w:rPr>
          <w:rFonts w:cs="Calibri"/>
          <w:bCs/>
        </w:rPr>
      </w:pPr>
      <w:proofErr w:type="spellStart"/>
      <w:r w:rsidRPr="00152EE8">
        <w:rPr>
          <w:rFonts w:cs="Calibri"/>
          <w:b/>
          <w:bCs/>
        </w:rPr>
        <w:t>Fideiussoria</w:t>
      </w:r>
      <w:proofErr w:type="spellEnd"/>
      <w:r w:rsidRPr="00152EE8">
        <w:rPr>
          <w:rFonts w:cs="Calibri"/>
          <w:b/>
          <w:bCs/>
        </w:rPr>
        <w:t xml:space="preserve">. – </w:t>
      </w:r>
      <w:r w:rsidRPr="00152EE8">
        <w:rPr>
          <w:rFonts w:cs="Calibri"/>
          <w:bCs/>
        </w:rPr>
        <w:t>Guarantee.</w:t>
      </w:r>
    </w:p>
    <w:p w14:paraId="61E7D1A2" w14:textId="77777777" w:rsidR="0063535D" w:rsidRPr="00152EE8" w:rsidRDefault="0063535D" w:rsidP="0069424A">
      <w:pPr>
        <w:autoSpaceDE w:val="0"/>
        <w:autoSpaceDN w:val="0"/>
        <w:adjustRightInd w:val="0"/>
        <w:spacing w:line="240" w:lineRule="auto"/>
        <w:jc w:val="both"/>
        <w:rPr>
          <w:rFonts w:cs="Calibri"/>
          <w:bCs/>
        </w:rPr>
      </w:pPr>
      <w:proofErr w:type="spellStart"/>
      <w:r w:rsidRPr="00152EE8">
        <w:rPr>
          <w:rFonts w:cs="Calibri"/>
          <w:b/>
          <w:bCs/>
        </w:rPr>
        <w:t>Fideiussorio</w:t>
      </w:r>
      <w:proofErr w:type="spellEnd"/>
      <w:r w:rsidRPr="00152EE8">
        <w:rPr>
          <w:rFonts w:cs="Calibri"/>
          <w:b/>
          <w:bCs/>
        </w:rPr>
        <w:t xml:space="preserve">. – </w:t>
      </w:r>
      <w:r w:rsidRPr="00152EE8">
        <w:rPr>
          <w:rFonts w:cs="Calibri"/>
          <w:bCs/>
        </w:rPr>
        <w:t>Guarantor</w:t>
      </w:r>
    </w:p>
    <w:p w14:paraId="15620BBF"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Genus nun quam </w:t>
      </w:r>
      <w:proofErr w:type="spellStart"/>
      <w:r w:rsidRPr="00152EE8">
        <w:rPr>
          <w:rFonts w:cs="Calibri"/>
          <w:b/>
          <w:bCs/>
        </w:rPr>
        <w:t>perit</w:t>
      </w:r>
      <w:proofErr w:type="spellEnd"/>
      <w:r w:rsidRPr="00152EE8">
        <w:rPr>
          <w:rFonts w:cs="Calibri"/>
          <w:b/>
          <w:bCs/>
        </w:rPr>
        <w:t xml:space="preserve">. – </w:t>
      </w:r>
      <w:r w:rsidRPr="00152EE8">
        <w:rPr>
          <w:rFonts w:cs="Calibri"/>
          <w:bCs/>
        </w:rPr>
        <w:t>Genus never perishes</w:t>
      </w:r>
      <w:r w:rsidRPr="00152EE8">
        <w:rPr>
          <w:rFonts w:cs="Calibri"/>
          <w:b/>
          <w:bCs/>
        </w:rPr>
        <w:t>.</w:t>
      </w:r>
    </w:p>
    <w:p w14:paraId="6D695455"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In diem. – </w:t>
      </w:r>
      <w:r w:rsidRPr="00152EE8">
        <w:rPr>
          <w:rFonts w:cs="Calibri"/>
          <w:bCs/>
        </w:rPr>
        <w:t>(resolutory period</w:t>
      </w:r>
      <w:r w:rsidRPr="00152EE8">
        <w:rPr>
          <w:rFonts w:cs="Calibri"/>
          <w:b/>
          <w:bCs/>
        </w:rPr>
        <w:t xml:space="preserve">) </w:t>
      </w:r>
      <w:r w:rsidRPr="00152EE8">
        <w:rPr>
          <w:rFonts w:cs="Calibri"/>
          <w:bCs/>
        </w:rPr>
        <w:t>To a day certain</w:t>
      </w:r>
      <w:r w:rsidRPr="00152EE8">
        <w:rPr>
          <w:rFonts w:cs="Calibri"/>
          <w:b/>
          <w:bCs/>
        </w:rPr>
        <w:t>.</w:t>
      </w:r>
    </w:p>
    <w:p w14:paraId="7CD538B0"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In toto. – </w:t>
      </w:r>
      <w:r w:rsidRPr="00152EE8">
        <w:rPr>
          <w:rFonts w:cs="Calibri"/>
          <w:bCs/>
        </w:rPr>
        <w:t>Complete or In total</w:t>
      </w:r>
      <w:r w:rsidRPr="00152EE8">
        <w:rPr>
          <w:rFonts w:cs="Calibri"/>
          <w:b/>
          <w:bCs/>
        </w:rPr>
        <w:t>.</w:t>
      </w:r>
    </w:p>
    <w:p w14:paraId="1AECA2DD"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Injuria. – </w:t>
      </w:r>
      <w:r w:rsidRPr="00152EE8">
        <w:rPr>
          <w:rFonts w:cs="Calibri"/>
          <w:bCs/>
        </w:rPr>
        <w:t>Invasion of another’s right for which one may bring an action.</w:t>
      </w:r>
    </w:p>
    <w:p w14:paraId="0330B38F"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Inter </w:t>
      </w:r>
      <w:proofErr w:type="spellStart"/>
      <w:r w:rsidRPr="00152EE8">
        <w:rPr>
          <w:rFonts w:cs="Calibri"/>
          <w:b/>
          <w:bCs/>
        </w:rPr>
        <w:t>vivos</w:t>
      </w:r>
      <w:proofErr w:type="spellEnd"/>
      <w:r w:rsidRPr="00152EE8">
        <w:rPr>
          <w:rFonts w:cs="Calibri"/>
          <w:b/>
          <w:bCs/>
        </w:rPr>
        <w:t xml:space="preserve">. – </w:t>
      </w:r>
      <w:r w:rsidRPr="00152EE8">
        <w:rPr>
          <w:rFonts w:cs="Calibri"/>
          <w:bCs/>
        </w:rPr>
        <w:t>(Between the living) A phrase used to describe a gift that is made during the donor’s lifetime.</w:t>
      </w:r>
    </w:p>
    <w:p w14:paraId="7E651C0F"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Ipso Jure. – </w:t>
      </w:r>
      <w:r w:rsidRPr="00152EE8">
        <w:rPr>
          <w:rFonts w:cs="Calibri"/>
          <w:bCs/>
        </w:rPr>
        <w:t>By law itself; By operation of Law.</w:t>
      </w:r>
    </w:p>
    <w:p w14:paraId="07F2649D"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Juntos</w:t>
      </w:r>
      <w:proofErr w:type="spellEnd"/>
      <w:r w:rsidRPr="00152EE8">
        <w:rPr>
          <w:rFonts w:cs="Calibri"/>
          <w:b/>
          <w:bCs/>
        </w:rPr>
        <w:t xml:space="preserve"> o </w:t>
      </w:r>
      <w:proofErr w:type="spellStart"/>
      <w:r w:rsidRPr="00152EE8">
        <w:rPr>
          <w:rFonts w:cs="Calibri"/>
          <w:b/>
          <w:bCs/>
        </w:rPr>
        <w:t>separadamene</w:t>
      </w:r>
      <w:proofErr w:type="spellEnd"/>
      <w:r w:rsidRPr="00152EE8">
        <w:rPr>
          <w:rFonts w:cs="Calibri"/>
          <w:b/>
          <w:bCs/>
        </w:rPr>
        <w:t xml:space="preserve">. – </w:t>
      </w:r>
      <w:r w:rsidRPr="00152EE8">
        <w:rPr>
          <w:rFonts w:cs="Calibri"/>
          <w:bCs/>
        </w:rPr>
        <w:t xml:space="preserve">when written in a </w:t>
      </w:r>
      <w:proofErr w:type="spellStart"/>
      <w:r w:rsidRPr="00152EE8">
        <w:rPr>
          <w:rFonts w:cs="Calibri"/>
          <w:bCs/>
        </w:rPr>
        <w:t>promisory</w:t>
      </w:r>
      <w:proofErr w:type="spellEnd"/>
      <w:r w:rsidRPr="00152EE8">
        <w:rPr>
          <w:rFonts w:cs="Calibri"/>
          <w:bCs/>
        </w:rPr>
        <w:t xml:space="preserve"> note creates a solidary responsibility</w:t>
      </w:r>
      <w:r w:rsidRPr="00152EE8">
        <w:rPr>
          <w:rFonts w:cs="Calibri"/>
          <w:b/>
          <w:bCs/>
        </w:rPr>
        <w:t>.</w:t>
      </w:r>
    </w:p>
    <w:p w14:paraId="790A9A7F"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Mancomunada</w:t>
      </w:r>
      <w:proofErr w:type="spellEnd"/>
      <w:r w:rsidRPr="00152EE8">
        <w:rPr>
          <w:rFonts w:cs="Calibri"/>
          <w:b/>
          <w:bCs/>
        </w:rPr>
        <w:t xml:space="preserve"> </w:t>
      </w:r>
      <w:proofErr w:type="spellStart"/>
      <w:r w:rsidRPr="00152EE8">
        <w:rPr>
          <w:rFonts w:cs="Calibri"/>
          <w:b/>
          <w:bCs/>
        </w:rPr>
        <w:t>solidaria</w:t>
      </w:r>
      <w:proofErr w:type="spellEnd"/>
      <w:r w:rsidRPr="00152EE8">
        <w:rPr>
          <w:rFonts w:cs="Calibri"/>
          <w:b/>
          <w:bCs/>
        </w:rPr>
        <w:t xml:space="preserve">, Joint and several, or In solidum. – </w:t>
      </w:r>
      <w:r w:rsidRPr="00152EE8">
        <w:rPr>
          <w:rFonts w:cs="Calibri"/>
          <w:bCs/>
        </w:rPr>
        <w:t>Solidary Obligation</w:t>
      </w:r>
      <w:r w:rsidRPr="00152EE8">
        <w:rPr>
          <w:rFonts w:cs="Calibri"/>
          <w:b/>
          <w:bCs/>
        </w:rPr>
        <w:t>.</w:t>
      </w:r>
    </w:p>
    <w:p w14:paraId="26D5F492" w14:textId="13FDC2C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 </w:t>
      </w:r>
      <w:proofErr w:type="spellStart"/>
      <w:r w:rsidRPr="00152EE8">
        <w:rPr>
          <w:rFonts w:cs="Calibri"/>
          <w:b/>
          <w:bCs/>
        </w:rPr>
        <w:t>macomunada</w:t>
      </w:r>
      <w:proofErr w:type="spellEnd"/>
      <w:r w:rsidRPr="00152EE8">
        <w:rPr>
          <w:rFonts w:cs="Calibri"/>
          <w:b/>
          <w:bCs/>
        </w:rPr>
        <w:t xml:space="preserve"> simple. – </w:t>
      </w:r>
      <w:r w:rsidRPr="00152EE8">
        <w:rPr>
          <w:rFonts w:cs="Calibri"/>
          <w:bCs/>
        </w:rPr>
        <w:t>Joint obligation</w:t>
      </w:r>
      <w:r w:rsidRPr="00152EE8">
        <w:rPr>
          <w:rFonts w:cs="Calibri"/>
          <w:b/>
          <w:bCs/>
        </w:rPr>
        <w:t>.</w:t>
      </w:r>
    </w:p>
    <w:p w14:paraId="79145762"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Mora</w:t>
      </w:r>
      <w:proofErr w:type="spellEnd"/>
      <w:r w:rsidRPr="00152EE8">
        <w:rPr>
          <w:rFonts w:cs="Calibri"/>
          <w:b/>
          <w:bCs/>
        </w:rPr>
        <w:t xml:space="preserve"> </w:t>
      </w:r>
      <w:proofErr w:type="spellStart"/>
      <w:r w:rsidRPr="00152EE8">
        <w:rPr>
          <w:rFonts w:cs="Calibri"/>
          <w:b/>
          <w:bCs/>
        </w:rPr>
        <w:t>accipiendi</w:t>
      </w:r>
      <w:proofErr w:type="spellEnd"/>
      <w:r w:rsidRPr="00152EE8">
        <w:rPr>
          <w:rFonts w:cs="Calibri"/>
          <w:b/>
          <w:bCs/>
        </w:rPr>
        <w:t xml:space="preserve">. – </w:t>
      </w:r>
      <w:r w:rsidRPr="00152EE8">
        <w:rPr>
          <w:rFonts w:cs="Calibri"/>
          <w:bCs/>
        </w:rPr>
        <w:t>Default or delay on part of the creditor</w:t>
      </w:r>
      <w:r w:rsidRPr="00152EE8">
        <w:rPr>
          <w:rFonts w:cs="Calibri"/>
          <w:b/>
          <w:bCs/>
        </w:rPr>
        <w:t>.</w:t>
      </w:r>
    </w:p>
    <w:p w14:paraId="1C693C58"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Mora</w:t>
      </w:r>
      <w:proofErr w:type="spellEnd"/>
      <w:r w:rsidRPr="00152EE8">
        <w:rPr>
          <w:rFonts w:cs="Calibri"/>
          <w:b/>
          <w:bCs/>
        </w:rPr>
        <w:t xml:space="preserve"> </w:t>
      </w:r>
      <w:proofErr w:type="spellStart"/>
      <w:r w:rsidRPr="00152EE8">
        <w:rPr>
          <w:rFonts w:cs="Calibri"/>
          <w:b/>
          <w:bCs/>
        </w:rPr>
        <w:t>solvendi</w:t>
      </w:r>
      <w:proofErr w:type="spellEnd"/>
      <w:r w:rsidRPr="00152EE8">
        <w:rPr>
          <w:rFonts w:cs="Calibri"/>
          <w:b/>
          <w:bCs/>
        </w:rPr>
        <w:t xml:space="preserve">. – </w:t>
      </w:r>
      <w:r w:rsidRPr="00152EE8">
        <w:rPr>
          <w:rFonts w:cs="Calibri"/>
          <w:bCs/>
        </w:rPr>
        <w:t>Default or delay on the part of the debtor.</w:t>
      </w:r>
    </w:p>
    <w:p w14:paraId="0C3CCB9F"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Mora. – </w:t>
      </w:r>
      <w:r w:rsidRPr="00152EE8">
        <w:rPr>
          <w:rFonts w:cs="Calibri"/>
          <w:bCs/>
        </w:rPr>
        <w:t>Default or delay.</w:t>
      </w:r>
    </w:p>
    <w:p w14:paraId="135C4976"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Mortis causa. – (</w:t>
      </w:r>
      <w:r w:rsidRPr="00152EE8">
        <w:rPr>
          <w:rFonts w:cs="Calibri"/>
          <w:bCs/>
        </w:rPr>
        <w:t xml:space="preserve">In contemplation of approaching death) A phrase sometimes used in reference to a deathbed gift, or a gift causa mortis, since the giving of the gift is made in expectation of approaching death. A gift causa mortis is distinguishable from a gift inter </w:t>
      </w:r>
      <w:proofErr w:type="spellStart"/>
      <w:r w:rsidRPr="00152EE8">
        <w:rPr>
          <w:rFonts w:cs="Calibri"/>
          <w:bCs/>
        </w:rPr>
        <w:t>vivos</w:t>
      </w:r>
      <w:proofErr w:type="spellEnd"/>
      <w:r w:rsidRPr="00152EE8">
        <w:rPr>
          <w:rFonts w:cs="Calibri"/>
          <w:bCs/>
        </w:rPr>
        <w:t>, which is a gift made during the donor’s (the giver’s) lifetime</w:t>
      </w:r>
      <w:r w:rsidRPr="00152EE8">
        <w:rPr>
          <w:rFonts w:cs="Calibri"/>
          <w:b/>
          <w:bCs/>
        </w:rPr>
        <w:t>.</w:t>
      </w:r>
    </w:p>
    <w:p w14:paraId="42227683" w14:textId="77777777" w:rsidR="00C202BA" w:rsidRDefault="00C202BA" w:rsidP="0069424A">
      <w:pPr>
        <w:autoSpaceDE w:val="0"/>
        <w:autoSpaceDN w:val="0"/>
        <w:adjustRightInd w:val="0"/>
        <w:spacing w:line="240" w:lineRule="auto"/>
        <w:jc w:val="both"/>
        <w:rPr>
          <w:rFonts w:cs="Calibri"/>
          <w:b/>
          <w:bCs/>
        </w:rPr>
      </w:pPr>
    </w:p>
    <w:p w14:paraId="326C6AB5" w14:textId="77777777" w:rsidR="00C202BA" w:rsidRDefault="00C202BA" w:rsidP="0069424A">
      <w:pPr>
        <w:autoSpaceDE w:val="0"/>
        <w:autoSpaceDN w:val="0"/>
        <w:adjustRightInd w:val="0"/>
        <w:spacing w:line="240" w:lineRule="auto"/>
        <w:jc w:val="both"/>
        <w:rPr>
          <w:rFonts w:cs="Calibri"/>
          <w:b/>
          <w:bCs/>
        </w:rPr>
      </w:pPr>
    </w:p>
    <w:p w14:paraId="1FA9E043" w14:textId="77777777" w:rsidR="00C202BA" w:rsidRDefault="00C202BA" w:rsidP="0069424A">
      <w:pPr>
        <w:autoSpaceDE w:val="0"/>
        <w:autoSpaceDN w:val="0"/>
        <w:adjustRightInd w:val="0"/>
        <w:spacing w:line="240" w:lineRule="auto"/>
        <w:jc w:val="both"/>
        <w:rPr>
          <w:rFonts w:cs="Calibri"/>
          <w:b/>
          <w:bCs/>
        </w:rPr>
      </w:pPr>
    </w:p>
    <w:p w14:paraId="3CFAE188" w14:textId="77777777" w:rsidR="00C202BA" w:rsidRDefault="00C202BA" w:rsidP="0069424A">
      <w:pPr>
        <w:autoSpaceDE w:val="0"/>
        <w:autoSpaceDN w:val="0"/>
        <w:adjustRightInd w:val="0"/>
        <w:spacing w:line="240" w:lineRule="auto"/>
        <w:jc w:val="both"/>
        <w:rPr>
          <w:rFonts w:cs="Calibri"/>
          <w:b/>
          <w:bCs/>
        </w:rPr>
      </w:pPr>
    </w:p>
    <w:p w14:paraId="5E416C34" w14:textId="77777777" w:rsidR="00C202BA" w:rsidRDefault="00C202BA" w:rsidP="0069424A">
      <w:pPr>
        <w:autoSpaceDE w:val="0"/>
        <w:autoSpaceDN w:val="0"/>
        <w:adjustRightInd w:val="0"/>
        <w:spacing w:line="240" w:lineRule="auto"/>
        <w:jc w:val="both"/>
        <w:rPr>
          <w:rFonts w:cs="Calibri"/>
          <w:b/>
          <w:bCs/>
        </w:rPr>
      </w:pPr>
    </w:p>
    <w:p w14:paraId="647BF335" w14:textId="77777777" w:rsidR="00C202BA" w:rsidRDefault="00C202BA" w:rsidP="0069424A">
      <w:pPr>
        <w:autoSpaceDE w:val="0"/>
        <w:autoSpaceDN w:val="0"/>
        <w:adjustRightInd w:val="0"/>
        <w:spacing w:line="240" w:lineRule="auto"/>
        <w:jc w:val="both"/>
        <w:rPr>
          <w:rFonts w:cs="Calibri"/>
          <w:b/>
          <w:bCs/>
        </w:rPr>
      </w:pPr>
    </w:p>
    <w:p w14:paraId="3E675E26" w14:textId="77777777" w:rsidR="00C202BA" w:rsidRDefault="00C202BA" w:rsidP="0069424A">
      <w:pPr>
        <w:autoSpaceDE w:val="0"/>
        <w:autoSpaceDN w:val="0"/>
        <w:adjustRightInd w:val="0"/>
        <w:spacing w:line="240" w:lineRule="auto"/>
        <w:jc w:val="both"/>
        <w:rPr>
          <w:rFonts w:cs="Calibri"/>
          <w:b/>
          <w:bCs/>
        </w:rPr>
      </w:pPr>
    </w:p>
    <w:p w14:paraId="20444FF3" w14:textId="77777777" w:rsidR="00C202BA" w:rsidRDefault="00C202BA" w:rsidP="0069424A">
      <w:pPr>
        <w:autoSpaceDE w:val="0"/>
        <w:autoSpaceDN w:val="0"/>
        <w:adjustRightInd w:val="0"/>
        <w:spacing w:line="240" w:lineRule="auto"/>
        <w:jc w:val="both"/>
        <w:rPr>
          <w:rFonts w:cs="Calibri"/>
          <w:b/>
          <w:bCs/>
        </w:rPr>
      </w:pPr>
    </w:p>
    <w:p w14:paraId="7EC24590" w14:textId="77777777" w:rsidR="00C202BA" w:rsidRDefault="00C202BA" w:rsidP="0069424A">
      <w:pPr>
        <w:autoSpaceDE w:val="0"/>
        <w:autoSpaceDN w:val="0"/>
        <w:adjustRightInd w:val="0"/>
        <w:spacing w:line="240" w:lineRule="auto"/>
        <w:jc w:val="both"/>
        <w:rPr>
          <w:rFonts w:cs="Calibri"/>
          <w:b/>
          <w:bCs/>
        </w:rPr>
      </w:pPr>
    </w:p>
    <w:p w14:paraId="04BA6661" w14:textId="77777777" w:rsidR="00C202BA" w:rsidRDefault="00C202BA" w:rsidP="0069424A">
      <w:pPr>
        <w:autoSpaceDE w:val="0"/>
        <w:autoSpaceDN w:val="0"/>
        <w:adjustRightInd w:val="0"/>
        <w:spacing w:line="240" w:lineRule="auto"/>
        <w:jc w:val="both"/>
        <w:rPr>
          <w:rFonts w:cs="Calibri"/>
          <w:b/>
          <w:bCs/>
        </w:rPr>
      </w:pPr>
    </w:p>
    <w:p w14:paraId="6D88D58C" w14:textId="77777777" w:rsidR="00C202BA" w:rsidRDefault="00C202BA" w:rsidP="0069424A">
      <w:pPr>
        <w:autoSpaceDE w:val="0"/>
        <w:autoSpaceDN w:val="0"/>
        <w:adjustRightInd w:val="0"/>
        <w:spacing w:line="240" w:lineRule="auto"/>
        <w:jc w:val="both"/>
        <w:rPr>
          <w:rFonts w:cs="Calibri"/>
          <w:b/>
          <w:bCs/>
        </w:rPr>
      </w:pPr>
    </w:p>
    <w:p w14:paraId="6DA259E0" w14:textId="77777777" w:rsidR="00C202BA" w:rsidRDefault="00C202BA" w:rsidP="0069424A">
      <w:pPr>
        <w:autoSpaceDE w:val="0"/>
        <w:autoSpaceDN w:val="0"/>
        <w:adjustRightInd w:val="0"/>
        <w:spacing w:line="240" w:lineRule="auto"/>
        <w:jc w:val="both"/>
        <w:rPr>
          <w:rFonts w:cs="Calibri"/>
          <w:b/>
          <w:bCs/>
        </w:rPr>
      </w:pPr>
    </w:p>
    <w:p w14:paraId="37A75CCB" w14:textId="77777777" w:rsidR="00C202BA" w:rsidRDefault="00C202BA" w:rsidP="0069424A">
      <w:pPr>
        <w:autoSpaceDE w:val="0"/>
        <w:autoSpaceDN w:val="0"/>
        <w:adjustRightInd w:val="0"/>
        <w:spacing w:line="240" w:lineRule="auto"/>
        <w:jc w:val="both"/>
        <w:rPr>
          <w:rFonts w:cs="Calibri"/>
          <w:b/>
          <w:bCs/>
        </w:rPr>
      </w:pPr>
    </w:p>
    <w:p w14:paraId="48E5D643" w14:textId="77777777" w:rsidR="00C202BA" w:rsidRDefault="00C202BA" w:rsidP="0069424A">
      <w:pPr>
        <w:autoSpaceDE w:val="0"/>
        <w:autoSpaceDN w:val="0"/>
        <w:adjustRightInd w:val="0"/>
        <w:spacing w:line="240" w:lineRule="auto"/>
        <w:jc w:val="both"/>
        <w:rPr>
          <w:rFonts w:cs="Calibri"/>
          <w:b/>
          <w:bCs/>
        </w:rPr>
      </w:pPr>
    </w:p>
    <w:p w14:paraId="6E9865E8" w14:textId="77777777" w:rsidR="00C202BA" w:rsidRDefault="00C202BA" w:rsidP="0069424A">
      <w:pPr>
        <w:autoSpaceDE w:val="0"/>
        <w:autoSpaceDN w:val="0"/>
        <w:adjustRightInd w:val="0"/>
        <w:spacing w:line="240" w:lineRule="auto"/>
        <w:jc w:val="both"/>
        <w:rPr>
          <w:rFonts w:cs="Calibri"/>
          <w:b/>
          <w:bCs/>
        </w:rPr>
      </w:pPr>
    </w:p>
    <w:p w14:paraId="41B0B713" w14:textId="77777777" w:rsidR="00C202BA" w:rsidRDefault="00C202BA" w:rsidP="0069424A">
      <w:pPr>
        <w:autoSpaceDE w:val="0"/>
        <w:autoSpaceDN w:val="0"/>
        <w:adjustRightInd w:val="0"/>
        <w:spacing w:line="240" w:lineRule="auto"/>
        <w:jc w:val="both"/>
        <w:rPr>
          <w:rFonts w:cs="Calibri"/>
          <w:b/>
          <w:bCs/>
        </w:rPr>
      </w:pPr>
    </w:p>
    <w:p w14:paraId="559CE0CB" w14:textId="77777777" w:rsidR="00C202BA" w:rsidRDefault="00C202BA" w:rsidP="0069424A">
      <w:pPr>
        <w:autoSpaceDE w:val="0"/>
        <w:autoSpaceDN w:val="0"/>
        <w:adjustRightInd w:val="0"/>
        <w:spacing w:line="240" w:lineRule="auto"/>
        <w:jc w:val="both"/>
        <w:rPr>
          <w:rFonts w:cs="Calibri"/>
          <w:b/>
          <w:bCs/>
        </w:rPr>
      </w:pPr>
    </w:p>
    <w:p w14:paraId="108E12B1" w14:textId="77777777" w:rsidR="00C202BA" w:rsidRDefault="00C202BA" w:rsidP="0069424A">
      <w:pPr>
        <w:autoSpaceDE w:val="0"/>
        <w:autoSpaceDN w:val="0"/>
        <w:adjustRightInd w:val="0"/>
        <w:spacing w:line="240" w:lineRule="auto"/>
        <w:jc w:val="both"/>
        <w:rPr>
          <w:rFonts w:cs="Calibri"/>
          <w:b/>
          <w:bCs/>
        </w:rPr>
      </w:pPr>
    </w:p>
    <w:p w14:paraId="1D5FE7D4" w14:textId="77777777" w:rsidR="00C202BA" w:rsidRDefault="00C202BA" w:rsidP="0069424A">
      <w:pPr>
        <w:autoSpaceDE w:val="0"/>
        <w:autoSpaceDN w:val="0"/>
        <w:adjustRightInd w:val="0"/>
        <w:spacing w:line="240" w:lineRule="auto"/>
        <w:jc w:val="both"/>
        <w:rPr>
          <w:rFonts w:cs="Calibri"/>
          <w:b/>
          <w:bCs/>
        </w:rPr>
      </w:pPr>
    </w:p>
    <w:p w14:paraId="4B72E47F" w14:textId="77777777" w:rsidR="00C202BA" w:rsidRDefault="00C202BA" w:rsidP="0069424A">
      <w:pPr>
        <w:autoSpaceDE w:val="0"/>
        <w:autoSpaceDN w:val="0"/>
        <w:adjustRightInd w:val="0"/>
        <w:spacing w:line="240" w:lineRule="auto"/>
        <w:jc w:val="both"/>
        <w:rPr>
          <w:rFonts w:cs="Calibri"/>
          <w:b/>
          <w:bCs/>
        </w:rPr>
      </w:pPr>
    </w:p>
    <w:p w14:paraId="5CFB1D64" w14:textId="77777777" w:rsidR="00C202BA" w:rsidRDefault="00C202BA" w:rsidP="0069424A">
      <w:pPr>
        <w:autoSpaceDE w:val="0"/>
        <w:autoSpaceDN w:val="0"/>
        <w:adjustRightInd w:val="0"/>
        <w:spacing w:line="240" w:lineRule="auto"/>
        <w:jc w:val="both"/>
        <w:rPr>
          <w:rFonts w:cs="Calibri"/>
          <w:b/>
          <w:bCs/>
        </w:rPr>
      </w:pPr>
    </w:p>
    <w:p w14:paraId="1F869AC9" w14:textId="77777777" w:rsidR="00C202BA" w:rsidRDefault="00C202BA" w:rsidP="0069424A">
      <w:pPr>
        <w:autoSpaceDE w:val="0"/>
        <w:autoSpaceDN w:val="0"/>
        <w:adjustRightInd w:val="0"/>
        <w:spacing w:line="240" w:lineRule="auto"/>
        <w:jc w:val="both"/>
        <w:rPr>
          <w:rFonts w:cs="Calibri"/>
          <w:b/>
          <w:bCs/>
        </w:rPr>
      </w:pPr>
    </w:p>
    <w:p w14:paraId="5DB0917C" w14:textId="77777777" w:rsidR="00C202BA" w:rsidRDefault="00C202BA" w:rsidP="0069424A">
      <w:pPr>
        <w:autoSpaceDE w:val="0"/>
        <w:autoSpaceDN w:val="0"/>
        <w:adjustRightInd w:val="0"/>
        <w:spacing w:line="240" w:lineRule="auto"/>
        <w:jc w:val="both"/>
        <w:rPr>
          <w:rFonts w:cs="Calibri"/>
          <w:b/>
          <w:bCs/>
        </w:rPr>
      </w:pPr>
    </w:p>
    <w:p w14:paraId="3C45E67D" w14:textId="77777777" w:rsidR="00C202BA" w:rsidRDefault="00C202BA" w:rsidP="0069424A">
      <w:pPr>
        <w:autoSpaceDE w:val="0"/>
        <w:autoSpaceDN w:val="0"/>
        <w:adjustRightInd w:val="0"/>
        <w:spacing w:line="240" w:lineRule="auto"/>
        <w:jc w:val="both"/>
        <w:rPr>
          <w:rFonts w:cs="Calibri"/>
          <w:b/>
          <w:bCs/>
        </w:rPr>
      </w:pPr>
    </w:p>
    <w:p w14:paraId="2AA85F17" w14:textId="77777777" w:rsidR="00C202BA" w:rsidRDefault="00C202BA" w:rsidP="0069424A">
      <w:pPr>
        <w:autoSpaceDE w:val="0"/>
        <w:autoSpaceDN w:val="0"/>
        <w:adjustRightInd w:val="0"/>
        <w:spacing w:line="240" w:lineRule="auto"/>
        <w:jc w:val="both"/>
        <w:rPr>
          <w:rFonts w:cs="Calibri"/>
          <w:b/>
          <w:bCs/>
        </w:rPr>
      </w:pPr>
    </w:p>
    <w:p w14:paraId="07E86AFD" w14:textId="77777777" w:rsidR="00C202BA" w:rsidRDefault="00C202BA" w:rsidP="0069424A">
      <w:pPr>
        <w:autoSpaceDE w:val="0"/>
        <w:autoSpaceDN w:val="0"/>
        <w:adjustRightInd w:val="0"/>
        <w:spacing w:line="240" w:lineRule="auto"/>
        <w:jc w:val="both"/>
        <w:rPr>
          <w:rFonts w:cs="Calibri"/>
          <w:b/>
          <w:bCs/>
        </w:rPr>
      </w:pPr>
    </w:p>
    <w:p w14:paraId="60229ACD" w14:textId="77777777" w:rsidR="00C202BA" w:rsidRDefault="00C202BA" w:rsidP="0069424A">
      <w:pPr>
        <w:autoSpaceDE w:val="0"/>
        <w:autoSpaceDN w:val="0"/>
        <w:adjustRightInd w:val="0"/>
        <w:spacing w:line="240" w:lineRule="auto"/>
        <w:jc w:val="both"/>
        <w:rPr>
          <w:rFonts w:cs="Calibri"/>
          <w:b/>
          <w:bCs/>
        </w:rPr>
      </w:pPr>
    </w:p>
    <w:p w14:paraId="60DCE70F" w14:textId="77777777" w:rsidR="00C202BA" w:rsidRDefault="00C202BA" w:rsidP="0069424A">
      <w:pPr>
        <w:autoSpaceDE w:val="0"/>
        <w:autoSpaceDN w:val="0"/>
        <w:adjustRightInd w:val="0"/>
        <w:spacing w:line="240" w:lineRule="auto"/>
        <w:jc w:val="both"/>
        <w:rPr>
          <w:rFonts w:cs="Calibri"/>
          <w:b/>
          <w:bCs/>
        </w:rPr>
      </w:pPr>
    </w:p>
    <w:p w14:paraId="2A465C8E" w14:textId="77777777" w:rsidR="00C202BA" w:rsidRDefault="00C202BA" w:rsidP="0069424A">
      <w:pPr>
        <w:autoSpaceDE w:val="0"/>
        <w:autoSpaceDN w:val="0"/>
        <w:adjustRightInd w:val="0"/>
        <w:spacing w:line="240" w:lineRule="auto"/>
        <w:jc w:val="both"/>
        <w:rPr>
          <w:rFonts w:cs="Calibri"/>
          <w:b/>
          <w:bCs/>
        </w:rPr>
      </w:pPr>
    </w:p>
    <w:p w14:paraId="4E82210B" w14:textId="77777777" w:rsidR="00C202BA" w:rsidRDefault="00C202BA" w:rsidP="0069424A">
      <w:pPr>
        <w:autoSpaceDE w:val="0"/>
        <w:autoSpaceDN w:val="0"/>
        <w:adjustRightInd w:val="0"/>
        <w:spacing w:line="240" w:lineRule="auto"/>
        <w:jc w:val="both"/>
        <w:rPr>
          <w:rFonts w:cs="Calibri"/>
          <w:b/>
          <w:bCs/>
        </w:rPr>
      </w:pPr>
    </w:p>
    <w:p w14:paraId="6F774583" w14:textId="77777777" w:rsidR="00C202BA" w:rsidRDefault="00C202BA" w:rsidP="0069424A">
      <w:pPr>
        <w:autoSpaceDE w:val="0"/>
        <w:autoSpaceDN w:val="0"/>
        <w:adjustRightInd w:val="0"/>
        <w:spacing w:line="240" w:lineRule="auto"/>
        <w:jc w:val="both"/>
        <w:rPr>
          <w:rFonts w:cs="Calibri"/>
          <w:b/>
          <w:bCs/>
        </w:rPr>
      </w:pPr>
    </w:p>
    <w:p w14:paraId="56D61D4B" w14:textId="77777777" w:rsidR="00C202BA" w:rsidRDefault="00C202BA" w:rsidP="0069424A">
      <w:pPr>
        <w:autoSpaceDE w:val="0"/>
        <w:autoSpaceDN w:val="0"/>
        <w:adjustRightInd w:val="0"/>
        <w:spacing w:line="240" w:lineRule="auto"/>
        <w:jc w:val="both"/>
        <w:rPr>
          <w:rFonts w:cs="Calibri"/>
          <w:b/>
          <w:bCs/>
        </w:rPr>
      </w:pPr>
    </w:p>
    <w:p w14:paraId="69EE671A" w14:textId="77777777" w:rsidR="00C202BA" w:rsidRDefault="00C202BA" w:rsidP="0069424A">
      <w:pPr>
        <w:autoSpaceDE w:val="0"/>
        <w:autoSpaceDN w:val="0"/>
        <w:adjustRightInd w:val="0"/>
        <w:spacing w:line="240" w:lineRule="auto"/>
        <w:jc w:val="both"/>
        <w:rPr>
          <w:rFonts w:cs="Calibri"/>
          <w:b/>
          <w:bCs/>
        </w:rPr>
      </w:pPr>
    </w:p>
    <w:p w14:paraId="4C2D8D7B" w14:textId="77777777" w:rsidR="00C202BA" w:rsidRDefault="00C202BA" w:rsidP="0069424A">
      <w:pPr>
        <w:autoSpaceDE w:val="0"/>
        <w:autoSpaceDN w:val="0"/>
        <w:adjustRightInd w:val="0"/>
        <w:spacing w:line="240" w:lineRule="auto"/>
        <w:jc w:val="both"/>
        <w:rPr>
          <w:rFonts w:cs="Calibri"/>
          <w:b/>
          <w:bCs/>
        </w:rPr>
      </w:pPr>
    </w:p>
    <w:p w14:paraId="3C5E769F" w14:textId="77777777" w:rsidR="00C202BA" w:rsidRDefault="00C202BA" w:rsidP="0069424A">
      <w:pPr>
        <w:autoSpaceDE w:val="0"/>
        <w:autoSpaceDN w:val="0"/>
        <w:adjustRightInd w:val="0"/>
        <w:spacing w:line="240" w:lineRule="auto"/>
        <w:jc w:val="both"/>
        <w:rPr>
          <w:rFonts w:cs="Calibri"/>
          <w:b/>
          <w:bCs/>
        </w:rPr>
      </w:pPr>
    </w:p>
    <w:p w14:paraId="1664C502" w14:textId="77777777" w:rsidR="00C202BA" w:rsidRDefault="00C202BA" w:rsidP="0069424A">
      <w:pPr>
        <w:autoSpaceDE w:val="0"/>
        <w:autoSpaceDN w:val="0"/>
        <w:adjustRightInd w:val="0"/>
        <w:spacing w:line="240" w:lineRule="auto"/>
        <w:jc w:val="both"/>
        <w:rPr>
          <w:rFonts w:cs="Calibri"/>
          <w:b/>
          <w:bCs/>
        </w:rPr>
      </w:pPr>
    </w:p>
    <w:p w14:paraId="54265500" w14:textId="77777777" w:rsidR="00C202BA" w:rsidRDefault="00C202BA" w:rsidP="0069424A">
      <w:pPr>
        <w:autoSpaceDE w:val="0"/>
        <w:autoSpaceDN w:val="0"/>
        <w:adjustRightInd w:val="0"/>
        <w:spacing w:line="240" w:lineRule="auto"/>
        <w:jc w:val="both"/>
        <w:rPr>
          <w:rFonts w:cs="Calibri"/>
          <w:b/>
          <w:bCs/>
        </w:rPr>
      </w:pPr>
    </w:p>
    <w:p w14:paraId="206081DC" w14:textId="77777777" w:rsidR="00C202BA" w:rsidRDefault="00C202BA" w:rsidP="0069424A">
      <w:pPr>
        <w:autoSpaceDE w:val="0"/>
        <w:autoSpaceDN w:val="0"/>
        <w:adjustRightInd w:val="0"/>
        <w:spacing w:line="240" w:lineRule="auto"/>
        <w:jc w:val="both"/>
        <w:rPr>
          <w:rFonts w:cs="Calibri"/>
          <w:b/>
          <w:bCs/>
        </w:rPr>
      </w:pPr>
    </w:p>
    <w:p w14:paraId="2C4E2045" w14:textId="77777777" w:rsidR="00C202BA" w:rsidRDefault="00C202BA" w:rsidP="0069424A">
      <w:pPr>
        <w:autoSpaceDE w:val="0"/>
        <w:autoSpaceDN w:val="0"/>
        <w:adjustRightInd w:val="0"/>
        <w:spacing w:line="240" w:lineRule="auto"/>
        <w:jc w:val="both"/>
        <w:rPr>
          <w:rFonts w:cs="Calibri"/>
          <w:b/>
          <w:bCs/>
        </w:rPr>
      </w:pPr>
    </w:p>
    <w:p w14:paraId="3A658972" w14:textId="77777777" w:rsidR="00C202BA" w:rsidRDefault="00C202BA" w:rsidP="0069424A">
      <w:pPr>
        <w:autoSpaceDE w:val="0"/>
        <w:autoSpaceDN w:val="0"/>
        <w:adjustRightInd w:val="0"/>
        <w:spacing w:line="240" w:lineRule="auto"/>
        <w:jc w:val="both"/>
        <w:rPr>
          <w:rFonts w:cs="Calibri"/>
          <w:b/>
          <w:bCs/>
        </w:rPr>
      </w:pPr>
    </w:p>
    <w:p w14:paraId="6CAA1AA7" w14:textId="77777777" w:rsidR="00C202BA" w:rsidRDefault="00C202BA" w:rsidP="0069424A">
      <w:pPr>
        <w:autoSpaceDE w:val="0"/>
        <w:autoSpaceDN w:val="0"/>
        <w:adjustRightInd w:val="0"/>
        <w:spacing w:line="240" w:lineRule="auto"/>
        <w:jc w:val="both"/>
        <w:rPr>
          <w:rFonts w:cs="Calibri"/>
          <w:b/>
          <w:bCs/>
        </w:rPr>
      </w:pPr>
    </w:p>
    <w:p w14:paraId="6A46AD4F" w14:textId="77777777" w:rsidR="00C202BA" w:rsidRDefault="00C202BA" w:rsidP="0069424A">
      <w:pPr>
        <w:autoSpaceDE w:val="0"/>
        <w:autoSpaceDN w:val="0"/>
        <w:adjustRightInd w:val="0"/>
        <w:spacing w:line="240" w:lineRule="auto"/>
        <w:jc w:val="both"/>
        <w:rPr>
          <w:rFonts w:cs="Calibri"/>
          <w:b/>
          <w:bCs/>
        </w:rPr>
      </w:pPr>
    </w:p>
    <w:p w14:paraId="5469AB83" w14:textId="77777777" w:rsidR="00C202BA" w:rsidRDefault="00C202BA" w:rsidP="0069424A">
      <w:pPr>
        <w:autoSpaceDE w:val="0"/>
        <w:autoSpaceDN w:val="0"/>
        <w:adjustRightInd w:val="0"/>
        <w:spacing w:line="240" w:lineRule="auto"/>
        <w:jc w:val="both"/>
        <w:rPr>
          <w:rFonts w:cs="Calibri"/>
          <w:b/>
          <w:bCs/>
        </w:rPr>
      </w:pPr>
    </w:p>
    <w:p w14:paraId="29AF851F" w14:textId="77777777" w:rsidR="00C202BA" w:rsidRDefault="00C202BA" w:rsidP="0069424A">
      <w:pPr>
        <w:autoSpaceDE w:val="0"/>
        <w:autoSpaceDN w:val="0"/>
        <w:adjustRightInd w:val="0"/>
        <w:spacing w:line="240" w:lineRule="auto"/>
        <w:jc w:val="both"/>
        <w:rPr>
          <w:rFonts w:cs="Calibri"/>
          <w:b/>
          <w:bCs/>
        </w:rPr>
      </w:pPr>
    </w:p>
    <w:p w14:paraId="14184930" w14:textId="77777777" w:rsidR="00C202BA" w:rsidRDefault="00C202BA" w:rsidP="0069424A">
      <w:pPr>
        <w:autoSpaceDE w:val="0"/>
        <w:autoSpaceDN w:val="0"/>
        <w:adjustRightInd w:val="0"/>
        <w:spacing w:line="240" w:lineRule="auto"/>
        <w:jc w:val="both"/>
        <w:rPr>
          <w:rFonts w:cs="Calibri"/>
          <w:b/>
          <w:bCs/>
        </w:rPr>
      </w:pPr>
    </w:p>
    <w:p w14:paraId="154898DE" w14:textId="77777777" w:rsidR="00C202BA" w:rsidRDefault="00C202BA" w:rsidP="0069424A">
      <w:pPr>
        <w:autoSpaceDE w:val="0"/>
        <w:autoSpaceDN w:val="0"/>
        <w:adjustRightInd w:val="0"/>
        <w:spacing w:line="240" w:lineRule="auto"/>
        <w:jc w:val="both"/>
        <w:rPr>
          <w:rFonts w:cs="Calibri"/>
          <w:b/>
          <w:bCs/>
        </w:rPr>
      </w:pPr>
    </w:p>
    <w:p w14:paraId="04619D94" w14:textId="77777777" w:rsidR="00C202BA" w:rsidRDefault="00C202BA" w:rsidP="0069424A">
      <w:pPr>
        <w:autoSpaceDE w:val="0"/>
        <w:autoSpaceDN w:val="0"/>
        <w:adjustRightInd w:val="0"/>
        <w:spacing w:line="240" w:lineRule="auto"/>
        <w:jc w:val="both"/>
        <w:rPr>
          <w:rFonts w:cs="Calibri"/>
          <w:b/>
          <w:bCs/>
        </w:rPr>
      </w:pPr>
    </w:p>
    <w:p w14:paraId="49A97334" w14:textId="77777777" w:rsidR="00C202BA" w:rsidRDefault="00C202BA" w:rsidP="0069424A">
      <w:pPr>
        <w:autoSpaceDE w:val="0"/>
        <w:autoSpaceDN w:val="0"/>
        <w:adjustRightInd w:val="0"/>
        <w:spacing w:line="240" w:lineRule="auto"/>
        <w:jc w:val="both"/>
        <w:rPr>
          <w:rFonts w:cs="Calibri"/>
          <w:b/>
          <w:bCs/>
        </w:rPr>
      </w:pPr>
    </w:p>
    <w:p w14:paraId="3E20E00C" w14:textId="77777777" w:rsidR="00C202BA" w:rsidRDefault="00C202BA" w:rsidP="0069424A">
      <w:pPr>
        <w:autoSpaceDE w:val="0"/>
        <w:autoSpaceDN w:val="0"/>
        <w:adjustRightInd w:val="0"/>
        <w:spacing w:line="240" w:lineRule="auto"/>
        <w:jc w:val="both"/>
        <w:rPr>
          <w:rFonts w:cs="Calibri"/>
          <w:b/>
          <w:bCs/>
        </w:rPr>
      </w:pPr>
    </w:p>
    <w:p w14:paraId="48408F73" w14:textId="77777777" w:rsidR="00C202BA" w:rsidRDefault="00C202BA" w:rsidP="0069424A">
      <w:pPr>
        <w:autoSpaceDE w:val="0"/>
        <w:autoSpaceDN w:val="0"/>
        <w:adjustRightInd w:val="0"/>
        <w:spacing w:line="240" w:lineRule="auto"/>
        <w:jc w:val="both"/>
        <w:rPr>
          <w:rFonts w:cs="Calibri"/>
          <w:b/>
          <w:bCs/>
        </w:rPr>
      </w:pPr>
    </w:p>
    <w:p w14:paraId="035EF0F6" w14:textId="77777777" w:rsidR="00C202BA" w:rsidRDefault="00C202BA" w:rsidP="0069424A">
      <w:pPr>
        <w:autoSpaceDE w:val="0"/>
        <w:autoSpaceDN w:val="0"/>
        <w:adjustRightInd w:val="0"/>
        <w:spacing w:line="240" w:lineRule="auto"/>
        <w:jc w:val="both"/>
        <w:rPr>
          <w:rFonts w:cs="Calibri"/>
          <w:b/>
          <w:bCs/>
        </w:rPr>
      </w:pPr>
    </w:p>
    <w:p w14:paraId="221B493B" w14:textId="77777777" w:rsidR="00C202BA" w:rsidRDefault="00C202BA" w:rsidP="0069424A">
      <w:pPr>
        <w:autoSpaceDE w:val="0"/>
        <w:autoSpaceDN w:val="0"/>
        <w:adjustRightInd w:val="0"/>
        <w:spacing w:line="240" w:lineRule="auto"/>
        <w:jc w:val="both"/>
        <w:rPr>
          <w:rFonts w:cs="Calibri"/>
          <w:b/>
          <w:bCs/>
        </w:rPr>
      </w:pPr>
    </w:p>
    <w:p w14:paraId="0C92F87C" w14:textId="77777777" w:rsidR="00C202BA" w:rsidRDefault="00C202BA" w:rsidP="0069424A">
      <w:pPr>
        <w:autoSpaceDE w:val="0"/>
        <w:autoSpaceDN w:val="0"/>
        <w:adjustRightInd w:val="0"/>
        <w:spacing w:line="240" w:lineRule="auto"/>
        <w:jc w:val="both"/>
        <w:rPr>
          <w:rFonts w:cs="Calibri"/>
          <w:b/>
          <w:bCs/>
        </w:rPr>
      </w:pPr>
    </w:p>
    <w:p w14:paraId="05346921" w14:textId="77777777" w:rsidR="00C202BA" w:rsidRDefault="00C202BA" w:rsidP="0069424A">
      <w:pPr>
        <w:autoSpaceDE w:val="0"/>
        <w:autoSpaceDN w:val="0"/>
        <w:adjustRightInd w:val="0"/>
        <w:spacing w:line="240" w:lineRule="auto"/>
        <w:jc w:val="both"/>
        <w:rPr>
          <w:rFonts w:cs="Calibri"/>
          <w:b/>
          <w:bCs/>
        </w:rPr>
      </w:pPr>
    </w:p>
    <w:p w14:paraId="2C079C0B" w14:textId="77777777" w:rsidR="00C202BA" w:rsidRDefault="00C202BA" w:rsidP="0069424A">
      <w:pPr>
        <w:autoSpaceDE w:val="0"/>
        <w:autoSpaceDN w:val="0"/>
        <w:adjustRightInd w:val="0"/>
        <w:spacing w:line="240" w:lineRule="auto"/>
        <w:jc w:val="both"/>
        <w:rPr>
          <w:rFonts w:cs="Calibri"/>
          <w:b/>
          <w:bCs/>
        </w:rPr>
      </w:pPr>
    </w:p>
    <w:p w14:paraId="29C9C9EB" w14:textId="77777777" w:rsidR="00C202BA" w:rsidRDefault="00C202BA" w:rsidP="0069424A">
      <w:pPr>
        <w:autoSpaceDE w:val="0"/>
        <w:autoSpaceDN w:val="0"/>
        <w:adjustRightInd w:val="0"/>
        <w:spacing w:line="240" w:lineRule="auto"/>
        <w:jc w:val="both"/>
        <w:rPr>
          <w:rFonts w:cs="Calibri"/>
          <w:b/>
          <w:bCs/>
        </w:rPr>
      </w:pPr>
    </w:p>
    <w:p w14:paraId="59671B05" w14:textId="77777777" w:rsidR="00C202BA" w:rsidRDefault="00C202BA" w:rsidP="0069424A">
      <w:pPr>
        <w:autoSpaceDE w:val="0"/>
        <w:autoSpaceDN w:val="0"/>
        <w:adjustRightInd w:val="0"/>
        <w:spacing w:line="240" w:lineRule="auto"/>
        <w:jc w:val="both"/>
        <w:rPr>
          <w:rFonts w:cs="Calibri"/>
          <w:b/>
          <w:bCs/>
        </w:rPr>
      </w:pPr>
    </w:p>
    <w:p w14:paraId="6970898C" w14:textId="77777777" w:rsidR="00C202BA" w:rsidRDefault="00C202BA" w:rsidP="0069424A">
      <w:pPr>
        <w:autoSpaceDE w:val="0"/>
        <w:autoSpaceDN w:val="0"/>
        <w:adjustRightInd w:val="0"/>
        <w:spacing w:line="240" w:lineRule="auto"/>
        <w:jc w:val="both"/>
        <w:rPr>
          <w:rFonts w:cs="Calibri"/>
          <w:b/>
          <w:bCs/>
        </w:rPr>
      </w:pPr>
    </w:p>
    <w:p w14:paraId="136FA26C" w14:textId="77777777" w:rsidR="00C202BA" w:rsidRDefault="00C202BA" w:rsidP="0069424A">
      <w:pPr>
        <w:autoSpaceDE w:val="0"/>
        <w:autoSpaceDN w:val="0"/>
        <w:adjustRightInd w:val="0"/>
        <w:spacing w:line="240" w:lineRule="auto"/>
        <w:jc w:val="both"/>
        <w:rPr>
          <w:rFonts w:cs="Calibri"/>
          <w:b/>
          <w:bCs/>
        </w:rPr>
      </w:pPr>
    </w:p>
    <w:p w14:paraId="4D327898" w14:textId="77777777" w:rsidR="00C202BA" w:rsidRDefault="00C202BA" w:rsidP="0069424A">
      <w:pPr>
        <w:autoSpaceDE w:val="0"/>
        <w:autoSpaceDN w:val="0"/>
        <w:adjustRightInd w:val="0"/>
        <w:spacing w:line="240" w:lineRule="auto"/>
        <w:jc w:val="both"/>
        <w:rPr>
          <w:rFonts w:cs="Calibri"/>
          <w:b/>
          <w:bCs/>
        </w:rPr>
      </w:pPr>
    </w:p>
    <w:p w14:paraId="28BFBEE1" w14:textId="77777777" w:rsidR="00C202BA" w:rsidRDefault="00C202BA" w:rsidP="0069424A">
      <w:pPr>
        <w:autoSpaceDE w:val="0"/>
        <w:autoSpaceDN w:val="0"/>
        <w:adjustRightInd w:val="0"/>
        <w:spacing w:line="240" w:lineRule="auto"/>
        <w:jc w:val="both"/>
        <w:rPr>
          <w:rFonts w:cs="Calibri"/>
          <w:b/>
          <w:bCs/>
        </w:rPr>
      </w:pPr>
    </w:p>
    <w:p w14:paraId="343D9C40" w14:textId="77777777" w:rsidR="00C202BA" w:rsidRDefault="00C202BA" w:rsidP="0069424A">
      <w:pPr>
        <w:autoSpaceDE w:val="0"/>
        <w:autoSpaceDN w:val="0"/>
        <w:adjustRightInd w:val="0"/>
        <w:spacing w:line="240" w:lineRule="auto"/>
        <w:jc w:val="both"/>
        <w:rPr>
          <w:rFonts w:cs="Calibri"/>
          <w:b/>
          <w:bCs/>
        </w:rPr>
      </w:pPr>
    </w:p>
    <w:p w14:paraId="289D6EA7" w14:textId="77777777" w:rsidR="00C202BA" w:rsidRDefault="00C202BA" w:rsidP="0069424A">
      <w:pPr>
        <w:autoSpaceDE w:val="0"/>
        <w:autoSpaceDN w:val="0"/>
        <w:adjustRightInd w:val="0"/>
        <w:spacing w:line="240" w:lineRule="auto"/>
        <w:jc w:val="both"/>
        <w:rPr>
          <w:rFonts w:cs="Calibri"/>
          <w:b/>
          <w:bCs/>
        </w:rPr>
      </w:pPr>
    </w:p>
    <w:p w14:paraId="467B5054" w14:textId="77777777" w:rsidR="00C202BA" w:rsidRDefault="00C202BA" w:rsidP="0069424A">
      <w:pPr>
        <w:autoSpaceDE w:val="0"/>
        <w:autoSpaceDN w:val="0"/>
        <w:adjustRightInd w:val="0"/>
        <w:spacing w:line="240" w:lineRule="auto"/>
        <w:jc w:val="both"/>
        <w:rPr>
          <w:rFonts w:cs="Calibri"/>
          <w:b/>
          <w:bCs/>
        </w:rPr>
      </w:pPr>
    </w:p>
    <w:p w14:paraId="4DB9D39F" w14:textId="77777777" w:rsidR="00C202BA" w:rsidRDefault="00C202BA" w:rsidP="0069424A">
      <w:pPr>
        <w:autoSpaceDE w:val="0"/>
        <w:autoSpaceDN w:val="0"/>
        <w:adjustRightInd w:val="0"/>
        <w:spacing w:line="240" w:lineRule="auto"/>
        <w:jc w:val="both"/>
        <w:rPr>
          <w:rFonts w:cs="Calibri"/>
          <w:b/>
          <w:bCs/>
        </w:rPr>
      </w:pPr>
    </w:p>
    <w:p w14:paraId="10A1094A" w14:textId="77777777" w:rsidR="00C202BA" w:rsidRDefault="00C202BA" w:rsidP="0069424A">
      <w:pPr>
        <w:autoSpaceDE w:val="0"/>
        <w:autoSpaceDN w:val="0"/>
        <w:adjustRightInd w:val="0"/>
        <w:spacing w:line="240" w:lineRule="auto"/>
        <w:jc w:val="both"/>
        <w:rPr>
          <w:rFonts w:cs="Calibri"/>
          <w:b/>
          <w:bCs/>
        </w:rPr>
      </w:pPr>
    </w:p>
    <w:p w14:paraId="2493854D" w14:textId="77777777" w:rsidR="00C202BA" w:rsidRDefault="00C202BA" w:rsidP="0069424A">
      <w:pPr>
        <w:autoSpaceDE w:val="0"/>
        <w:autoSpaceDN w:val="0"/>
        <w:adjustRightInd w:val="0"/>
        <w:spacing w:line="240" w:lineRule="auto"/>
        <w:jc w:val="both"/>
        <w:rPr>
          <w:rFonts w:cs="Calibri"/>
          <w:b/>
          <w:bCs/>
        </w:rPr>
      </w:pPr>
    </w:p>
    <w:p w14:paraId="6BECB62F" w14:textId="77777777" w:rsidR="00C202BA" w:rsidRDefault="00C202BA" w:rsidP="0069424A">
      <w:pPr>
        <w:autoSpaceDE w:val="0"/>
        <w:autoSpaceDN w:val="0"/>
        <w:adjustRightInd w:val="0"/>
        <w:spacing w:line="240" w:lineRule="auto"/>
        <w:jc w:val="both"/>
        <w:rPr>
          <w:rFonts w:cs="Calibri"/>
          <w:b/>
          <w:bCs/>
        </w:rPr>
      </w:pPr>
    </w:p>
    <w:p w14:paraId="30B982E4" w14:textId="77777777" w:rsidR="00C202BA" w:rsidRDefault="00C202BA" w:rsidP="0069424A">
      <w:pPr>
        <w:autoSpaceDE w:val="0"/>
        <w:autoSpaceDN w:val="0"/>
        <w:adjustRightInd w:val="0"/>
        <w:spacing w:line="240" w:lineRule="auto"/>
        <w:jc w:val="both"/>
        <w:rPr>
          <w:rFonts w:cs="Calibri"/>
          <w:b/>
          <w:bCs/>
        </w:rPr>
      </w:pPr>
    </w:p>
    <w:p w14:paraId="567AFE45" w14:textId="731611E5" w:rsidR="0063535D" w:rsidRPr="00152EE8" w:rsidRDefault="0063535D" w:rsidP="0069424A">
      <w:pPr>
        <w:autoSpaceDE w:val="0"/>
        <w:autoSpaceDN w:val="0"/>
        <w:adjustRightInd w:val="0"/>
        <w:spacing w:line="240" w:lineRule="auto"/>
        <w:jc w:val="both"/>
        <w:rPr>
          <w:rFonts w:cs="Calibri"/>
          <w:bCs/>
        </w:rPr>
      </w:pPr>
      <w:proofErr w:type="spellStart"/>
      <w:r w:rsidRPr="00152EE8">
        <w:rPr>
          <w:rFonts w:cs="Calibri"/>
          <w:b/>
          <w:bCs/>
        </w:rPr>
        <w:t>Mutuum</w:t>
      </w:r>
      <w:proofErr w:type="spellEnd"/>
      <w:r w:rsidRPr="00152EE8">
        <w:rPr>
          <w:rFonts w:cs="Calibri"/>
          <w:b/>
          <w:bCs/>
        </w:rPr>
        <w:t xml:space="preserve">. – </w:t>
      </w:r>
      <w:r w:rsidRPr="00152EE8">
        <w:rPr>
          <w:rFonts w:cs="Calibri"/>
          <w:bCs/>
        </w:rPr>
        <w:t>Simple loan.</w:t>
      </w:r>
    </w:p>
    <w:p w14:paraId="47798511"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Negotiorum</w:t>
      </w:r>
      <w:proofErr w:type="spellEnd"/>
      <w:r w:rsidRPr="00152EE8">
        <w:rPr>
          <w:rFonts w:cs="Calibri"/>
          <w:b/>
          <w:bCs/>
        </w:rPr>
        <w:t xml:space="preserve"> </w:t>
      </w:r>
      <w:proofErr w:type="spellStart"/>
      <w:r w:rsidRPr="00152EE8">
        <w:rPr>
          <w:rFonts w:cs="Calibri"/>
          <w:b/>
          <w:bCs/>
        </w:rPr>
        <w:t>gestio</w:t>
      </w:r>
      <w:proofErr w:type="spellEnd"/>
      <w:r w:rsidRPr="00152EE8">
        <w:rPr>
          <w:rFonts w:cs="Calibri"/>
          <w:b/>
          <w:bCs/>
        </w:rPr>
        <w:t>. – (</w:t>
      </w:r>
      <w:r w:rsidRPr="00152EE8">
        <w:rPr>
          <w:rFonts w:cs="Calibri"/>
          <w:bCs/>
        </w:rPr>
        <w:t xml:space="preserve">management of business) is a type of spontaneous agency or interference by a person, called a </w:t>
      </w:r>
      <w:proofErr w:type="spellStart"/>
      <w:r w:rsidRPr="00152EE8">
        <w:rPr>
          <w:rFonts w:cs="Calibri"/>
          <w:bCs/>
        </w:rPr>
        <w:t>negotiorium</w:t>
      </w:r>
      <w:proofErr w:type="spellEnd"/>
      <w:r w:rsidRPr="00152EE8">
        <w:rPr>
          <w:rFonts w:cs="Calibri"/>
          <w:bCs/>
        </w:rPr>
        <w:t xml:space="preserve"> gestor, in the affairs of another in his absence.</w:t>
      </w:r>
    </w:p>
    <w:p w14:paraId="1BF2BB83"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Non </w:t>
      </w:r>
      <w:proofErr w:type="spellStart"/>
      <w:r w:rsidRPr="00152EE8">
        <w:rPr>
          <w:rFonts w:cs="Calibri"/>
          <w:b/>
          <w:bCs/>
        </w:rPr>
        <w:t>nudis</w:t>
      </w:r>
      <w:proofErr w:type="spellEnd"/>
      <w:r w:rsidRPr="00152EE8">
        <w:rPr>
          <w:rFonts w:cs="Calibri"/>
          <w:b/>
          <w:bCs/>
        </w:rPr>
        <w:t xml:space="preserve"> </w:t>
      </w:r>
      <w:proofErr w:type="spellStart"/>
      <w:r w:rsidRPr="00152EE8">
        <w:rPr>
          <w:rFonts w:cs="Calibri"/>
          <w:b/>
          <w:bCs/>
        </w:rPr>
        <w:t>pactis</w:t>
      </w:r>
      <w:proofErr w:type="spellEnd"/>
      <w:r w:rsidRPr="00152EE8">
        <w:rPr>
          <w:rFonts w:cs="Calibri"/>
          <w:b/>
          <w:bCs/>
        </w:rPr>
        <w:t xml:space="preserve">, </w:t>
      </w:r>
      <w:proofErr w:type="spellStart"/>
      <w:r w:rsidRPr="00152EE8">
        <w:rPr>
          <w:rFonts w:cs="Calibri"/>
          <w:b/>
          <w:bCs/>
        </w:rPr>
        <w:t>sed</w:t>
      </w:r>
      <w:proofErr w:type="spellEnd"/>
      <w:r w:rsidRPr="00152EE8">
        <w:rPr>
          <w:rFonts w:cs="Calibri"/>
          <w:b/>
          <w:bCs/>
        </w:rPr>
        <w:t xml:space="preserve"> </w:t>
      </w:r>
      <w:proofErr w:type="spellStart"/>
      <w:r w:rsidRPr="00152EE8">
        <w:rPr>
          <w:rFonts w:cs="Calibri"/>
          <w:b/>
          <w:bCs/>
        </w:rPr>
        <w:t>traditione</w:t>
      </w:r>
      <w:proofErr w:type="spellEnd"/>
      <w:r w:rsidRPr="00152EE8">
        <w:rPr>
          <w:rFonts w:cs="Calibri"/>
          <w:b/>
          <w:bCs/>
        </w:rPr>
        <w:t xml:space="preserve"> </w:t>
      </w:r>
      <w:proofErr w:type="spellStart"/>
      <w:r w:rsidRPr="00152EE8">
        <w:rPr>
          <w:rFonts w:cs="Calibri"/>
          <w:b/>
          <w:bCs/>
        </w:rPr>
        <w:t>dominia</w:t>
      </w:r>
      <w:proofErr w:type="spellEnd"/>
      <w:r w:rsidRPr="00152EE8">
        <w:rPr>
          <w:rFonts w:cs="Calibri"/>
          <w:b/>
          <w:bCs/>
        </w:rPr>
        <w:t xml:space="preserve"> </w:t>
      </w:r>
      <w:proofErr w:type="spellStart"/>
      <w:r w:rsidRPr="00152EE8">
        <w:rPr>
          <w:rFonts w:cs="Calibri"/>
          <w:b/>
          <w:bCs/>
        </w:rPr>
        <w:t>rerum</w:t>
      </w:r>
      <w:proofErr w:type="spellEnd"/>
      <w:r w:rsidRPr="00152EE8">
        <w:rPr>
          <w:rFonts w:cs="Calibri"/>
          <w:b/>
          <w:bCs/>
        </w:rPr>
        <w:t xml:space="preserve"> </w:t>
      </w:r>
      <w:proofErr w:type="spellStart"/>
      <w:r w:rsidRPr="00152EE8">
        <w:rPr>
          <w:rFonts w:cs="Calibri"/>
          <w:b/>
          <w:bCs/>
        </w:rPr>
        <w:t>transferentur</w:t>
      </w:r>
      <w:proofErr w:type="spellEnd"/>
      <w:r w:rsidRPr="00152EE8">
        <w:rPr>
          <w:rFonts w:cs="Calibri"/>
          <w:b/>
          <w:bCs/>
        </w:rPr>
        <w:t xml:space="preserve">. – </w:t>
      </w:r>
      <w:r w:rsidRPr="00152EE8">
        <w:rPr>
          <w:rFonts w:cs="Calibri"/>
          <w:bCs/>
        </w:rPr>
        <w:t>The ownership of a thing is transferred not by mere agreement but by delivery.</w:t>
      </w:r>
    </w:p>
    <w:p w14:paraId="4A105E5D"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Pacto</w:t>
      </w:r>
      <w:proofErr w:type="spellEnd"/>
      <w:r w:rsidRPr="00152EE8">
        <w:rPr>
          <w:rFonts w:cs="Calibri"/>
          <w:b/>
          <w:bCs/>
        </w:rPr>
        <w:t xml:space="preserve"> de retro. – </w:t>
      </w:r>
      <w:r w:rsidRPr="00152EE8">
        <w:rPr>
          <w:rFonts w:cs="Calibri"/>
          <w:bCs/>
        </w:rPr>
        <w:t xml:space="preserve">The essence of a </w:t>
      </w:r>
      <w:proofErr w:type="spellStart"/>
      <w:r w:rsidRPr="00152EE8">
        <w:rPr>
          <w:rFonts w:cs="Calibri"/>
          <w:bCs/>
        </w:rPr>
        <w:t>pacto</w:t>
      </w:r>
      <w:proofErr w:type="spellEnd"/>
      <w:r w:rsidRPr="00152EE8">
        <w:rPr>
          <w:rFonts w:cs="Calibri"/>
          <w:bCs/>
        </w:rPr>
        <w:t xml:space="preserve"> de retro sale is that the title and ownership of the property sold are immediately vested in the vendee a retro, subject to the resolutory condition of repurchase by a vendor a retro to repurchase the property within the period agreed upon by them, or, in the absence thereof, as provided by law, vests upon the vendee a retro absolute title and ownership over the property sold by operation of law</w:t>
      </w:r>
      <w:r w:rsidRPr="00152EE8">
        <w:rPr>
          <w:rFonts w:cs="Calibri"/>
          <w:b/>
          <w:bCs/>
        </w:rPr>
        <w:t>.</w:t>
      </w:r>
    </w:p>
    <w:p w14:paraId="71010474"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Pactum</w:t>
      </w:r>
      <w:proofErr w:type="spellEnd"/>
      <w:r w:rsidRPr="00152EE8">
        <w:rPr>
          <w:rFonts w:cs="Calibri"/>
          <w:b/>
          <w:bCs/>
        </w:rPr>
        <w:t xml:space="preserve"> </w:t>
      </w:r>
      <w:proofErr w:type="spellStart"/>
      <w:r w:rsidRPr="00152EE8">
        <w:rPr>
          <w:rFonts w:cs="Calibri"/>
          <w:b/>
          <w:bCs/>
        </w:rPr>
        <w:t>commisorium</w:t>
      </w:r>
      <w:proofErr w:type="spellEnd"/>
      <w:r w:rsidRPr="00152EE8">
        <w:rPr>
          <w:rFonts w:cs="Calibri"/>
          <w:b/>
          <w:bCs/>
        </w:rPr>
        <w:t xml:space="preserve">. – </w:t>
      </w:r>
      <w:r w:rsidRPr="00152EE8">
        <w:rPr>
          <w:rFonts w:cs="Calibri"/>
          <w:bCs/>
        </w:rPr>
        <w:t>The automatic appropriation by the creditor of the thing pledged or mortgaged upon the failure of the debtor to pay the principal.</w:t>
      </w:r>
    </w:p>
    <w:p w14:paraId="4F14BAD8"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Pari delicto. – </w:t>
      </w:r>
      <w:r w:rsidRPr="00152EE8">
        <w:rPr>
          <w:rFonts w:cs="Calibri"/>
          <w:bCs/>
        </w:rPr>
        <w:t>Both party at fault</w:t>
      </w:r>
      <w:r w:rsidRPr="00152EE8">
        <w:rPr>
          <w:rFonts w:cs="Calibri"/>
          <w:b/>
          <w:bCs/>
        </w:rPr>
        <w:t>.</w:t>
      </w:r>
    </w:p>
    <w:p w14:paraId="6950CF1A"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Pollicitatio</w:t>
      </w:r>
      <w:proofErr w:type="spellEnd"/>
      <w:r w:rsidRPr="00152EE8">
        <w:rPr>
          <w:rFonts w:cs="Calibri"/>
          <w:b/>
          <w:bCs/>
        </w:rPr>
        <w:t xml:space="preserve">. – </w:t>
      </w:r>
      <w:r w:rsidRPr="00152EE8">
        <w:rPr>
          <w:rFonts w:cs="Calibri"/>
          <w:bCs/>
        </w:rPr>
        <w:t>An offer without acceptance is not binding. Not strictly a contract at all but a unilateral gratuitous obligation.</w:t>
      </w:r>
    </w:p>
    <w:p w14:paraId="5C260218"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lastRenderedPageBreak/>
        <w:t xml:space="preserve">Pour autrui. – </w:t>
      </w:r>
      <w:r w:rsidRPr="00152EE8">
        <w:rPr>
          <w:rFonts w:cs="Calibri"/>
          <w:bCs/>
        </w:rPr>
        <w:t>A contract or provision in a contract that confers a benefit on a third-party beneficiary NOTE: A stipulation pour autrui gives the third-party beneficiary a cause of action against the promisor for specific performance.</w:t>
      </w:r>
    </w:p>
    <w:p w14:paraId="392B30E8"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Prima facie. – </w:t>
      </w:r>
      <w:r w:rsidRPr="00152EE8">
        <w:rPr>
          <w:rFonts w:cs="Calibri"/>
          <w:bCs/>
        </w:rPr>
        <w:t>Based on the first impression; accepted as correct until proved otherwise</w:t>
      </w:r>
      <w:r w:rsidRPr="00152EE8">
        <w:rPr>
          <w:rFonts w:cs="Calibri"/>
          <w:b/>
          <w:bCs/>
        </w:rPr>
        <w:t>.</w:t>
      </w:r>
    </w:p>
    <w:p w14:paraId="48FFF41F"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Pro rata. – Proportional.</w:t>
      </w:r>
    </w:p>
    <w:p w14:paraId="1E4519D0"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Quantum meruit. – </w:t>
      </w:r>
      <w:r w:rsidRPr="00152EE8">
        <w:rPr>
          <w:rFonts w:cs="Calibri"/>
          <w:bCs/>
        </w:rPr>
        <w:t>A reasonable sum of money to be paid for services rendered or work done when the amount due is not stipulated in a legally enforceable contract.</w:t>
      </w:r>
    </w:p>
    <w:p w14:paraId="5BFBFE27"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Quasi </w:t>
      </w:r>
      <w:proofErr w:type="spellStart"/>
      <w:r w:rsidRPr="00152EE8">
        <w:rPr>
          <w:rFonts w:cs="Calibri"/>
          <w:b/>
          <w:bCs/>
        </w:rPr>
        <w:t>contractu</w:t>
      </w:r>
      <w:proofErr w:type="spellEnd"/>
      <w:r w:rsidRPr="00152EE8">
        <w:rPr>
          <w:rFonts w:cs="Calibri"/>
          <w:b/>
          <w:bCs/>
        </w:rPr>
        <w:t xml:space="preserve">. – </w:t>
      </w:r>
      <w:r w:rsidRPr="00152EE8">
        <w:rPr>
          <w:rFonts w:cs="Calibri"/>
          <w:bCs/>
        </w:rPr>
        <w:t>Quasi contracts.</w:t>
      </w:r>
    </w:p>
    <w:p w14:paraId="6D5203D8"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Quasi ex </w:t>
      </w:r>
      <w:proofErr w:type="spellStart"/>
      <w:r w:rsidRPr="00152EE8">
        <w:rPr>
          <w:rFonts w:cs="Calibri"/>
          <w:b/>
          <w:bCs/>
        </w:rPr>
        <w:t>contractu</w:t>
      </w:r>
      <w:proofErr w:type="spellEnd"/>
      <w:r w:rsidRPr="00152EE8">
        <w:rPr>
          <w:rFonts w:cs="Calibri"/>
          <w:b/>
          <w:bCs/>
        </w:rPr>
        <w:t xml:space="preserve">. – </w:t>
      </w:r>
      <w:r w:rsidRPr="00152EE8">
        <w:rPr>
          <w:rFonts w:cs="Calibri"/>
          <w:bCs/>
        </w:rPr>
        <w:t>An equitable theory that finds an obligation to compensate or restore a benefit conferred on.</w:t>
      </w:r>
    </w:p>
    <w:p w14:paraId="7E6A61F6"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Quasi maleficio. – </w:t>
      </w:r>
      <w:r w:rsidRPr="00152EE8">
        <w:rPr>
          <w:rFonts w:cs="Calibri"/>
          <w:bCs/>
        </w:rPr>
        <w:t>Quasi delict.</w:t>
      </w:r>
    </w:p>
    <w:p w14:paraId="523D1B2B"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Qui </w:t>
      </w:r>
      <w:proofErr w:type="spellStart"/>
      <w:r w:rsidRPr="00152EE8">
        <w:rPr>
          <w:rFonts w:cs="Calibri"/>
          <w:b/>
          <w:bCs/>
        </w:rPr>
        <w:t>sentit</w:t>
      </w:r>
      <w:proofErr w:type="spellEnd"/>
      <w:r w:rsidRPr="00152EE8">
        <w:rPr>
          <w:rFonts w:cs="Calibri"/>
          <w:b/>
          <w:bCs/>
        </w:rPr>
        <w:t xml:space="preserve"> </w:t>
      </w:r>
      <w:proofErr w:type="spellStart"/>
      <w:r w:rsidRPr="00152EE8">
        <w:rPr>
          <w:rFonts w:cs="Calibri"/>
          <w:b/>
          <w:bCs/>
        </w:rPr>
        <w:t>sentire</w:t>
      </w:r>
      <w:proofErr w:type="spellEnd"/>
      <w:r w:rsidRPr="00152EE8">
        <w:rPr>
          <w:rFonts w:cs="Calibri"/>
          <w:b/>
          <w:bCs/>
        </w:rPr>
        <w:t xml:space="preserve"> </w:t>
      </w:r>
      <w:proofErr w:type="spellStart"/>
      <w:r w:rsidRPr="00152EE8">
        <w:rPr>
          <w:rFonts w:cs="Calibri"/>
          <w:b/>
          <w:bCs/>
        </w:rPr>
        <w:t>debet</w:t>
      </w:r>
      <w:proofErr w:type="spellEnd"/>
      <w:r w:rsidRPr="00152EE8">
        <w:rPr>
          <w:rFonts w:cs="Calibri"/>
          <w:b/>
          <w:bCs/>
        </w:rPr>
        <w:t xml:space="preserve"> et in </w:t>
      </w:r>
      <w:proofErr w:type="spellStart"/>
      <w:r w:rsidRPr="00152EE8">
        <w:rPr>
          <w:rFonts w:cs="Calibri"/>
          <w:b/>
          <w:bCs/>
        </w:rPr>
        <w:t>commodum</w:t>
      </w:r>
      <w:proofErr w:type="spellEnd"/>
      <w:r w:rsidRPr="00152EE8">
        <w:rPr>
          <w:rFonts w:cs="Calibri"/>
          <w:b/>
          <w:bCs/>
        </w:rPr>
        <w:t xml:space="preserve">. – </w:t>
      </w:r>
      <w:r w:rsidRPr="00152EE8">
        <w:rPr>
          <w:rFonts w:cs="Calibri"/>
          <w:bCs/>
        </w:rPr>
        <w:t>He who enjoys the benefit ought also to bear the burden</w:t>
      </w:r>
      <w:r w:rsidRPr="00152EE8">
        <w:rPr>
          <w:rFonts w:cs="Calibri"/>
          <w:b/>
          <w:bCs/>
        </w:rPr>
        <w:t>.</w:t>
      </w:r>
    </w:p>
    <w:p w14:paraId="0D4823C1" w14:textId="77777777" w:rsidR="0063535D" w:rsidRPr="00152EE8" w:rsidRDefault="0063535D" w:rsidP="0069424A">
      <w:pPr>
        <w:autoSpaceDE w:val="0"/>
        <w:autoSpaceDN w:val="0"/>
        <w:adjustRightInd w:val="0"/>
        <w:spacing w:line="240" w:lineRule="auto"/>
        <w:jc w:val="both"/>
        <w:rPr>
          <w:rFonts w:cs="Calibri"/>
          <w:bCs/>
        </w:rPr>
      </w:pPr>
      <w:proofErr w:type="spellStart"/>
      <w:r w:rsidRPr="00152EE8">
        <w:rPr>
          <w:rFonts w:cs="Calibri"/>
          <w:b/>
          <w:bCs/>
        </w:rPr>
        <w:t>Quien</w:t>
      </w:r>
      <w:proofErr w:type="spellEnd"/>
      <w:r w:rsidRPr="00152EE8">
        <w:rPr>
          <w:rFonts w:cs="Calibri"/>
          <w:b/>
          <w:bCs/>
        </w:rPr>
        <w:t xml:space="preserve"> calla </w:t>
      </w:r>
      <w:proofErr w:type="spellStart"/>
      <w:r w:rsidRPr="00152EE8">
        <w:rPr>
          <w:rFonts w:cs="Calibri"/>
          <w:b/>
          <w:bCs/>
        </w:rPr>
        <w:t>otorga</w:t>
      </w:r>
      <w:proofErr w:type="spellEnd"/>
      <w:r w:rsidRPr="00152EE8">
        <w:rPr>
          <w:rFonts w:cs="Calibri"/>
          <w:b/>
          <w:bCs/>
        </w:rPr>
        <w:t xml:space="preserve">. – </w:t>
      </w:r>
      <w:r w:rsidRPr="00152EE8">
        <w:rPr>
          <w:rFonts w:cs="Calibri"/>
          <w:bCs/>
        </w:rPr>
        <w:t>Silence is consent or whoever is silent, consents.</w:t>
      </w:r>
    </w:p>
    <w:p w14:paraId="23906281"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Ratione</w:t>
      </w:r>
      <w:proofErr w:type="spellEnd"/>
      <w:r w:rsidRPr="00152EE8">
        <w:rPr>
          <w:rFonts w:cs="Calibri"/>
          <w:b/>
          <w:bCs/>
        </w:rPr>
        <w:t xml:space="preserve"> Legis. – </w:t>
      </w:r>
      <w:r w:rsidRPr="00152EE8">
        <w:rPr>
          <w:rFonts w:cs="Calibri"/>
          <w:bCs/>
        </w:rPr>
        <w:t>The reason for a law ceasing, the law itself ceases</w:t>
      </w:r>
      <w:r w:rsidRPr="00152EE8">
        <w:rPr>
          <w:rFonts w:cs="Calibri"/>
          <w:b/>
          <w:bCs/>
        </w:rPr>
        <w:t>.</w:t>
      </w:r>
    </w:p>
    <w:p w14:paraId="751FBBF6"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Rebus sic stantibus. – (</w:t>
      </w:r>
      <w:r w:rsidRPr="00152EE8">
        <w:rPr>
          <w:rFonts w:cs="Calibri"/>
          <w:bCs/>
        </w:rPr>
        <w:t>things standing thus) stipulates that, where there has been a fundamental change of circumstances, a party may withdraw from or terminate the treaty in question</w:t>
      </w:r>
      <w:r w:rsidRPr="00152EE8">
        <w:rPr>
          <w:rFonts w:cs="Calibri"/>
          <w:b/>
          <w:bCs/>
        </w:rPr>
        <w:t>.</w:t>
      </w:r>
    </w:p>
    <w:p w14:paraId="5D7AC90C"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Res inter </w:t>
      </w:r>
      <w:proofErr w:type="spellStart"/>
      <w:r w:rsidRPr="00152EE8">
        <w:rPr>
          <w:rFonts w:cs="Calibri"/>
          <w:b/>
          <w:bCs/>
        </w:rPr>
        <w:t>alio</w:t>
      </w:r>
      <w:proofErr w:type="spellEnd"/>
      <w:r w:rsidRPr="00152EE8">
        <w:rPr>
          <w:rFonts w:cs="Calibri"/>
          <w:b/>
          <w:bCs/>
        </w:rPr>
        <w:t xml:space="preserve"> </w:t>
      </w:r>
      <w:proofErr w:type="spellStart"/>
      <w:r w:rsidRPr="00152EE8">
        <w:rPr>
          <w:rFonts w:cs="Calibri"/>
          <w:b/>
          <w:bCs/>
        </w:rPr>
        <w:t>acta</w:t>
      </w:r>
      <w:proofErr w:type="spellEnd"/>
      <w:r w:rsidRPr="00152EE8">
        <w:rPr>
          <w:rFonts w:cs="Calibri"/>
          <w:b/>
          <w:bCs/>
        </w:rPr>
        <w:t xml:space="preserve"> </w:t>
      </w:r>
      <w:proofErr w:type="spellStart"/>
      <w:r w:rsidRPr="00152EE8">
        <w:rPr>
          <w:rFonts w:cs="Calibri"/>
          <w:b/>
          <w:bCs/>
        </w:rPr>
        <w:t>aliis</w:t>
      </w:r>
      <w:proofErr w:type="spellEnd"/>
      <w:r w:rsidRPr="00152EE8">
        <w:rPr>
          <w:rFonts w:cs="Calibri"/>
          <w:b/>
          <w:bCs/>
        </w:rPr>
        <w:t xml:space="preserve"> </w:t>
      </w:r>
      <w:proofErr w:type="spellStart"/>
      <w:r w:rsidRPr="00152EE8">
        <w:rPr>
          <w:rFonts w:cs="Calibri"/>
          <w:b/>
          <w:bCs/>
        </w:rPr>
        <w:t>necque</w:t>
      </w:r>
      <w:proofErr w:type="spellEnd"/>
      <w:r w:rsidRPr="00152EE8">
        <w:rPr>
          <w:rFonts w:cs="Calibri"/>
          <w:b/>
          <w:bCs/>
        </w:rPr>
        <w:t xml:space="preserve"> </w:t>
      </w:r>
      <w:proofErr w:type="spellStart"/>
      <w:r w:rsidRPr="00152EE8">
        <w:rPr>
          <w:rFonts w:cs="Calibri"/>
          <w:b/>
          <w:bCs/>
        </w:rPr>
        <w:t>nocet</w:t>
      </w:r>
      <w:proofErr w:type="spellEnd"/>
      <w:r w:rsidRPr="00152EE8">
        <w:rPr>
          <w:rFonts w:cs="Calibri"/>
          <w:b/>
          <w:bCs/>
        </w:rPr>
        <w:t xml:space="preserve"> </w:t>
      </w:r>
      <w:proofErr w:type="spellStart"/>
      <w:r w:rsidRPr="00152EE8">
        <w:rPr>
          <w:rFonts w:cs="Calibri"/>
          <w:b/>
          <w:bCs/>
        </w:rPr>
        <w:t>prodest</w:t>
      </w:r>
      <w:proofErr w:type="spellEnd"/>
      <w:r w:rsidRPr="00152EE8">
        <w:rPr>
          <w:rFonts w:cs="Calibri"/>
          <w:b/>
          <w:bCs/>
        </w:rPr>
        <w:t xml:space="preserve"> - </w:t>
      </w:r>
      <w:r w:rsidRPr="00152EE8">
        <w:rPr>
          <w:rFonts w:cs="Calibri"/>
          <w:bCs/>
        </w:rPr>
        <w:t>a contract cannot adversely affect the rights of one who is not a party to the contract.  “A matter between others is not our busines</w:t>
      </w:r>
      <w:r w:rsidRPr="00152EE8">
        <w:rPr>
          <w:rFonts w:cs="Calibri"/>
          <w:b/>
          <w:bCs/>
        </w:rPr>
        <w:t>s."</w:t>
      </w:r>
    </w:p>
    <w:p w14:paraId="4A7FB4CA"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Res judicata. – </w:t>
      </w:r>
      <w:r w:rsidRPr="00152EE8">
        <w:rPr>
          <w:rFonts w:cs="Calibri"/>
          <w:bCs/>
        </w:rPr>
        <w:t>A matter already judged. A case in which there has been a final judgement and no longer subject to appeal.</w:t>
      </w:r>
    </w:p>
    <w:p w14:paraId="204784A6"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Res </w:t>
      </w:r>
      <w:proofErr w:type="spellStart"/>
      <w:r w:rsidRPr="00152EE8">
        <w:rPr>
          <w:rFonts w:cs="Calibri"/>
          <w:b/>
          <w:bCs/>
        </w:rPr>
        <w:t>suo</w:t>
      </w:r>
      <w:proofErr w:type="spellEnd"/>
      <w:r w:rsidRPr="00152EE8">
        <w:rPr>
          <w:rFonts w:cs="Calibri"/>
          <w:b/>
          <w:bCs/>
        </w:rPr>
        <w:t xml:space="preserve"> domino </w:t>
      </w:r>
      <w:proofErr w:type="spellStart"/>
      <w:r w:rsidRPr="00152EE8">
        <w:rPr>
          <w:rFonts w:cs="Calibri"/>
          <w:b/>
          <w:bCs/>
        </w:rPr>
        <w:t>perit</w:t>
      </w:r>
      <w:proofErr w:type="spellEnd"/>
      <w:r w:rsidRPr="00152EE8">
        <w:rPr>
          <w:rFonts w:cs="Calibri"/>
          <w:b/>
          <w:bCs/>
        </w:rPr>
        <w:t xml:space="preserve">. </w:t>
      </w:r>
      <w:r w:rsidRPr="00152EE8">
        <w:rPr>
          <w:rFonts w:cs="Calibri"/>
          <w:bCs/>
        </w:rPr>
        <w:t>– The thing is lost or destroyed by the owner.</w:t>
      </w:r>
    </w:p>
    <w:p w14:paraId="72B890EB" w14:textId="77777777" w:rsidR="0063535D" w:rsidRPr="00152EE8" w:rsidRDefault="0063535D" w:rsidP="0069424A">
      <w:pPr>
        <w:autoSpaceDE w:val="0"/>
        <w:autoSpaceDN w:val="0"/>
        <w:adjustRightInd w:val="0"/>
        <w:spacing w:line="240" w:lineRule="auto"/>
        <w:jc w:val="both"/>
        <w:rPr>
          <w:rFonts w:cs="Calibri"/>
          <w:b/>
          <w:bCs/>
        </w:rPr>
      </w:pPr>
      <w:proofErr w:type="spellStart"/>
      <w:r w:rsidRPr="00152EE8">
        <w:rPr>
          <w:rFonts w:cs="Calibri"/>
          <w:b/>
          <w:bCs/>
        </w:rPr>
        <w:t>Simulados</w:t>
      </w:r>
      <w:proofErr w:type="spellEnd"/>
      <w:r w:rsidRPr="00152EE8">
        <w:rPr>
          <w:rFonts w:cs="Calibri"/>
          <w:b/>
          <w:bCs/>
        </w:rPr>
        <w:t xml:space="preserve">. – </w:t>
      </w:r>
      <w:r w:rsidRPr="00152EE8">
        <w:rPr>
          <w:rFonts w:cs="Calibri"/>
          <w:bCs/>
        </w:rPr>
        <w:t>Simulated.</w:t>
      </w:r>
    </w:p>
    <w:p w14:paraId="2D9C858D" w14:textId="77777777" w:rsidR="0063535D" w:rsidRPr="00152EE8" w:rsidRDefault="0063535D" w:rsidP="0069424A">
      <w:pPr>
        <w:autoSpaceDE w:val="0"/>
        <w:autoSpaceDN w:val="0"/>
        <w:adjustRightInd w:val="0"/>
        <w:spacing w:line="240" w:lineRule="auto"/>
        <w:jc w:val="both"/>
        <w:rPr>
          <w:rFonts w:cs="Calibri"/>
          <w:bCs/>
        </w:rPr>
      </w:pPr>
      <w:proofErr w:type="spellStart"/>
      <w:r w:rsidRPr="00152EE8">
        <w:rPr>
          <w:rFonts w:cs="Calibri"/>
          <w:b/>
          <w:bCs/>
        </w:rPr>
        <w:t>Solutio</w:t>
      </w:r>
      <w:proofErr w:type="spellEnd"/>
      <w:r w:rsidRPr="00152EE8">
        <w:rPr>
          <w:rFonts w:cs="Calibri"/>
          <w:b/>
          <w:bCs/>
        </w:rPr>
        <w:t xml:space="preserve"> </w:t>
      </w:r>
      <w:proofErr w:type="spellStart"/>
      <w:r w:rsidRPr="00152EE8">
        <w:rPr>
          <w:rFonts w:cs="Calibri"/>
          <w:b/>
          <w:bCs/>
        </w:rPr>
        <w:t>indebiti</w:t>
      </w:r>
      <w:proofErr w:type="spellEnd"/>
      <w:r w:rsidRPr="00152EE8">
        <w:rPr>
          <w:rFonts w:cs="Calibri"/>
          <w:b/>
          <w:bCs/>
        </w:rPr>
        <w:t xml:space="preserve">. – </w:t>
      </w:r>
      <w:r w:rsidRPr="00152EE8">
        <w:rPr>
          <w:rFonts w:cs="Calibri"/>
          <w:bCs/>
        </w:rPr>
        <w:t>The case where one had paid a debt, or done an act or remitted a claim because he thought that he was bound in the law to do so, when he was not. In such mistake there is an implied obligation. (quasi-</w:t>
      </w:r>
      <w:proofErr w:type="spellStart"/>
      <w:r w:rsidRPr="00152EE8">
        <w:rPr>
          <w:rFonts w:cs="Calibri"/>
          <w:bCs/>
        </w:rPr>
        <w:t>contractu</w:t>
      </w:r>
      <w:proofErr w:type="spellEnd"/>
      <w:r w:rsidRPr="00152EE8">
        <w:rPr>
          <w:rFonts w:cs="Calibri"/>
          <w:bCs/>
        </w:rPr>
        <w:t>)</w:t>
      </w:r>
    </w:p>
    <w:p w14:paraId="68BC4790" w14:textId="77777777" w:rsidR="0063535D" w:rsidRPr="00152EE8" w:rsidRDefault="0063535D" w:rsidP="0069424A">
      <w:pPr>
        <w:autoSpaceDE w:val="0"/>
        <w:autoSpaceDN w:val="0"/>
        <w:adjustRightInd w:val="0"/>
        <w:spacing w:line="240" w:lineRule="auto"/>
        <w:jc w:val="both"/>
        <w:rPr>
          <w:rFonts w:cs="Calibri"/>
          <w:b/>
          <w:bCs/>
        </w:rPr>
      </w:pPr>
      <w:r w:rsidRPr="00152EE8">
        <w:rPr>
          <w:rFonts w:cs="Calibri"/>
          <w:b/>
          <w:bCs/>
        </w:rPr>
        <w:t xml:space="preserve">Status quo. – </w:t>
      </w:r>
      <w:r w:rsidRPr="00152EE8">
        <w:rPr>
          <w:rFonts w:cs="Calibri"/>
          <w:bCs/>
        </w:rPr>
        <w:t>Existing state of circumstances</w:t>
      </w:r>
      <w:r w:rsidRPr="00152EE8">
        <w:rPr>
          <w:rFonts w:cs="Calibri"/>
          <w:b/>
          <w:bCs/>
        </w:rPr>
        <w:t>.</w:t>
      </w:r>
    </w:p>
    <w:p w14:paraId="1A125B3F" w14:textId="77777777" w:rsidR="0063535D" w:rsidRPr="00152EE8" w:rsidRDefault="0063535D" w:rsidP="0069424A">
      <w:pPr>
        <w:autoSpaceDE w:val="0"/>
        <w:autoSpaceDN w:val="0"/>
        <w:adjustRightInd w:val="0"/>
        <w:spacing w:line="240" w:lineRule="auto"/>
        <w:jc w:val="both"/>
        <w:rPr>
          <w:rFonts w:cs="Calibri"/>
          <w:bCs/>
        </w:rPr>
      </w:pPr>
      <w:r w:rsidRPr="00152EE8">
        <w:rPr>
          <w:rFonts w:cs="Calibri"/>
          <w:b/>
          <w:bCs/>
        </w:rPr>
        <w:t xml:space="preserve">Vinculum juris. – </w:t>
      </w:r>
      <w:r w:rsidRPr="00152EE8">
        <w:rPr>
          <w:rFonts w:cs="Calibri"/>
          <w:bCs/>
        </w:rPr>
        <w:t>Legal tie.</w:t>
      </w:r>
    </w:p>
    <w:p w14:paraId="5CC91D66" w14:textId="4D4343FF" w:rsidR="0063535D" w:rsidRDefault="0063535D" w:rsidP="0069424A">
      <w:pPr>
        <w:spacing w:line="240" w:lineRule="auto"/>
      </w:pPr>
      <w:r w:rsidRPr="00152EE8">
        <w:rPr>
          <w:rFonts w:cs="Calibri"/>
          <w:b/>
          <w:bCs/>
        </w:rPr>
        <w:t xml:space="preserve">Void ab initio. – </w:t>
      </w:r>
      <w:r w:rsidRPr="00152EE8">
        <w:rPr>
          <w:rFonts w:cs="Calibri"/>
          <w:bCs/>
        </w:rPr>
        <w:t>To be treated as invalid from the outset.</w:t>
      </w:r>
    </w:p>
    <w:sectPr w:rsidR="0063535D" w:rsidSect="00C202BA">
      <w:pgSz w:w="12240" w:h="20160" w:code="5"/>
      <w:pgMar w:top="720" w:right="720" w:bottom="720" w:left="720" w:header="720" w:footer="720" w:gutter="0"/>
      <w:cols w:num="2" w:space="720" w:equalWidth="0">
        <w:col w:w="6720" w:space="720"/>
        <w:col w:w="3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5D"/>
    <w:rsid w:val="00315DE5"/>
    <w:rsid w:val="0063535D"/>
    <w:rsid w:val="0069424A"/>
    <w:rsid w:val="008A3A3F"/>
    <w:rsid w:val="00C202BA"/>
    <w:rsid w:val="00E33F34"/>
    <w:rsid w:val="00F31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08D9"/>
  <w15:chartTrackingRefBased/>
  <w15:docId w15:val="{879CDF51-8DE7-43D5-85CD-DC9A84918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35D"/>
    <w:pPr>
      <w:spacing w:after="200" w:line="276" w:lineRule="auto"/>
    </w:pPr>
    <w:rPr>
      <w:rFonts w:ascii="Calibri" w:eastAsia="Calibri" w:hAnsi="Calibri" w:cs="Times New Roman"/>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982</Words>
  <Characters>5598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 Joy Estrada</dc:creator>
  <cp:keywords/>
  <dc:description/>
  <cp:lastModifiedBy>Darlyn Valdez</cp:lastModifiedBy>
  <cp:revision>7</cp:revision>
  <dcterms:created xsi:type="dcterms:W3CDTF">2021-08-23T08:31:00Z</dcterms:created>
  <dcterms:modified xsi:type="dcterms:W3CDTF">2021-08-23T08:39:00Z</dcterms:modified>
</cp:coreProperties>
</file>