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4E1A" w:rsidRPr="00310FE1" w:rsidRDefault="00A44E1A" w:rsidP="003061F2">
      <w:pPr>
        <w:pStyle w:val="KeinLeerraum"/>
        <w:rPr>
          <w:rFonts w:ascii="Garamond" w:hAnsi="Garamond"/>
          <w:b/>
          <w:bCs/>
          <w:sz w:val="32"/>
          <w:szCs w:val="32"/>
          <w:u w:val="single"/>
        </w:rPr>
      </w:pPr>
      <w:r w:rsidRPr="00054BE7">
        <w:rPr>
          <w:rFonts w:ascii="Garamond" w:hAnsi="Garamond"/>
          <w:b/>
          <w:bCs/>
          <w:sz w:val="32"/>
          <w:szCs w:val="32"/>
          <w:u w:val="single"/>
        </w:rPr>
        <w:t>Pflichtenheft sta.ma</w:t>
      </w:r>
    </w:p>
    <w:p w:rsidR="00A44E1A" w:rsidRPr="00054BE7" w:rsidRDefault="00A44E1A" w:rsidP="003061F2">
      <w:pPr>
        <w:pStyle w:val="KeinLeerraum"/>
        <w:rPr>
          <w:rFonts w:ascii="Garamond" w:hAnsi="Garamond"/>
          <w:b/>
          <w:bCs/>
        </w:rPr>
      </w:pPr>
    </w:p>
    <w:p w:rsidR="00FA45ED" w:rsidRPr="00054BE7" w:rsidRDefault="003061F2" w:rsidP="003061F2">
      <w:pPr>
        <w:pStyle w:val="KeinLeerraum"/>
        <w:rPr>
          <w:rFonts w:ascii="Garamond" w:hAnsi="Garamond"/>
          <w:color w:val="231F20"/>
        </w:rPr>
      </w:pPr>
      <w:r w:rsidRPr="00054BE7">
        <w:rPr>
          <w:rFonts w:ascii="Garamond" w:hAnsi="Garamond"/>
          <w:b/>
          <w:bCs/>
        </w:rPr>
        <w:t>1 Zielbestimmungen</w:t>
      </w:r>
      <w:r w:rsidRPr="00054BE7">
        <w:rPr>
          <w:rFonts w:ascii="Garamond" w:hAnsi="Garamond"/>
        </w:rPr>
        <w:br/>
        <w:t xml:space="preserve">1.1 Musskriterien </w:t>
      </w:r>
    </w:p>
    <w:p w:rsidR="003315EC" w:rsidRPr="00054BE7" w:rsidRDefault="003315EC" w:rsidP="003061F2">
      <w:pPr>
        <w:pStyle w:val="KeinLeerraum"/>
        <w:rPr>
          <w:rFonts w:ascii="Garamond" w:hAnsi="Garamond"/>
          <w:color w:val="231F20"/>
        </w:rPr>
      </w:pPr>
      <w:r w:rsidRPr="00054BE7">
        <w:rPr>
          <w:rFonts w:ascii="Garamond" w:hAnsi="Garamond"/>
          <w:color w:val="231F20"/>
        </w:rPr>
        <w:t xml:space="preserve">Die Wartezeiten für Patienten sollen sinnvoll genutzt werden. Selbstanamnese soll zu einem grossen Teil durch sta.ma ersetzt werden können, um die Behandlungszeit auf ein Minimum zu reduzieren. </w:t>
      </w:r>
    </w:p>
    <w:p w:rsidR="003315EC" w:rsidRPr="00054BE7" w:rsidRDefault="003315EC" w:rsidP="003061F2">
      <w:pPr>
        <w:pStyle w:val="KeinLeerraum"/>
        <w:rPr>
          <w:rFonts w:ascii="Garamond" w:hAnsi="Garamond"/>
          <w:color w:val="231F20"/>
        </w:rPr>
      </w:pPr>
    </w:p>
    <w:p w:rsidR="003315EC" w:rsidRPr="00054BE7" w:rsidRDefault="003315EC" w:rsidP="003061F2">
      <w:pPr>
        <w:pStyle w:val="KeinLeerraum"/>
        <w:rPr>
          <w:rFonts w:ascii="Garamond" w:hAnsi="Garamond"/>
          <w:color w:val="231F20"/>
        </w:rPr>
      </w:pPr>
      <w:r w:rsidRPr="00054BE7">
        <w:rPr>
          <w:rFonts w:ascii="Garamond" w:hAnsi="Garamond"/>
          <w:color w:val="231F20"/>
        </w:rPr>
        <w:t xml:space="preserve">Patienten sollen automatisch nach Schweregrad des Spitalbesuchsgrundes geordnet werden, sodass höheren Schweregraden mehr Priorität zugesprochen werden. </w:t>
      </w:r>
    </w:p>
    <w:p w:rsidR="00032238" w:rsidRPr="00054BE7" w:rsidRDefault="003061F2" w:rsidP="003061F2">
      <w:pPr>
        <w:pStyle w:val="KeinLeerraum"/>
        <w:rPr>
          <w:rFonts w:ascii="Garamond" w:hAnsi="Garamond"/>
        </w:rPr>
      </w:pPr>
      <w:r w:rsidRPr="00054BE7">
        <w:rPr>
          <w:rFonts w:ascii="Garamond" w:hAnsi="Garamond"/>
          <w:color w:val="231F20"/>
        </w:rPr>
        <w:br/>
      </w:r>
      <w:r w:rsidR="00E33FA9" w:rsidRPr="00054BE7">
        <w:rPr>
          <w:rFonts w:ascii="Garamond" w:hAnsi="Garamond"/>
        </w:rPr>
        <w:t>1.2 Wunschkriterie</w:t>
      </w:r>
      <w:r w:rsidR="00E43E43" w:rsidRPr="00054BE7">
        <w:rPr>
          <w:rFonts w:ascii="Garamond" w:hAnsi="Garamond"/>
        </w:rPr>
        <w:t>n</w:t>
      </w:r>
      <w:bookmarkStart w:id="0" w:name="_GoBack"/>
      <w:bookmarkEnd w:id="0"/>
    </w:p>
    <w:p w:rsidR="00E33FA9" w:rsidRPr="00054BE7" w:rsidRDefault="003315EC" w:rsidP="00E33FA9">
      <w:pPr>
        <w:pStyle w:val="KeinLeerraum"/>
        <w:rPr>
          <w:rFonts w:ascii="Garamond" w:hAnsi="Garamond"/>
          <w:color w:val="231F20"/>
        </w:rPr>
      </w:pPr>
      <w:r w:rsidRPr="00054BE7">
        <w:rPr>
          <w:rFonts w:ascii="Garamond" w:hAnsi="Garamond"/>
          <w:color w:val="231F20"/>
        </w:rPr>
        <w:t>Durch die Beantwortung des Fragenkatalogs soll eine aussagekräftige Selbstanamnese erstellt werden können, welche ein gleichwertiges Ergebnis wiedergibt wie die Anamnese durch den behandelnden Arzt.</w:t>
      </w:r>
    </w:p>
    <w:p w:rsidR="00A35055" w:rsidRPr="00054BE7" w:rsidRDefault="003061F2" w:rsidP="003061F2">
      <w:pPr>
        <w:pStyle w:val="KeinLeerraum"/>
        <w:rPr>
          <w:rFonts w:ascii="Garamond" w:hAnsi="Garamond"/>
          <w:color w:val="231F20"/>
        </w:rPr>
      </w:pPr>
      <w:r w:rsidRPr="00054BE7">
        <w:rPr>
          <w:rFonts w:ascii="Garamond" w:hAnsi="Garamond"/>
          <w:color w:val="231F20"/>
        </w:rPr>
        <w:br/>
      </w:r>
      <w:r w:rsidR="00A35055" w:rsidRPr="00054BE7">
        <w:rPr>
          <w:rFonts w:ascii="Garamond" w:hAnsi="Garamond"/>
        </w:rPr>
        <w:t>1.3 Abgrenzungskriterien</w:t>
      </w:r>
    </w:p>
    <w:p w:rsidR="00A35055" w:rsidRPr="00054BE7" w:rsidRDefault="00A35055" w:rsidP="003061F2">
      <w:pPr>
        <w:pStyle w:val="KeinLeerraum"/>
        <w:rPr>
          <w:rFonts w:ascii="Garamond" w:hAnsi="Garamond"/>
          <w:color w:val="231F20"/>
        </w:rPr>
      </w:pPr>
      <w:r w:rsidRPr="00054BE7">
        <w:rPr>
          <w:rFonts w:ascii="Garamond" w:hAnsi="Garamond"/>
          <w:color w:val="231F20"/>
        </w:rPr>
        <w:t xml:space="preserve">Das System wird nur für kleinere Praxen laufen. Die Übersichtlichkeit der Fälle ist nicht mehr gewährleistet, wenn zu viele dringende Fälle auf einander folgen. </w:t>
      </w:r>
    </w:p>
    <w:p w:rsidR="00A35055" w:rsidRPr="00054BE7" w:rsidRDefault="00A35055" w:rsidP="003061F2">
      <w:pPr>
        <w:pStyle w:val="KeinLeerraum"/>
        <w:rPr>
          <w:rFonts w:ascii="Garamond" w:hAnsi="Garamond"/>
          <w:color w:val="231F20"/>
        </w:rPr>
      </w:pPr>
      <w:r w:rsidRPr="00054BE7">
        <w:rPr>
          <w:rFonts w:ascii="Garamond" w:hAnsi="Garamond"/>
          <w:color w:val="231F20"/>
        </w:rPr>
        <w:t xml:space="preserve">Der Patient muss während der ganzen Befragung bei Bewusstsein sein und vernünftig auf die Fragen antworten könne. </w:t>
      </w:r>
    </w:p>
    <w:p w:rsidR="00FA45ED" w:rsidRPr="00054BE7" w:rsidRDefault="003061F2" w:rsidP="003061F2">
      <w:pPr>
        <w:pStyle w:val="KeinLeerraum"/>
        <w:rPr>
          <w:rFonts w:ascii="Garamond" w:hAnsi="Garamond"/>
          <w:b/>
          <w:bCs/>
        </w:rPr>
      </w:pPr>
      <w:r w:rsidRPr="00054BE7">
        <w:rPr>
          <w:rFonts w:ascii="Garamond" w:hAnsi="Garamond"/>
          <w:color w:val="231F20"/>
        </w:rPr>
        <w:br/>
      </w:r>
      <w:r w:rsidR="00AB1B01" w:rsidRPr="00054BE7">
        <w:rPr>
          <w:rFonts w:ascii="Garamond" w:hAnsi="Garamond"/>
          <w:b/>
          <w:bCs/>
        </w:rPr>
        <w:t xml:space="preserve">2 Produkteinsatz </w:t>
      </w:r>
    </w:p>
    <w:p w:rsidR="00FA45ED" w:rsidRPr="00054BE7" w:rsidRDefault="003061F2" w:rsidP="003061F2">
      <w:pPr>
        <w:pStyle w:val="KeinLeerraum"/>
        <w:rPr>
          <w:rFonts w:ascii="Garamond" w:hAnsi="Garamond"/>
        </w:rPr>
      </w:pPr>
      <w:r w:rsidRPr="00054BE7">
        <w:rPr>
          <w:rFonts w:ascii="Garamond" w:hAnsi="Garamond"/>
        </w:rPr>
        <w:br/>
        <w:t xml:space="preserve">2.1 Anwendungsbereiche </w:t>
      </w:r>
    </w:p>
    <w:p w:rsidR="00FA45ED" w:rsidRPr="00054BE7" w:rsidRDefault="00FA45ED" w:rsidP="00FA45ED">
      <w:pPr>
        <w:pStyle w:val="KeinLeerraum"/>
        <w:rPr>
          <w:rFonts w:ascii="Garamond" w:hAnsi="Garamond"/>
        </w:rPr>
      </w:pPr>
      <w:r w:rsidRPr="00054BE7">
        <w:rPr>
          <w:rFonts w:ascii="Garamond" w:hAnsi="Garamond"/>
        </w:rPr>
        <w:t xml:space="preserve">Das sta.ma Programm soll in der ambulanten Medizin angewendet werden. Dabei soll der Patient eigenständig eine Anamnese an sich ausführen. Dies wird mittels eines Fragebogens auf einem Tablet ausgefüllt. Die Daten werden bereits während der Eingabe ins System transferiert und vervollständigt. Ärzte und MPA können auf die Resultate zugreifen. </w:t>
      </w:r>
    </w:p>
    <w:p w:rsidR="003315EC" w:rsidRPr="00054BE7" w:rsidRDefault="003061F2" w:rsidP="003061F2">
      <w:pPr>
        <w:pStyle w:val="KeinLeerraum"/>
        <w:rPr>
          <w:rFonts w:ascii="Garamond" w:hAnsi="Garamond"/>
        </w:rPr>
      </w:pPr>
      <w:r w:rsidRPr="00054BE7">
        <w:rPr>
          <w:rFonts w:ascii="Garamond" w:hAnsi="Garamond"/>
          <w:color w:val="231F20"/>
        </w:rPr>
        <w:br/>
      </w:r>
      <w:r w:rsidRPr="00054BE7">
        <w:rPr>
          <w:rFonts w:ascii="Garamond" w:hAnsi="Garamond"/>
        </w:rPr>
        <w:t xml:space="preserve">2.2 Zielgruppen </w:t>
      </w:r>
    </w:p>
    <w:p w:rsidR="00FA45ED" w:rsidRPr="00054BE7" w:rsidRDefault="00FA45ED" w:rsidP="003061F2">
      <w:pPr>
        <w:pStyle w:val="KeinLeerraum"/>
        <w:rPr>
          <w:rFonts w:ascii="Garamond" w:hAnsi="Garamond"/>
        </w:rPr>
      </w:pPr>
      <w:r w:rsidRPr="00054BE7">
        <w:rPr>
          <w:rFonts w:ascii="Garamond" w:hAnsi="Garamond"/>
        </w:rPr>
        <w:t xml:space="preserve">Sta.ma ist entwickelt worden, um </w:t>
      </w:r>
      <w:r w:rsidRPr="00054BE7">
        <w:rPr>
          <w:rFonts w:ascii="Garamond" w:hAnsi="Garamond"/>
          <w:u w:val="single"/>
        </w:rPr>
        <w:t>Ärzten</w:t>
      </w:r>
      <w:r w:rsidRPr="00054BE7">
        <w:rPr>
          <w:rFonts w:ascii="Garamond" w:hAnsi="Garamond"/>
        </w:rPr>
        <w:t xml:space="preserve"> lange Triagen der </w:t>
      </w:r>
      <w:r w:rsidRPr="00054BE7">
        <w:rPr>
          <w:rFonts w:ascii="Garamond" w:hAnsi="Garamond"/>
          <w:u w:val="single"/>
        </w:rPr>
        <w:t>Patienten</w:t>
      </w:r>
      <w:r w:rsidRPr="00054BE7">
        <w:rPr>
          <w:rFonts w:ascii="Garamond" w:hAnsi="Garamond"/>
        </w:rPr>
        <w:t xml:space="preserve"> </w:t>
      </w:r>
      <w:r w:rsidR="00054BE7" w:rsidRPr="00054BE7">
        <w:rPr>
          <w:rFonts w:ascii="Garamond" w:hAnsi="Garamond"/>
        </w:rPr>
        <w:t>zu verkürzen</w:t>
      </w:r>
      <w:r w:rsidRPr="00054BE7">
        <w:rPr>
          <w:rFonts w:ascii="Garamond" w:hAnsi="Garamond"/>
        </w:rPr>
        <w:t xml:space="preserve">. Patienten im Warteraum können bereits selbständig ihr jetziges Leiden schildern. Dabei werden die Patienten im System nach Behandlungsdringlichkeit sortiert. </w:t>
      </w:r>
    </w:p>
    <w:p w:rsidR="003061F2" w:rsidRPr="00054BE7" w:rsidRDefault="003061F2" w:rsidP="003061F2">
      <w:pPr>
        <w:pStyle w:val="KeinLeerraum"/>
        <w:rPr>
          <w:rFonts w:ascii="Garamond" w:hAnsi="Garamond"/>
        </w:rPr>
      </w:pPr>
      <w:r w:rsidRPr="00054BE7">
        <w:rPr>
          <w:rFonts w:ascii="Garamond" w:hAnsi="Garamond"/>
          <w:color w:val="231F20"/>
        </w:rPr>
        <w:br/>
      </w:r>
      <w:r w:rsidRPr="00054BE7">
        <w:rPr>
          <w:rFonts w:ascii="Garamond" w:hAnsi="Garamond"/>
        </w:rPr>
        <w:t xml:space="preserve">2.3 Betriebsbedingungen </w:t>
      </w:r>
    </w:p>
    <w:p w:rsidR="003061F2" w:rsidRDefault="003061F2" w:rsidP="003061F2">
      <w:pPr>
        <w:pStyle w:val="KeinLeerraum"/>
        <w:rPr>
          <w:rFonts w:ascii="Garamond" w:hAnsi="Garamond"/>
        </w:rPr>
      </w:pPr>
      <w:r w:rsidRPr="00054BE7">
        <w:rPr>
          <w:rFonts w:ascii="Garamond" w:hAnsi="Garamond"/>
        </w:rPr>
        <w:t xml:space="preserve">Sta.ma wird als Webapplikation angeboten und sollte sowohl auf dem Computer als auch auf Tablets laufen. </w:t>
      </w:r>
      <w:r w:rsidR="003315EC" w:rsidRPr="00054BE7">
        <w:rPr>
          <w:rFonts w:ascii="Garamond" w:hAnsi="Garamond"/>
        </w:rPr>
        <w:t xml:space="preserve">Für die Benutzung des Systems ist eine Internetverbindung notwendig. </w:t>
      </w:r>
      <w:r w:rsidRPr="00054BE7">
        <w:rPr>
          <w:rFonts w:ascii="Garamond" w:hAnsi="Garamond"/>
        </w:rPr>
        <w:t xml:space="preserve">Auch sollte die Applikation auf Android, Apple und Windows anwendbar sein. </w:t>
      </w:r>
    </w:p>
    <w:p w:rsidR="00EB3509" w:rsidRPr="00054BE7" w:rsidRDefault="00EB3509" w:rsidP="003061F2">
      <w:pPr>
        <w:pStyle w:val="KeinLeerraum"/>
        <w:rPr>
          <w:rFonts w:ascii="Garamond" w:hAnsi="Garamond"/>
        </w:rPr>
      </w:pPr>
      <w:r>
        <w:rPr>
          <w:rFonts w:ascii="Garamond" w:hAnsi="Garamond"/>
        </w:rPr>
        <w:t xml:space="preserve">Das System sollte zudem 24h à 7 Tagen laufen ohne grosse Unterbrechungen. Bei einem Ausfall soll die Datenkonsistenz gewährleistet sein. </w:t>
      </w:r>
    </w:p>
    <w:p w:rsidR="00054BE7" w:rsidRPr="00054BE7" w:rsidRDefault="003061F2" w:rsidP="003061F2">
      <w:pPr>
        <w:pStyle w:val="KeinLeerraum"/>
        <w:rPr>
          <w:rFonts w:ascii="Garamond" w:hAnsi="Garamond"/>
          <w:b/>
          <w:bCs/>
        </w:rPr>
      </w:pPr>
      <w:r w:rsidRPr="00054BE7">
        <w:rPr>
          <w:rFonts w:ascii="Garamond" w:hAnsi="Garamond"/>
          <w:color w:val="231F20"/>
        </w:rPr>
        <w:br/>
      </w:r>
      <w:r w:rsidR="00AB1B01" w:rsidRPr="00054BE7">
        <w:rPr>
          <w:rFonts w:ascii="Garamond" w:hAnsi="Garamond"/>
          <w:b/>
          <w:bCs/>
        </w:rPr>
        <w:t xml:space="preserve">3 Produktumgebung </w:t>
      </w:r>
    </w:p>
    <w:p w:rsidR="003061F2" w:rsidRPr="00054BE7" w:rsidRDefault="003061F2" w:rsidP="003061F2">
      <w:pPr>
        <w:pStyle w:val="KeinLeerraum"/>
        <w:rPr>
          <w:rFonts w:ascii="Garamond" w:hAnsi="Garamond"/>
          <w:color w:val="231F20"/>
        </w:rPr>
      </w:pPr>
      <w:r w:rsidRPr="00054BE7">
        <w:rPr>
          <w:rFonts w:ascii="Garamond" w:hAnsi="Garamond"/>
        </w:rPr>
        <w:br/>
        <w:t xml:space="preserve">3.1 Software </w:t>
      </w:r>
    </w:p>
    <w:p w:rsidR="00054BE7" w:rsidRPr="00054BE7" w:rsidRDefault="003061F2" w:rsidP="003061F2">
      <w:pPr>
        <w:pStyle w:val="KeinLeerraum"/>
        <w:rPr>
          <w:rFonts w:ascii="Garamond" w:hAnsi="Garamond"/>
          <w:color w:val="231F20"/>
        </w:rPr>
      </w:pPr>
      <w:r w:rsidRPr="00054BE7">
        <w:rPr>
          <w:rFonts w:ascii="Garamond" w:hAnsi="Garamond"/>
          <w:color w:val="231F20"/>
        </w:rPr>
        <w:t xml:space="preserve">Die Webapplikation wird in </w:t>
      </w:r>
      <w:proofErr w:type="spellStart"/>
      <w:r w:rsidRPr="00054BE7">
        <w:rPr>
          <w:rFonts w:ascii="Garamond" w:hAnsi="Garamond"/>
          <w:color w:val="231F20"/>
        </w:rPr>
        <w:t>php</w:t>
      </w:r>
      <w:proofErr w:type="spellEnd"/>
      <w:r w:rsidRPr="00054BE7">
        <w:rPr>
          <w:rFonts w:ascii="Garamond" w:hAnsi="Garamond"/>
          <w:color w:val="231F20"/>
        </w:rPr>
        <w:t xml:space="preserve"> erstellt und ist mit einer Datenbank verbunden.</w:t>
      </w:r>
    </w:p>
    <w:p w:rsidR="006E1301" w:rsidRPr="00054BE7" w:rsidRDefault="003061F2" w:rsidP="003061F2">
      <w:pPr>
        <w:pStyle w:val="KeinLeerraum"/>
        <w:rPr>
          <w:rFonts w:ascii="Garamond" w:hAnsi="Garamond"/>
        </w:rPr>
      </w:pPr>
      <w:r w:rsidRPr="00054BE7">
        <w:rPr>
          <w:rFonts w:ascii="Garamond" w:hAnsi="Garamond"/>
          <w:color w:val="231F20"/>
        </w:rPr>
        <w:br/>
      </w:r>
      <w:r w:rsidRPr="00054BE7">
        <w:rPr>
          <w:rFonts w:ascii="Garamond" w:hAnsi="Garamond"/>
        </w:rPr>
        <w:t xml:space="preserve">3.2 Hardware </w:t>
      </w:r>
    </w:p>
    <w:p w:rsidR="00054BE7" w:rsidRPr="00054BE7" w:rsidRDefault="006E1301" w:rsidP="003061F2">
      <w:pPr>
        <w:pStyle w:val="KeinLeerraum"/>
        <w:rPr>
          <w:rFonts w:ascii="Garamond" w:hAnsi="Garamond"/>
          <w:b/>
          <w:bCs/>
        </w:rPr>
      </w:pPr>
      <w:r w:rsidRPr="00054BE7">
        <w:rPr>
          <w:rFonts w:ascii="Garamond" w:hAnsi="Garamond"/>
        </w:rPr>
        <w:t xml:space="preserve">Um sta.ma ordnungsgerecht gebrauchen zu können, wird ein Router für die Internetverbindung und eine Benutzerumgebung (wie z.B. Tablet, Computer, Smartphone) benötigt. </w:t>
      </w:r>
      <w:r w:rsidR="003061F2" w:rsidRPr="00054BE7">
        <w:rPr>
          <w:rFonts w:ascii="Garamond" w:hAnsi="Garamond"/>
          <w:color w:val="231F20"/>
        </w:rPr>
        <w:br/>
      </w:r>
      <w:r w:rsidR="003061F2" w:rsidRPr="00054BE7">
        <w:rPr>
          <w:rFonts w:ascii="Garamond" w:hAnsi="Garamond"/>
          <w:color w:val="231F20"/>
        </w:rPr>
        <w:br/>
      </w:r>
      <w:r w:rsidR="00AB1B01" w:rsidRPr="00054BE7">
        <w:rPr>
          <w:rFonts w:ascii="Garamond" w:hAnsi="Garamond"/>
          <w:b/>
          <w:bCs/>
        </w:rPr>
        <w:t xml:space="preserve">4 Produktfunktionen </w:t>
      </w:r>
    </w:p>
    <w:p w:rsidR="00032238" w:rsidRPr="00054BE7" w:rsidRDefault="003061F2" w:rsidP="003061F2">
      <w:pPr>
        <w:pStyle w:val="KeinLeerraum"/>
        <w:rPr>
          <w:rFonts w:ascii="Garamond" w:hAnsi="Garamond"/>
          <w:b/>
          <w:bCs/>
        </w:rPr>
      </w:pPr>
      <w:r w:rsidRPr="00054BE7">
        <w:rPr>
          <w:rFonts w:ascii="Garamond" w:hAnsi="Garamond"/>
        </w:rPr>
        <w:br/>
        <w:t>4.1 Benutzerfunktio</w:t>
      </w:r>
      <w:r w:rsidR="00032238" w:rsidRPr="00054BE7">
        <w:rPr>
          <w:rFonts w:ascii="Garamond" w:hAnsi="Garamond"/>
        </w:rPr>
        <w:t xml:space="preserve">nen </w:t>
      </w:r>
    </w:p>
    <w:p w:rsidR="00032238" w:rsidRPr="00054BE7" w:rsidRDefault="00032238" w:rsidP="003061F2">
      <w:pPr>
        <w:pStyle w:val="KeinLeerraum"/>
        <w:rPr>
          <w:rFonts w:ascii="Garamond" w:hAnsi="Garamond"/>
        </w:rPr>
      </w:pPr>
      <w:r w:rsidRPr="00054BE7">
        <w:rPr>
          <w:rFonts w:ascii="Garamond" w:hAnsi="Garamond"/>
        </w:rPr>
        <w:t>MPA/Arzt</w:t>
      </w:r>
    </w:p>
    <w:p w:rsidR="00C460AD" w:rsidRPr="00054BE7" w:rsidRDefault="00032238" w:rsidP="003061F2">
      <w:pPr>
        <w:pStyle w:val="KeinLeerraum"/>
        <w:rPr>
          <w:rFonts w:ascii="Garamond" w:hAnsi="Garamond"/>
        </w:rPr>
      </w:pPr>
      <w:r w:rsidRPr="00054BE7">
        <w:rPr>
          <w:rFonts w:ascii="Garamond" w:hAnsi="Garamond"/>
        </w:rPr>
        <w:t xml:space="preserve">Die Fachkraft sollte auf Knopfdruck neue Konsultationen mit Patienten-ID, einer Ticketnummer, einem Arzt und dem Grund für den Besuch erstellen können. Sobald eine Konsultation erstellt wurde, kann die MPA die Beantwortung durch den Patienten überprüfen. Das System sollte eigenständig merken, falls sich das Leiden des Patienten um einen Notfall handelt. </w:t>
      </w:r>
    </w:p>
    <w:p w:rsidR="00C460AD" w:rsidRPr="00054BE7" w:rsidRDefault="00C460AD" w:rsidP="003061F2">
      <w:pPr>
        <w:pStyle w:val="KeinLeerraum"/>
        <w:rPr>
          <w:rFonts w:ascii="Garamond" w:hAnsi="Garamond"/>
        </w:rPr>
      </w:pPr>
      <w:r w:rsidRPr="00054BE7">
        <w:rPr>
          <w:rFonts w:ascii="Garamond" w:hAnsi="Garamond"/>
        </w:rPr>
        <w:lastRenderedPageBreak/>
        <w:t>Patienten</w:t>
      </w:r>
    </w:p>
    <w:p w:rsidR="00D20F7C" w:rsidRPr="00054BE7" w:rsidRDefault="00C460AD" w:rsidP="003061F2">
      <w:pPr>
        <w:pStyle w:val="KeinLeerraum"/>
        <w:rPr>
          <w:rFonts w:ascii="Garamond" w:hAnsi="Garamond"/>
        </w:rPr>
      </w:pPr>
      <w:r w:rsidRPr="00054BE7">
        <w:rPr>
          <w:rFonts w:ascii="Garamond" w:hAnsi="Garamond"/>
        </w:rPr>
        <w:t xml:space="preserve">Der Patient sollte seine Ticketnummer auswählen können und dann direkt mit der Befragung anfangen. Alle relevanten Fragen zur Krankheitsgruppe sollten umfassend sein, jedoch sollte auf unwichtige Fragen nicht eingegangen werden. </w:t>
      </w:r>
      <w:r w:rsidR="003315EC" w:rsidRPr="00054BE7">
        <w:rPr>
          <w:rFonts w:ascii="Garamond" w:hAnsi="Garamond"/>
        </w:rPr>
        <w:t xml:space="preserve">Für den Patienten sollte die Nutzung selbsterklärend sein. </w:t>
      </w:r>
    </w:p>
    <w:p w:rsidR="00E5584C" w:rsidRPr="00054BE7" w:rsidRDefault="003061F2" w:rsidP="003061F2">
      <w:pPr>
        <w:pStyle w:val="KeinLeerraum"/>
        <w:rPr>
          <w:rFonts w:ascii="Garamond" w:hAnsi="Garamond"/>
        </w:rPr>
      </w:pPr>
      <w:r w:rsidRPr="00054BE7">
        <w:rPr>
          <w:rFonts w:ascii="Garamond" w:hAnsi="Garamond"/>
          <w:color w:val="231F20"/>
        </w:rPr>
        <w:br/>
      </w:r>
      <w:r w:rsidRPr="00054BE7">
        <w:rPr>
          <w:rFonts w:ascii="Garamond" w:hAnsi="Garamond"/>
        </w:rPr>
        <w:t>4.1.1 Benutzer-Kennung</w:t>
      </w:r>
    </w:p>
    <w:p w:rsidR="00E5584C" w:rsidRPr="00054BE7" w:rsidRDefault="00E5584C" w:rsidP="003061F2">
      <w:pPr>
        <w:pStyle w:val="KeinLeerraum"/>
        <w:rPr>
          <w:rFonts w:ascii="Garamond" w:hAnsi="Garamond"/>
        </w:rPr>
      </w:pPr>
      <w:r w:rsidRPr="00054BE7">
        <w:rPr>
          <w:rFonts w:ascii="Garamond" w:hAnsi="Garamond"/>
        </w:rPr>
        <w:t>/F001/ Der Patient soll sich klar</w:t>
      </w:r>
      <w:r w:rsidR="003315EC" w:rsidRPr="00054BE7">
        <w:rPr>
          <w:rFonts w:ascii="Garamond" w:hAnsi="Garamond"/>
        </w:rPr>
        <w:t xml:space="preserve"> identifizieren können. Ihm/Ihr</w:t>
      </w:r>
      <w:r w:rsidRPr="00054BE7">
        <w:rPr>
          <w:rFonts w:ascii="Garamond" w:hAnsi="Garamond"/>
        </w:rPr>
        <w:t xml:space="preserve"> wird von der MPA eine Ticketnummer überreicht, mit die er sich dann in den Fragebogen einloggen kann. </w:t>
      </w:r>
    </w:p>
    <w:p w:rsidR="00E5584C" w:rsidRPr="00054BE7" w:rsidRDefault="00E5584C" w:rsidP="003061F2">
      <w:pPr>
        <w:pStyle w:val="KeinLeerraum"/>
        <w:rPr>
          <w:rFonts w:ascii="Garamond" w:hAnsi="Garamond"/>
        </w:rPr>
      </w:pPr>
    </w:p>
    <w:p w:rsidR="00E5584C" w:rsidRPr="00054BE7" w:rsidRDefault="00E5584C" w:rsidP="003061F2">
      <w:pPr>
        <w:pStyle w:val="KeinLeerraum"/>
        <w:rPr>
          <w:rFonts w:ascii="Garamond" w:hAnsi="Garamond"/>
        </w:rPr>
      </w:pPr>
      <w:r w:rsidRPr="00054BE7">
        <w:rPr>
          <w:rFonts w:ascii="Garamond" w:hAnsi="Garamond"/>
        </w:rPr>
        <w:t xml:space="preserve">/F002/ Die MPA soll neue Konsultationen per Knopfdruck erstellen können. Dabei soll jeder Patient eine Ticketnummer und eine Patienten-ID zugewiesen bekommen. </w:t>
      </w:r>
    </w:p>
    <w:p w:rsidR="00A35055" w:rsidRPr="00054BE7" w:rsidRDefault="00A35055" w:rsidP="003061F2">
      <w:pPr>
        <w:pStyle w:val="KeinLeerraum"/>
        <w:rPr>
          <w:rFonts w:ascii="Garamond" w:hAnsi="Garamond"/>
        </w:rPr>
      </w:pPr>
    </w:p>
    <w:p w:rsidR="003315EC" w:rsidRPr="00054BE7" w:rsidRDefault="006E1301" w:rsidP="003061F2">
      <w:pPr>
        <w:pStyle w:val="KeinLeerraum"/>
        <w:rPr>
          <w:rFonts w:ascii="Garamond" w:hAnsi="Garamond"/>
          <w:color w:val="231F20"/>
        </w:rPr>
      </w:pPr>
      <w:r w:rsidRPr="00054BE7">
        <w:rPr>
          <w:rFonts w:ascii="Garamond" w:hAnsi="Garamond"/>
        </w:rPr>
        <w:t xml:space="preserve">4.1.2 Persönliche Daten </w:t>
      </w:r>
    </w:p>
    <w:p w:rsidR="006E1301" w:rsidRPr="00054BE7" w:rsidRDefault="003315EC" w:rsidP="003061F2">
      <w:pPr>
        <w:pStyle w:val="KeinLeerraum"/>
        <w:rPr>
          <w:rFonts w:ascii="Garamond" w:hAnsi="Garamond"/>
          <w:color w:val="231F20"/>
        </w:rPr>
      </w:pPr>
      <w:r w:rsidRPr="00054BE7">
        <w:rPr>
          <w:rFonts w:ascii="Garamond" w:hAnsi="Garamond"/>
          <w:color w:val="231F20"/>
        </w:rPr>
        <w:t>Persönliche Daten</w:t>
      </w:r>
      <w:r w:rsidR="006E1301" w:rsidRPr="00054BE7">
        <w:rPr>
          <w:rFonts w:ascii="Garamond" w:hAnsi="Garamond"/>
          <w:color w:val="231F20"/>
        </w:rPr>
        <w:t xml:space="preserve"> werden im sta.ma System nicht benötigt. Sowohl der Patient als auch das medizinische Personal können ihren Screen benutzen. Optional wäre eine Login-Funktion, welche es dem Fachpersonal ermöglicht ein persönliches Konto zu erstellen, um unbefugte Zugriffe zu erschweren. Der Patient wird durch die Vergabe einer Patientennummer zum grössten Teil anonymisiert.</w:t>
      </w:r>
    </w:p>
    <w:p w:rsidR="00E5584C" w:rsidRPr="00054BE7" w:rsidRDefault="003061F2" w:rsidP="003061F2">
      <w:pPr>
        <w:pStyle w:val="KeinLeerraum"/>
        <w:rPr>
          <w:rFonts w:ascii="Garamond" w:hAnsi="Garamond"/>
        </w:rPr>
      </w:pPr>
      <w:r w:rsidRPr="00054BE7">
        <w:rPr>
          <w:rFonts w:ascii="Garamond" w:hAnsi="Garamond"/>
          <w:color w:val="231F20"/>
        </w:rPr>
        <w:br/>
      </w:r>
      <w:r w:rsidRPr="00054BE7">
        <w:rPr>
          <w:rFonts w:ascii="Garamond" w:hAnsi="Garamond"/>
        </w:rPr>
        <w:t xml:space="preserve">4.1.3 Konfiguration </w:t>
      </w:r>
    </w:p>
    <w:p w:rsidR="00FC52E3" w:rsidRPr="00054BE7" w:rsidRDefault="00E5584C" w:rsidP="003061F2">
      <w:pPr>
        <w:pStyle w:val="KeinLeerraum"/>
        <w:rPr>
          <w:rFonts w:ascii="Garamond" w:hAnsi="Garamond"/>
        </w:rPr>
      </w:pPr>
      <w:r w:rsidRPr="00054BE7">
        <w:rPr>
          <w:rFonts w:ascii="Garamond" w:hAnsi="Garamond"/>
        </w:rPr>
        <w:t xml:space="preserve">Das System soll </w:t>
      </w:r>
      <w:r w:rsidR="00FC52E3" w:rsidRPr="00054BE7">
        <w:rPr>
          <w:rFonts w:ascii="Garamond" w:hAnsi="Garamond"/>
        </w:rPr>
        <w:t xml:space="preserve">automatisch Updates der Resultate generieren, sobald der Patient auf eine Frage geantwortet hat. </w:t>
      </w:r>
    </w:p>
    <w:p w:rsidR="00491504" w:rsidRPr="00054BE7" w:rsidRDefault="003061F2" w:rsidP="003061F2">
      <w:pPr>
        <w:pStyle w:val="KeinLeerraum"/>
        <w:rPr>
          <w:rFonts w:ascii="Garamond" w:hAnsi="Garamond"/>
        </w:rPr>
      </w:pPr>
      <w:r w:rsidRPr="00054BE7">
        <w:rPr>
          <w:rFonts w:ascii="Garamond" w:hAnsi="Garamond"/>
          <w:color w:val="231F20"/>
        </w:rPr>
        <w:br/>
      </w:r>
      <w:r w:rsidR="00491504" w:rsidRPr="00054BE7">
        <w:rPr>
          <w:rFonts w:ascii="Garamond" w:hAnsi="Garamond"/>
        </w:rPr>
        <w:t>4.1.4 Persö</w:t>
      </w:r>
      <w:r w:rsidRPr="00054BE7">
        <w:rPr>
          <w:rFonts w:ascii="Garamond" w:hAnsi="Garamond"/>
        </w:rPr>
        <w:t xml:space="preserve">nliches Profil </w:t>
      </w:r>
    </w:p>
    <w:p w:rsidR="00FA45ED" w:rsidRPr="00054BE7" w:rsidRDefault="00491504" w:rsidP="003061F2">
      <w:pPr>
        <w:pStyle w:val="KeinLeerraum"/>
        <w:rPr>
          <w:rFonts w:ascii="Garamond" w:hAnsi="Garamond"/>
        </w:rPr>
      </w:pPr>
      <w:r w:rsidRPr="00054BE7">
        <w:rPr>
          <w:rFonts w:ascii="Garamond" w:hAnsi="Garamond"/>
        </w:rPr>
        <w:t xml:space="preserve">Patientenprofil wird für einen Fall erstellt und endet mit der Entlassung des Patienten. Die Daten werden danach in eine Datenbank archiviert. </w:t>
      </w:r>
      <w:r w:rsidR="00054BE7" w:rsidRPr="00054BE7">
        <w:rPr>
          <w:rFonts w:ascii="Garamond" w:hAnsi="Garamond"/>
          <w:color w:val="231F20"/>
        </w:rPr>
        <w:br/>
      </w:r>
      <w:r w:rsidR="003061F2" w:rsidRPr="00054BE7">
        <w:rPr>
          <w:rFonts w:ascii="Garamond" w:hAnsi="Garamond"/>
          <w:color w:val="231F20"/>
        </w:rPr>
        <w:br/>
      </w:r>
      <w:r w:rsidR="003061F2" w:rsidRPr="00054BE7">
        <w:rPr>
          <w:rFonts w:ascii="Garamond" w:hAnsi="Garamond"/>
        </w:rPr>
        <w:t>4.4</w:t>
      </w:r>
      <w:r w:rsidR="00CF32B9">
        <w:rPr>
          <w:rFonts w:ascii="Garamond" w:hAnsi="Garamond"/>
        </w:rPr>
        <w:t>.1</w:t>
      </w:r>
      <w:r w:rsidR="003061F2" w:rsidRPr="00054BE7">
        <w:rPr>
          <w:rFonts w:ascii="Garamond" w:hAnsi="Garamond"/>
        </w:rPr>
        <w:t xml:space="preserve"> Administratorfunktionen </w:t>
      </w:r>
    </w:p>
    <w:p w:rsidR="00FA45ED" w:rsidRPr="00054BE7" w:rsidRDefault="00FA45ED" w:rsidP="003061F2">
      <w:pPr>
        <w:pStyle w:val="KeinLeerraum"/>
        <w:rPr>
          <w:rFonts w:ascii="Garamond" w:hAnsi="Garamond"/>
          <w:color w:val="231F20"/>
        </w:rPr>
      </w:pPr>
      <w:r w:rsidRPr="00054BE7">
        <w:rPr>
          <w:rFonts w:ascii="Garamond" w:hAnsi="Garamond"/>
        </w:rPr>
        <w:t xml:space="preserve">Das System wird durch die MPA oder den Behandelnden Arzt verwaltet. Die Daten des Patienten. Ärzte sollten in der Lage sein, dringende Behandlungen vorzuschieben, um dringende Fälle schnellstmöglich bearbeiten zu können. </w:t>
      </w:r>
      <w:r w:rsidRPr="00054BE7">
        <w:rPr>
          <w:rFonts w:ascii="Garamond" w:hAnsi="Garamond"/>
          <w:color w:val="231F20"/>
        </w:rPr>
        <w:t xml:space="preserve">Nur die behandelnden medizinischen Fachkräfte sollten Zugriff auf die Datenbank haben. </w:t>
      </w:r>
    </w:p>
    <w:p w:rsidR="00A35055" w:rsidRPr="00054BE7" w:rsidRDefault="00A35055" w:rsidP="003061F2">
      <w:pPr>
        <w:pStyle w:val="KeinLeerraum"/>
        <w:rPr>
          <w:rFonts w:ascii="Garamond" w:hAnsi="Garamond"/>
        </w:rPr>
      </w:pPr>
    </w:p>
    <w:p w:rsidR="00FA45ED" w:rsidRPr="00054BE7" w:rsidRDefault="003061F2" w:rsidP="003061F2">
      <w:pPr>
        <w:pStyle w:val="KeinLeerraum"/>
        <w:rPr>
          <w:rFonts w:ascii="Garamond" w:hAnsi="Garamond"/>
        </w:rPr>
      </w:pPr>
      <w:r w:rsidRPr="00054BE7">
        <w:rPr>
          <w:rFonts w:ascii="Garamond" w:hAnsi="Garamond"/>
        </w:rPr>
        <w:t xml:space="preserve">4.4.2 Benutzerverwaltung </w:t>
      </w:r>
    </w:p>
    <w:p w:rsidR="00054BE7" w:rsidRPr="00054BE7" w:rsidRDefault="00054BE7" w:rsidP="003061F2">
      <w:pPr>
        <w:pStyle w:val="KeinLeerraum"/>
        <w:rPr>
          <w:rFonts w:ascii="Garamond" w:hAnsi="Garamond"/>
        </w:rPr>
      </w:pPr>
      <w:r w:rsidRPr="00054BE7">
        <w:rPr>
          <w:rFonts w:ascii="Garamond" w:hAnsi="Garamond"/>
        </w:rPr>
        <w:t>Jeder Angestellter (Arzt oder MPA) sollte einen persönlichen Benutzer</w:t>
      </w:r>
      <w:r>
        <w:rPr>
          <w:rFonts w:ascii="Garamond" w:hAnsi="Garamond"/>
        </w:rPr>
        <w:t>-A</w:t>
      </w:r>
      <w:r w:rsidRPr="00054BE7">
        <w:rPr>
          <w:rFonts w:ascii="Garamond" w:hAnsi="Garamond"/>
        </w:rPr>
        <w:t xml:space="preserve">ccount haben, bei welcher alle Aktionen dokumentiert werden. </w:t>
      </w:r>
    </w:p>
    <w:p w:rsidR="00054BE7" w:rsidRPr="00054BE7" w:rsidRDefault="00054BE7" w:rsidP="003061F2">
      <w:pPr>
        <w:pStyle w:val="KeinLeerraum"/>
        <w:rPr>
          <w:rFonts w:ascii="Garamond" w:hAnsi="Garamond"/>
        </w:rPr>
      </w:pPr>
      <w:r w:rsidRPr="00054BE7">
        <w:rPr>
          <w:rFonts w:ascii="Garamond" w:hAnsi="Garamond"/>
        </w:rPr>
        <w:t>Patienten erhalten kein persönliches Konto. Sie werden mittels einer temporären Ticketnummer einem Fragekatalog zugeordnet.</w:t>
      </w:r>
    </w:p>
    <w:p w:rsidR="00054BE7" w:rsidRPr="00054BE7" w:rsidRDefault="00054BE7" w:rsidP="003061F2">
      <w:pPr>
        <w:pStyle w:val="KeinLeerraum"/>
        <w:rPr>
          <w:rFonts w:ascii="Garamond" w:hAnsi="Garamond"/>
        </w:rPr>
      </w:pPr>
      <w:r w:rsidRPr="00054BE7">
        <w:rPr>
          <w:rFonts w:ascii="Garamond" w:hAnsi="Garamond"/>
        </w:rPr>
        <w:t xml:space="preserve">Für jeden Patienten soll individuell eine Informationssammlung angelegt werden, worauf der behandelnde Arzt oder die behandelnde Pflegekraft Einsicht hat. </w:t>
      </w:r>
    </w:p>
    <w:p w:rsidR="00A35055" w:rsidRPr="00054BE7" w:rsidRDefault="003061F2" w:rsidP="003061F2">
      <w:pPr>
        <w:pStyle w:val="KeinLeerraum"/>
        <w:rPr>
          <w:rFonts w:ascii="Garamond" w:hAnsi="Garamond"/>
          <w:b/>
          <w:bCs/>
        </w:rPr>
      </w:pPr>
      <w:r w:rsidRPr="00054BE7">
        <w:rPr>
          <w:rFonts w:ascii="Garamond" w:hAnsi="Garamond"/>
          <w:color w:val="231F20"/>
        </w:rPr>
        <w:br/>
      </w:r>
      <w:r w:rsidR="00A35055" w:rsidRPr="00054BE7">
        <w:rPr>
          <w:rFonts w:ascii="Garamond" w:hAnsi="Garamond"/>
          <w:b/>
          <w:bCs/>
        </w:rPr>
        <w:t>5 Produktdaten</w:t>
      </w:r>
    </w:p>
    <w:p w:rsidR="00A35055" w:rsidRPr="00054BE7" w:rsidRDefault="00A35055" w:rsidP="003061F2">
      <w:pPr>
        <w:pStyle w:val="KeinLeerraum"/>
        <w:rPr>
          <w:rFonts w:ascii="Garamond" w:hAnsi="Garamond"/>
        </w:rPr>
      </w:pPr>
    </w:p>
    <w:p w:rsidR="00310FE1" w:rsidRDefault="00310FE1" w:rsidP="003061F2">
      <w:pPr>
        <w:pStyle w:val="KeinLeerraum"/>
        <w:rPr>
          <w:rFonts w:ascii="Garamond" w:hAnsi="Garamond"/>
        </w:rPr>
        <w:sectPr w:rsidR="00310FE1">
          <w:headerReference w:type="default" r:id="rId6"/>
          <w:pgSz w:w="11906" w:h="16838"/>
          <w:pgMar w:top="1417" w:right="1417" w:bottom="1134" w:left="1417" w:header="708" w:footer="708" w:gutter="0"/>
          <w:cols w:space="708"/>
          <w:docGrid w:linePitch="360"/>
        </w:sectPr>
      </w:pPr>
    </w:p>
    <w:p w:rsidR="00A35055" w:rsidRPr="00054BE7" w:rsidRDefault="00A35055" w:rsidP="003061F2">
      <w:pPr>
        <w:pStyle w:val="KeinLeerraum"/>
        <w:rPr>
          <w:rFonts w:ascii="Garamond" w:hAnsi="Garamond"/>
        </w:rPr>
      </w:pPr>
      <w:r w:rsidRPr="00054BE7">
        <w:rPr>
          <w:rFonts w:ascii="Garamond" w:hAnsi="Garamond"/>
        </w:rPr>
        <w:t>/D001/ Patientendaten</w:t>
      </w:r>
    </w:p>
    <w:p w:rsidR="00A35055" w:rsidRPr="00054BE7" w:rsidRDefault="00A35055" w:rsidP="0043613E">
      <w:pPr>
        <w:pStyle w:val="KeinLeerraum"/>
        <w:ind w:left="708"/>
        <w:rPr>
          <w:rFonts w:ascii="Garamond" w:hAnsi="Garamond"/>
        </w:rPr>
      </w:pPr>
      <w:r w:rsidRPr="00054BE7">
        <w:rPr>
          <w:rFonts w:ascii="Garamond" w:hAnsi="Garamond"/>
        </w:rPr>
        <w:t>Patienten-ID</w:t>
      </w:r>
    </w:p>
    <w:p w:rsidR="00A35055" w:rsidRPr="00054BE7" w:rsidRDefault="00A35055" w:rsidP="0043613E">
      <w:pPr>
        <w:pStyle w:val="KeinLeerraum"/>
        <w:ind w:left="708"/>
        <w:rPr>
          <w:rFonts w:ascii="Garamond" w:hAnsi="Garamond"/>
        </w:rPr>
      </w:pPr>
      <w:r w:rsidRPr="00054BE7">
        <w:rPr>
          <w:rFonts w:ascii="Garamond" w:hAnsi="Garamond"/>
        </w:rPr>
        <w:t>Ticketnummer</w:t>
      </w:r>
    </w:p>
    <w:p w:rsidR="00A35055" w:rsidRPr="00054BE7" w:rsidRDefault="00A35055" w:rsidP="00A35055">
      <w:pPr>
        <w:pStyle w:val="KeinLeerraum"/>
        <w:rPr>
          <w:rFonts w:ascii="Garamond" w:hAnsi="Garamond"/>
        </w:rPr>
      </w:pPr>
    </w:p>
    <w:p w:rsidR="00A35055" w:rsidRPr="00054BE7" w:rsidRDefault="00A35055" w:rsidP="00A35055">
      <w:pPr>
        <w:pStyle w:val="KeinLeerraum"/>
        <w:rPr>
          <w:rFonts w:ascii="Garamond" w:hAnsi="Garamond"/>
        </w:rPr>
      </w:pPr>
      <w:r w:rsidRPr="00054BE7">
        <w:rPr>
          <w:rFonts w:ascii="Garamond" w:hAnsi="Garamond"/>
        </w:rPr>
        <w:t>/D002/ Sortierungsdaten</w:t>
      </w:r>
    </w:p>
    <w:p w:rsidR="00A35055" w:rsidRPr="00054BE7" w:rsidRDefault="00A35055" w:rsidP="0043613E">
      <w:pPr>
        <w:pStyle w:val="KeinLeerraum"/>
        <w:ind w:left="708"/>
        <w:rPr>
          <w:rFonts w:ascii="Garamond" w:hAnsi="Garamond"/>
        </w:rPr>
      </w:pPr>
      <w:r w:rsidRPr="00054BE7">
        <w:rPr>
          <w:rFonts w:ascii="Garamond" w:hAnsi="Garamond"/>
        </w:rPr>
        <w:t>Fragen</w:t>
      </w:r>
    </w:p>
    <w:p w:rsidR="00A35055" w:rsidRPr="00054BE7" w:rsidRDefault="00A35055" w:rsidP="0043613E">
      <w:pPr>
        <w:pStyle w:val="KeinLeerraum"/>
        <w:ind w:left="708"/>
        <w:rPr>
          <w:rFonts w:ascii="Garamond" w:hAnsi="Garamond"/>
        </w:rPr>
      </w:pPr>
      <w:r w:rsidRPr="00054BE7">
        <w:rPr>
          <w:rFonts w:ascii="Garamond" w:hAnsi="Garamond"/>
        </w:rPr>
        <w:t>Antworten</w:t>
      </w:r>
    </w:p>
    <w:p w:rsidR="00A35055" w:rsidRPr="00054BE7" w:rsidRDefault="00310FE1" w:rsidP="00310FE1">
      <w:pPr>
        <w:pStyle w:val="KeinLeerraum"/>
        <w:ind w:left="708"/>
        <w:rPr>
          <w:rFonts w:ascii="Garamond" w:hAnsi="Garamond"/>
        </w:rPr>
      </w:pPr>
      <w:r>
        <w:rPr>
          <w:rFonts w:ascii="Garamond" w:hAnsi="Garamond"/>
        </w:rPr>
        <w:t>Dringlichkeit</w:t>
      </w:r>
    </w:p>
    <w:p w:rsidR="00A35055" w:rsidRPr="00054BE7" w:rsidRDefault="00A35055" w:rsidP="00A35055">
      <w:pPr>
        <w:pStyle w:val="KeinLeerraum"/>
        <w:rPr>
          <w:rFonts w:ascii="Garamond" w:hAnsi="Garamond"/>
        </w:rPr>
      </w:pPr>
      <w:r w:rsidRPr="00054BE7">
        <w:rPr>
          <w:rFonts w:ascii="Garamond" w:hAnsi="Garamond"/>
        </w:rPr>
        <w:t>/D003/ Konfigurationsdaten</w:t>
      </w:r>
    </w:p>
    <w:p w:rsidR="0043613E" w:rsidRPr="00054BE7" w:rsidRDefault="0043613E" w:rsidP="00A35055">
      <w:pPr>
        <w:pStyle w:val="KeinLeerraum"/>
        <w:rPr>
          <w:rFonts w:ascii="Garamond" w:hAnsi="Garamond"/>
        </w:rPr>
      </w:pPr>
      <w:r w:rsidRPr="00054BE7">
        <w:rPr>
          <w:rFonts w:ascii="Garamond" w:hAnsi="Garamond"/>
        </w:rPr>
        <w:tab/>
        <w:t>Darstellungsfarbe</w:t>
      </w:r>
    </w:p>
    <w:p w:rsidR="00A35055" w:rsidRPr="00054BE7" w:rsidRDefault="0043613E" w:rsidP="0043613E">
      <w:pPr>
        <w:pStyle w:val="KeinLeerraum"/>
        <w:ind w:left="708" w:firstLine="708"/>
        <w:rPr>
          <w:rFonts w:ascii="Garamond" w:hAnsi="Garamond"/>
        </w:rPr>
      </w:pPr>
      <w:r w:rsidRPr="00054BE7">
        <w:rPr>
          <w:rFonts w:ascii="Garamond" w:hAnsi="Garamond"/>
        </w:rPr>
        <w:t>Hintergrundfarbe</w:t>
      </w:r>
    </w:p>
    <w:p w:rsidR="0043613E" w:rsidRPr="00054BE7" w:rsidRDefault="0043613E" w:rsidP="0043613E">
      <w:pPr>
        <w:pStyle w:val="KeinLeerraum"/>
        <w:ind w:left="708" w:firstLine="708"/>
        <w:rPr>
          <w:rFonts w:ascii="Garamond" w:hAnsi="Garamond"/>
        </w:rPr>
      </w:pPr>
      <w:r w:rsidRPr="00054BE7">
        <w:rPr>
          <w:rFonts w:ascii="Garamond" w:hAnsi="Garamond"/>
        </w:rPr>
        <w:t>Schriftfarbe</w:t>
      </w:r>
    </w:p>
    <w:p w:rsidR="0043613E" w:rsidRPr="00054BE7" w:rsidRDefault="0043613E" w:rsidP="0043613E">
      <w:pPr>
        <w:pStyle w:val="KeinLeerraum"/>
        <w:ind w:left="708"/>
        <w:rPr>
          <w:rFonts w:ascii="Garamond" w:hAnsi="Garamond"/>
        </w:rPr>
      </w:pPr>
      <w:r w:rsidRPr="00054BE7">
        <w:rPr>
          <w:rFonts w:ascii="Garamond" w:hAnsi="Garamond"/>
        </w:rPr>
        <w:t>Darstellungsschema</w:t>
      </w:r>
    </w:p>
    <w:p w:rsidR="0043613E" w:rsidRPr="00054BE7" w:rsidRDefault="0043613E" w:rsidP="0043613E">
      <w:pPr>
        <w:pStyle w:val="KeinLeerraum"/>
        <w:ind w:left="708"/>
        <w:rPr>
          <w:rFonts w:ascii="Garamond" w:hAnsi="Garamond"/>
        </w:rPr>
      </w:pPr>
      <w:r w:rsidRPr="00054BE7">
        <w:rPr>
          <w:rFonts w:ascii="Garamond" w:hAnsi="Garamond"/>
        </w:rPr>
        <w:tab/>
        <w:t>Schriftgrösse</w:t>
      </w:r>
    </w:p>
    <w:p w:rsidR="00310FE1" w:rsidRDefault="0043613E" w:rsidP="00310FE1">
      <w:pPr>
        <w:pStyle w:val="KeinLeerraum"/>
        <w:ind w:left="708"/>
        <w:rPr>
          <w:rFonts w:ascii="Garamond" w:hAnsi="Garamond"/>
        </w:rPr>
        <w:sectPr w:rsidR="00310FE1" w:rsidSect="00310FE1">
          <w:type w:val="continuous"/>
          <w:pgSz w:w="11906" w:h="16838"/>
          <w:pgMar w:top="1417" w:right="1417" w:bottom="1134" w:left="1417" w:header="708" w:footer="708" w:gutter="0"/>
          <w:cols w:num="2" w:space="708"/>
          <w:docGrid w:linePitch="360"/>
        </w:sectPr>
      </w:pPr>
      <w:r w:rsidRPr="00054BE7">
        <w:rPr>
          <w:rFonts w:ascii="Garamond" w:hAnsi="Garamond"/>
        </w:rPr>
        <w:tab/>
        <w:t>Anordnung</w:t>
      </w:r>
    </w:p>
    <w:p w:rsidR="00310FE1" w:rsidRDefault="003061F2" w:rsidP="00A35055">
      <w:pPr>
        <w:pStyle w:val="KeinLeerraum"/>
        <w:rPr>
          <w:rFonts w:ascii="Garamond" w:hAnsi="Garamond"/>
          <w:b/>
          <w:bCs/>
        </w:rPr>
      </w:pPr>
      <w:r w:rsidRPr="00054BE7">
        <w:rPr>
          <w:rFonts w:ascii="Garamond" w:hAnsi="Garamond"/>
        </w:rPr>
        <w:br/>
      </w:r>
    </w:p>
    <w:p w:rsidR="00310FE1" w:rsidRDefault="00310FE1" w:rsidP="00A35055">
      <w:pPr>
        <w:pStyle w:val="KeinLeerraum"/>
        <w:rPr>
          <w:rFonts w:ascii="Garamond" w:hAnsi="Garamond"/>
          <w:b/>
          <w:bCs/>
        </w:rPr>
      </w:pPr>
    </w:p>
    <w:p w:rsidR="00310FE1" w:rsidRDefault="00310FE1" w:rsidP="00A35055">
      <w:pPr>
        <w:pStyle w:val="KeinLeerraum"/>
        <w:rPr>
          <w:rFonts w:ascii="Garamond" w:hAnsi="Garamond"/>
          <w:b/>
          <w:bCs/>
        </w:rPr>
      </w:pPr>
    </w:p>
    <w:p w:rsidR="00310FE1" w:rsidRDefault="00310FE1" w:rsidP="00A35055">
      <w:pPr>
        <w:pStyle w:val="KeinLeerraum"/>
        <w:rPr>
          <w:rFonts w:ascii="Garamond" w:hAnsi="Garamond"/>
          <w:b/>
          <w:bCs/>
        </w:rPr>
      </w:pPr>
    </w:p>
    <w:p w:rsidR="00310FE1" w:rsidRDefault="00310FE1" w:rsidP="00A35055">
      <w:pPr>
        <w:pStyle w:val="KeinLeerraum"/>
        <w:rPr>
          <w:rFonts w:ascii="Garamond" w:hAnsi="Garamond"/>
          <w:b/>
          <w:bCs/>
        </w:rPr>
      </w:pPr>
    </w:p>
    <w:p w:rsidR="00310FE1" w:rsidRDefault="00310FE1" w:rsidP="00A35055">
      <w:pPr>
        <w:pStyle w:val="KeinLeerraum"/>
        <w:rPr>
          <w:rFonts w:ascii="Garamond" w:hAnsi="Garamond"/>
          <w:b/>
          <w:bCs/>
        </w:rPr>
      </w:pPr>
    </w:p>
    <w:p w:rsidR="00AB1B01" w:rsidRPr="00054BE7" w:rsidRDefault="003061F2" w:rsidP="00A35055">
      <w:pPr>
        <w:pStyle w:val="KeinLeerraum"/>
        <w:rPr>
          <w:rFonts w:ascii="Garamond" w:hAnsi="Garamond"/>
          <w:b/>
          <w:bCs/>
        </w:rPr>
      </w:pPr>
      <w:r w:rsidRPr="00054BE7">
        <w:rPr>
          <w:rFonts w:ascii="Garamond" w:hAnsi="Garamond"/>
          <w:b/>
          <w:bCs/>
        </w:rPr>
        <w:lastRenderedPageBreak/>
        <w:t>Produktleistungen</w:t>
      </w:r>
    </w:p>
    <w:p w:rsidR="00AB1B01" w:rsidRPr="00054BE7" w:rsidRDefault="00AB1B01" w:rsidP="00A35055">
      <w:pPr>
        <w:pStyle w:val="KeinLeerraum"/>
        <w:rPr>
          <w:rFonts w:ascii="Garamond" w:hAnsi="Garamond"/>
        </w:rPr>
      </w:pPr>
    </w:p>
    <w:p w:rsidR="00AB1B01" w:rsidRPr="00054BE7" w:rsidRDefault="00AB1B01" w:rsidP="00A35055">
      <w:pPr>
        <w:pStyle w:val="KeinLeerraum"/>
        <w:rPr>
          <w:rFonts w:ascii="Garamond" w:hAnsi="Garamond"/>
        </w:rPr>
      </w:pPr>
      <w:r w:rsidRPr="00054BE7">
        <w:rPr>
          <w:rFonts w:ascii="Garamond" w:hAnsi="Garamond"/>
        </w:rPr>
        <w:t>/L001/</w:t>
      </w:r>
    </w:p>
    <w:p w:rsidR="00AB1B01" w:rsidRDefault="00AB1B01" w:rsidP="00A35055">
      <w:pPr>
        <w:pStyle w:val="KeinLeerraum"/>
        <w:rPr>
          <w:rFonts w:ascii="Garamond" w:hAnsi="Garamond"/>
        </w:rPr>
      </w:pPr>
      <w:r w:rsidRPr="00054BE7">
        <w:rPr>
          <w:rFonts w:ascii="Garamond" w:hAnsi="Garamond"/>
        </w:rPr>
        <w:t>Das System erzeugt auf Grund der Beantwortung des Fragenkatalogs die Dringlichkeit der Behandlung. Darauf sollten sich die medizinischen Pflegekräfte verlassen können.</w:t>
      </w:r>
    </w:p>
    <w:p w:rsidR="00310FE1" w:rsidRPr="00054BE7" w:rsidRDefault="00310FE1" w:rsidP="00A35055">
      <w:pPr>
        <w:pStyle w:val="KeinLeerraum"/>
        <w:rPr>
          <w:rFonts w:ascii="Garamond" w:hAnsi="Garamond"/>
        </w:rPr>
      </w:pPr>
    </w:p>
    <w:p w:rsidR="00310FE1" w:rsidRDefault="00310FE1" w:rsidP="00310FE1">
      <w:pPr>
        <w:pStyle w:val="KeinLeerraum"/>
        <w:rPr>
          <w:rFonts w:ascii="Garamond" w:hAnsi="Garamond"/>
          <w:b/>
          <w:bCs/>
        </w:rPr>
        <w:sectPr w:rsidR="00310FE1" w:rsidSect="00310FE1">
          <w:type w:val="continuous"/>
          <w:pgSz w:w="11906" w:h="16838"/>
          <w:pgMar w:top="1417" w:right="1417" w:bottom="1134" w:left="1417" w:header="708" w:footer="708" w:gutter="0"/>
          <w:cols w:space="708"/>
          <w:docGrid w:linePitch="360"/>
        </w:sectPr>
      </w:pPr>
    </w:p>
    <w:p w:rsidR="00310FE1" w:rsidRPr="00054BE7" w:rsidRDefault="00310FE1" w:rsidP="00310FE1">
      <w:pPr>
        <w:pStyle w:val="KeinLeerraum"/>
        <w:rPr>
          <w:rFonts w:ascii="Garamond" w:hAnsi="Garamond"/>
          <w:color w:val="231F20"/>
        </w:rPr>
      </w:pPr>
      <w:r w:rsidRPr="00054BE7">
        <w:rPr>
          <w:rFonts w:ascii="Garamond" w:hAnsi="Garamond"/>
          <w:b/>
          <w:bCs/>
        </w:rPr>
        <w:t>Qualitätsanforderungen</w:t>
      </w:r>
    </w:p>
    <w:p w:rsidR="00310FE1" w:rsidRPr="00054BE7" w:rsidRDefault="00310FE1" w:rsidP="00310FE1">
      <w:pPr>
        <w:pStyle w:val="KeinLeerraum"/>
        <w:rPr>
          <w:rFonts w:ascii="Garamond" w:hAnsi="Garamond"/>
        </w:rPr>
      </w:pPr>
      <w:r w:rsidRPr="00054BE7">
        <w:rPr>
          <w:rFonts w:ascii="Garamond" w:hAnsi="Garamond"/>
        </w:rPr>
        <w:t>Zuverlässigkeit</w:t>
      </w:r>
    </w:p>
    <w:p w:rsidR="00310FE1" w:rsidRPr="00054BE7" w:rsidRDefault="00310FE1" w:rsidP="00310FE1">
      <w:pPr>
        <w:pStyle w:val="KeinLeerraum"/>
        <w:rPr>
          <w:rFonts w:ascii="Garamond" w:hAnsi="Garamond"/>
        </w:rPr>
      </w:pPr>
      <w:r w:rsidRPr="00054BE7">
        <w:rPr>
          <w:rFonts w:ascii="Garamond" w:hAnsi="Garamond"/>
        </w:rPr>
        <w:t>Gute Performance</w:t>
      </w:r>
    </w:p>
    <w:p w:rsidR="00310FE1" w:rsidRPr="00054BE7" w:rsidRDefault="00310FE1" w:rsidP="00310FE1">
      <w:pPr>
        <w:pStyle w:val="KeinLeerraum"/>
        <w:rPr>
          <w:rFonts w:ascii="Garamond" w:hAnsi="Garamond"/>
        </w:rPr>
      </w:pPr>
      <w:r w:rsidRPr="00054BE7">
        <w:rPr>
          <w:rFonts w:ascii="Garamond" w:hAnsi="Garamond"/>
        </w:rPr>
        <w:t>Echtzeitbetrieb</w:t>
      </w:r>
    </w:p>
    <w:p w:rsidR="00310FE1" w:rsidRPr="00054BE7" w:rsidRDefault="00310FE1" w:rsidP="00310FE1">
      <w:pPr>
        <w:pStyle w:val="KeinLeerraum"/>
        <w:rPr>
          <w:rFonts w:ascii="Garamond" w:hAnsi="Garamond"/>
        </w:rPr>
      </w:pPr>
      <w:r w:rsidRPr="00054BE7">
        <w:rPr>
          <w:rFonts w:ascii="Garamond" w:hAnsi="Garamond"/>
        </w:rPr>
        <w:t>Benutzerfreundlichkeit</w:t>
      </w:r>
    </w:p>
    <w:p w:rsidR="00310FE1" w:rsidRPr="00054BE7" w:rsidRDefault="00310FE1" w:rsidP="00310FE1">
      <w:pPr>
        <w:pStyle w:val="KeinLeerraum"/>
        <w:rPr>
          <w:rFonts w:ascii="Garamond" w:hAnsi="Garamond"/>
        </w:rPr>
      </w:pPr>
      <w:r w:rsidRPr="00054BE7">
        <w:rPr>
          <w:rFonts w:ascii="Garamond" w:hAnsi="Garamond"/>
        </w:rPr>
        <w:t>Ausfallsicherheit</w:t>
      </w:r>
    </w:p>
    <w:p w:rsidR="00310FE1" w:rsidRPr="00054BE7" w:rsidRDefault="00310FE1" w:rsidP="00310FE1">
      <w:pPr>
        <w:pStyle w:val="KeinLeerraum"/>
        <w:rPr>
          <w:rFonts w:ascii="Garamond" w:hAnsi="Garamond"/>
        </w:rPr>
      </w:pPr>
      <w:r w:rsidRPr="00054BE7">
        <w:rPr>
          <w:rFonts w:ascii="Garamond" w:hAnsi="Garamond"/>
        </w:rPr>
        <w:t>Erweiterbarkeit</w:t>
      </w:r>
    </w:p>
    <w:p w:rsidR="00310FE1" w:rsidRPr="00054BE7" w:rsidRDefault="00310FE1" w:rsidP="00310FE1">
      <w:pPr>
        <w:pStyle w:val="KeinLeerraum"/>
        <w:rPr>
          <w:rFonts w:ascii="Garamond" w:hAnsi="Garamond"/>
        </w:rPr>
      </w:pPr>
      <w:r w:rsidRPr="00054BE7">
        <w:rPr>
          <w:rFonts w:ascii="Garamond" w:hAnsi="Garamond"/>
        </w:rPr>
        <w:t>Skalierbarkeit</w:t>
      </w:r>
    </w:p>
    <w:p w:rsidR="00310FE1" w:rsidRPr="00054BE7" w:rsidRDefault="00310FE1" w:rsidP="00310FE1">
      <w:pPr>
        <w:pStyle w:val="KeinLeerraum"/>
        <w:rPr>
          <w:rFonts w:ascii="Garamond" w:hAnsi="Garamond"/>
        </w:rPr>
      </w:pPr>
      <w:r w:rsidRPr="00054BE7">
        <w:rPr>
          <w:rFonts w:ascii="Garamond" w:hAnsi="Garamond"/>
        </w:rPr>
        <w:t>Effizienz</w:t>
      </w:r>
    </w:p>
    <w:p w:rsidR="00310FE1" w:rsidRPr="00054BE7" w:rsidRDefault="00310FE1" w:rsidP="00310FE1">
      <w:pPr>
        <w:pStyle w:val="KeinLeerraum"/>
        <w:rPr>
          <w:rFonts w:ascii="Garamond" w:hAnsi="Garamond"/>
        </w:rPr>
      </w:pPr>
      <w:r w:rsidRPr="00054BE7">
        <w:rPr>
          <w:rFonts w:ascii="Garamond" w:hAnsi="Garamond"/>
        </w:rPr>
        <w:t>Übersichtlichkeit</w:t>
      </w:r>
    </w:p>
    <w:p w:rsidR="00C460AD" w:rsidRPr="00054BE7" w:rsidRDefault="003061F2" w:rsidP="00A35055">
      <w:pPr>
        <w:pStyle w:val="KeinLeerraum"/>
        <w:rPr>
          <w:rFonts w:ascii="Garamond" w:hAnsi="Garamond"/>
          <w:color w:val="231F20"/>
        </w:rPr>
      </w:pPr>
      <w:r w:rsidRPr="00054BE7">
        <w:rPr>
          <w:rFonts w:ascii="Garamond" w:hAnsi="Garamond"/>
          <w:b/>
          <w:bCs/>
        </w:rPr>
        <w:t>Benutzungsoberfläche</w:t>
      </w:r>
      <w:r w:rsidRPr="00054BE7">
        <w:rPr>
          <w:rFonts w:ascii="Garamond" w:hAnsi="Garamond"/>
          <w:color w:val="231F20"/>
        </w:rPr>
        <w:t xml:space="preserve"> </w:t>
      </w:r>
    </w:p>
    <w:p w:rsidR="00C460AD" w:rsidRPr="00054BE7" w:rsidRDefault="00C460AD" w:rsidP="003061F2">
      <w:pPr>
        <w:pStyle w:val="KeinLeerraum"/>
        <w:rPr>
          <w:rFonts w:ascii="Garamond" w:hAnsi="Garamond"/>
          <w:color w:val="231F20"/>
        </w:rPr>
      </w:pPr>
      <w:r w:rsidRPr="00054BE7">
        <w:rPr>
          <w:rFonts w:ascii="Garamond" w:hAnsi="Garamond"/>
          <w:color w:val="231F20"/>
        </w:rPr>
        <w:t>Webseitenname</w:t>
      </w:r>
    </w:p>
    <w:p w:rsidR="00C460AD" w:rsidRPr="00054BE7" w:rsidRDefault="00C460AD" w:rsidP="003061F2">
      <w:pPr>
        <w:pStyle w:val="KeinLeerraum"/>
        <w:rPr>
          <w:rFonts w:ascii="Garamond" w:hAnsi="Garamond"/>
          <w:color w:val="231F20"/>
        </w:rPr>
      </w:pPr>
      <w:r w:rsidRPr="00054BE7">
        <w:rPr>
          <w:rFonts w:ascii="Garamond" w:hAnsi="Garamond"/>
          <w:color w:val="231F20"/>
        </w:rPr>
        <w:t>Uhrzeit und Datum</w:t>
      </w:r>
    </w:p>
    <w:p w:rsidR="00C460AD" w:rsidRPr="00054BE7" w:rsidRDefault="00C460AD" w:rsidP="003061F2">
      <w:pPr>
        <w:pStyle w:val="KeinLeerraum"/>
        <w:rPr>
          <w:rFonts w:ascii="Garamond" w:hAnsi="Garamond"/>
          <w:color w:val="231F20"/>
        </w:rPr>
      </w:pPr>
      <w:r w:rsidRPr="00054BE7">
        <w:rPr>
          <w:rFonts w:ascii="Garamond" w:hAnsi="Garamond"/>
          <w:color w:val="231F20"/>
        </w:rPr>
        <w:t>Bootstrap</w:t>
      </w:r>
    </w:p>
    <w:p w:rsidR="00C460AD" w:rsidRPr="00054BE7" w:rsidRDefault="00C460AD" w:rsidP="003061F2">
      <w:pPr>
        <w:pStyle w:val="KeinLeerraum"/>
        <w:rPr>
          <w:rFonts w:ascii="Garamond" w:hAnsi="Garamond"/>
          <w:color w:val="231F20"/>
        </w:rPr>
      </w:pPr>
      <w:r w:rsidRPr="00054BE7">
        <w:rPr>
          <w:rFonts w:ascii="Garamond" w:hAnsi="Garamond"/>
          <w:color w:val="231F20"/>
        </w:rPr>
        <w:t>Selbstanamnese Screening (einsehen, abschliessen)</w:t>
      </w:r>
    </w:p>
    <w:p w:rsidR="00C460AD" w:rsidRDefault="00C460AD" w:rsidP="003061F2">
      <w:pPr>
        <w:pStyle w:val="KeinLeerraum"/>
        <w:rPr>
          <w:rFonts w:ascii="Garamond" w:hAnsi="Garamond"/>
          <w:color w:val="231F20"/>
        </w:rPr>
      </w:pPr>
      <w:r w:rsidRPr="00054BE7">
        <w:rPr>
          <w:rFonts w:ascii="Garamond" w:hAnsi="Garamond"/>
          <w:color w:val="231F20"/>
        </w:rPr>
        <w:t>Fragenkatalog</w:t>
      </w:r>
    </w:p>
    <w:p w:rsidR="00310FE1" w:rsidRPr="00054BE7" w:rsidRDefault="00310FE1" w:rsidP="003061F2">
      <w:pPr>
        <w:pStyle w:val="KeinLeerraum"/>
        <w:rPr>
          <w:rFonts w:ascii="Garamond" w:hAnsi="Garamond"/>
          <w:color w:val="231F20"/>
        </w:rPr>
      </w:pPr>
    </w:p>
    <w:p w:rsidR="00310FE1" w:rsidRDefault="00310FE1" w:rsidP="00310FE1">
      <w:pPr>
        <w:pStyle w:val="KeinLeerraum"/>
        <w:rPr>
          <w:rFonts w:ascii="Garamond" w:hAnsi="Garamond"/>
          <w:color w:val="231F20"/>
        </w:rPr>
      </w:pPr>
    </w:p>
    <w:p w:rsidR="00310FE1" w:rsidRDefault="00310FE1" w:rsidP="00310FE1">
      <w:pPr>
        <w:pStyle w:val="KeinLeerraum"/>
        <w:rPr>
          <w:rFonts w:ascii="Garamond" w:hAnsi="Garamond"/>
          <w:color w:val="231F20"/>
        </w:rPr>
        <w:sectPr w:rsidR="00310FE1" w:rsidSect="00310FE1">
          <w:type w:val="continuous"/>
          <w:pgSz w:w="11906" w:h="16838"/>
          <w:pgMar w:top="1417" w:right="1417" w:bottom="1134" w:left="1417" w:header="708" w:footer="708" w:gutter="0"/>
          <w:cols w:num="2" w:space="708"/>
          <w:docGrid w:linePitch="360"/>
        </w:sectPr>
      </w:pPr>
    </w:p>
    <w:p w:rsidR="00770A17" w:rsidRPr="00310FE1" w:rsidRDefault="003061F2" w:rsidP="003061F2">
      <w:pPr>
        <w:pStyle w:val="KeinLeerraum"/>
        <w:rPr>
          <w:rFonts w:ascii="Garamond" w:hAnsi="Garamond"/>
        </w:rPr>
      </w:pPr>
      <w:r w:rsidRPr="00054BE7">
        <w:rPr>
          <w:rFonts w:ascii="Garamond" w:hAnsi="Garamond"/>
        </w:rPr>
        <w:br/>
      </w:r>
      <w:r w:rsidR="00CF32B9">
        <w:rPr>
          <w:rFonts w:ascii="Garamond" w:hAnsi="Garamond"/>
          <w:b/>
          <w:bCs/>
        </w:rPr>
        <w:t xml:space="preserve">6 </w:t>
      </w:r>
      <w:r w:rsidRPr="00054BE7">
        <w:rPr>
          <w:rFonts w:ascii="Garamond" w:hAnsi="Garamond"/>
          <w:b/>
          <w:bCs/>
        </w:rPr>
        <w:t>Testszenarien</w:t>
      </w:r>
      <w:r w:rsidR="00CF32B9">
        <w:rPr>
          <w:rFonts w:ascii="Garamond" w:hAnsi="Garamond"/>
          <w:b/>
          <w:bCs/>
        </w:rPr>
        <w:t xml:space="preserve"> (Moduleinteilung)</w:t>
      </w:r>
    </w:p>
    <w:p w:rsidR="00CF32B9" w:rsidRDefault="00CF32B9" w:rsidP="003061F2">
      <w:pPr>
        <w:pStyle w:val="KeinLeerraum"/>
        <w:rPr>
          <w:rFonts w:ascii="Garamond" w:hAnsi="Garamond"/>
          <w:b/>
          <w:bCs/>
        </w:rPr>
      </w:pPr>
    </w:p>
    <w:p w:rsidR="00CF32B9" w:rsidRDefault="00CF32B9" w:rsidP="00CF32B9">
      <w:pPr>
        <w:pStyle w:val="KeinLeerraum"/>
        <w:rPr>
          <w:rFonts w:ascii="Garamond" w:hAnsi="Garamond"/>
        </w:rPr>
      </w:pPr>
      <w:r>
        <w:rPr>
          <w:rFonts w:ascii="Garamond" w:hAnsi="Garamond"/>
        </w:rPr>
        <w:t>/T001</w:t>
      </w:r>
      <w:r w:rsidRPr="00054BE7">
        <w:rPr>
          <w:rFonts w:ascii="Garamond" w:hAnsi="Garamond"/>
        </w:rPr>
        <w:t>/</w:t>
      </w:r>
      <w:r>
        <w:rPr>
          <w:rFonts w:ascii="Garamond" w:hAnsi="Garamond"/>
        </w:rPr>
        <w:t xml:space="preserve"> Konsultationen hinzufügen</w:t>
      </w:r>
    </w:p>
    <w:p w:rsidR="00CF32B9" w:rsidRDefault="00CF32B9" w:rsidP="00CF32B9">
      <w:pPr>
        <w:pStyle w:val="KeinLeerraum"/>
        <w:rPr>
          <w:rFonts w:ascii="Garamond" w:hAnsi="Garamond"/>
        </w:rPr>
      </w:pPr>
      <w:r>
        <w:rPr>
          <w:rFonts w:ascii="Garamond" w:hAnsi="Garamond"/>
        </w:rPr>
        <w:tab/>
        <w:t>T001.1 Ticketnummer eingeben mit:</w:t>
      </w:r>
    </w:p>
    <w:p w:rsidR="00CF32B9" w:rsidRDefault="00CF32B9" w:rsidP="00CF32B9">
      <w:pPr>
        <w:pStyle w:val="KeinLeerraum"/>
        <w:rPr>
          <w:rFonts w:ascii="Garamond" w:hAnsi="Garamond"/>
        </w:rPr>
      </w:pPr>
      <w:r>
        <w:rPr>
          <w:rFonts w:ascii="Garamond" w:hAnsi="Garamond"/>
        </w:rPr>
        <w:tab/>
      </w:r>
      <w:r>
        <w:rPr>
          <w:rFonts w:ascii="Garamond" w:hAnsi="Garamond"/>
        </w:rPr>
        <w:tab/>
        <w:t>Äquivalenzklassentest</w:t>
      </w:r>
    </w:p>
    <w:p w:rsidR="00CF32B9" w:rsidRDefault="00CF32B9" w:rsidP="00CF32B9">
      <w:pPr>
        <w:pStyle w:val="KeinLeerraum"/>
        <w:rPr>
          <w:rFonts w:ascii="Garamond" w:hAnsi="Garamond"/>
        </w:rPr>
      </w:pPr>
      <w:r>
        <w:rPr>
          <w:rFonts w:ascii="Garamond" w:hAnsi="Garamond"/>
        </w:rPr>
        <w:tab/>
      </w:r>
      <w:r>
        <w:rPr>
          <w:rFonts w:ascii="Garamond" w:hAnsi="Garamond"/>
        </w:rPr>
        <w:tab/>
        <w:t>Grenzwerttest</w:t>
      </w:r>
    </w:p>
    <w:p w:rsidR="00CF32B9" w:rsidRDefault="00CF32B9" w:rsidP="00CF32B9">
      <w:pPr>
        <w:pStyle w:val="KeinLeerraum"/>
        <w:rPr>
          <w:rFonts w:ascii="Garamond" w:hAnsi="Garamond"/>
        </w:rPr>
      </w:pPr>
      <w:r>
        <w:rPr>
          <w:rFonts w:ascii="Garamond" w:hAnsi="Garamond"/>
        </w:rPr>
        <w:tab/>
      </w:r>
      <w:r>
        <w:rPr>
          <w:rFonts w:ascii="Garamond" w:hAnsi="Garamond"/>
        </w:rPr>
        <w:tab/>
        <w:t>Sonderzeichentest</w:t>
      </w:r>
    </w:p>
    <w:p w:rsidR="00CF32B9" w:rsidRDefault="00CF32B9" w:rsidP="00CF32B9">
      <w:pPr>
        <w:pStyle w:val="KeinLeerraum"/>
        <w:rPr>
          <w:rFonts w:ascii="Garamond" w:hAnsi="Garamond"/>
        </w:rPr>
      </w:pPr>
      <w:r>
        <w:rPr>
          <w:rFonts w:ascii="Garamond" w:hAnsi="Garamond"/>
        </w:rPr>
        <w:tab/>
      </w:r>
      <w:r>
        <w:rPr>
          <w:rFonts w:ascii="Garamond" w:hAnsi="Garamond"/>
        </w:rPr>
        <w:tab/>
        <w:t>Wiederholungstest</w:t>
      </w:r>
    </w:p>
    <w:p w:rsidR="00CF32B9" w:rsidRDefault="00CF32B9" w:rsidP="00CF32B9">
      <w:pPr>
        <w:pStyle w:val="KeinLeerraum"/>
        <w:rPr>
          <w:rFonts w:ascii="Garamond" w:hAnsi="Garamond"/>
        </w:rPr>
      </w:pPr>
      <w:r>
        <w:rPr>
          <w:rFonts w:ascii="Garamond" w:hAnsi="Garamond"/>
        </w:rPr>
        <w:tab/>
        <w:t>T001.2 Arztwahl eingeben mit:</w:t>
      </w:r>
    </w:p>
    <w:p w:rsidR="00CF32B9" w:rsidRDefault="00CF32B9" w:rsidP="00CF32B9">
      <w:pPr>
        <w:pStyle w:val="KeinLeerraum"/>
        <w:rPr>
          <w:rFonts w:ascii="Garamond" w:hAnsi="Garamond"/>
        </w:rPr>
      </w:pPr>
      <w:r>
        <w:rPr>
          <w:rFonts w:ascii="Garamond" w:hAnsi="Garamond"/>
        </w:rPr>
        <w:tab/>
      </w:r>
      <w:r>
        <w:rPr>
          <w:rFonts w:ascii="Garamond" w:hAnsi="Garamond"/>
        </w:rPr>
        <w:tab/>
        <w:t>Unvollständige Eingabe (keinen Arzt wählen)</w:t>
      </w:r>
    </w:p>
    <w:p w:rsidR="00CF32B9" w:rsidRDefault="00CF32B9" w:rsidP="00CF32B9">
      <w:pPr>
        <w:pStyle w:val="KeinLeerraum"/>
        <w:rPr>
          <w:rFonts w:ascii="Garamond" w:hAnsi="Garamond"/>
        </w:rPr>
      </w:pPr>
      <w:r>
        <w:rPr>
          <w:rFonts w:ascii="Garamond" w:hAnsi="Garamond"/>
        </w:rPr>
        <w:tab/>
      </w:r>
      <w:r>
        <w:rPr>
          <w:rFonts w:ascii="Garamond" w:hAnsi="Garamond"/>
        </w:rPr>
        <w:tab/>
        <w:t>Inkorrekte Eingabe (mehrere Ärzte wählen)</w:t>
      </w:r>
    </w:p>
    <w:p w:rsidR="00CF32B9" w:rsidRDefault="00CF32B9" w:rsidP="00CF32B9">
      <w:pPr>
        <w:pStyle w:val="KeinLeerraum"/>
        <w:rPr>
          <w:rFonts w:ascii="Garamond" w:hAnsi="Garamond"/>
        </w:rPr>
      </w:pPr>
      <w:r>
        <w:rPr>
          <w:rFonts w:ascii="Garamond" w:hAnsi="Garamond"/>
        </w:rPr>
        <w:tab/>
        <w:t>T001.3 Symptom eingeben mit:</w:t>
      </w:r>
    </w:p>
    <w:p w:rsidR="00CF32B9" w:rsidRDefault="00CF32B9" w:rsidP="00CF32B9">
      <w:pPr>
        <w:pStyle w:val="KeinLeerraum"/>
        <w:rPr>
          <w:rFonts w:ascii="Garamond" w:hAnsi="Garamond"/>
        </w:rPr>
      </w:pPr>
      <w:r>
        <w:rPr>
          <w:rFonts w:ascii="Garamond" w:hAnsi="Garamond"/>
        </w:rPr>
        <w:tab/>
      </w:r>
      <w:r>
        <w:rPr>
          <w:rFonts w:ascii="Garamond" w:hAnsi="Garamond"/>
        </w:rPr>
        <w:tab/>
        <w:t>Unvollständige Eingabe (kein Symptom wählen)</w:t>
      </w:r>
    </w:p>
    <w:p w:rsidR="00CF32B9" w:rsidRDefault="00CF32B9" w:rsidP="00CF32B9">
      <w:pPr>
        <w:pStyle w:val="KeinLeerraum"/>
        <w:rPr>
          <w:rFonts w:ascii="Garamond" w:hAnsi="Garamond"/>
        </w:rPr>
      </w:pPr>
      <w:r>
        <w:rPr>
          <w:rFonts w:ascii="Garamond" w:hAnsi="Garamond"/>
        </w:rPr>
        <w:tab/>
      </w:r>
      <w:r>
        <w:rPr>
          <w:rFonts w:ascii="Garamond" w:hAnsi="Garamond"/>
        </w:rPr>
        <w:tab/>
        <w:t>Inkorrekte Eingabe (mehrere Symptome wählen)</w:t>
      </w:r>
    </w:p>
    <w:p w:rsidR="00CF32B9" w:rsidRDefault="00CF32B9" w:rsidP="00CF32B9">
      <w:pPr>
        <w:pStyle w:val="KeinLeerraum"/>
        <w:rPr>
          <w:rFonts w:ascii="Garamond" w:hAnsi="Garamond"/>
        </w:rPr>
      </w:pPr>
      <w:r>
        <w:rPr>
          <w:rFonts w:ascii="Garamond" w:hAnsi="Garamond"/>
        </w:rPr>
        <w:tab/>
      </w:r>
      <w:r>
        <w:rPr>
          <w:rFonts w:ascii="Garamond" w:hAnsi="Garamond"/>
        </w:rPr>
        <w:tab/>
      </w:r>
      <w:r w:rsidR="009E1B4E">
        <w:rPr>
          <w:rFonts w:ascii="Garamond" w:hAnsi="Garamond"/>
        </w:rPr>
        <w:t>Nicht aufgelistetes Symptom eingeben?</w:t>
      </w:r>
    </w:p>
    <w:p w:rsidR="00CF32B9" w:rsidRDefault="00CF32B9" w:rsidP="00CF32B9">
      <w:pPr>
        <w:pStyle w:val="KeinLeerraum"/>
        <w:rPr>
          <w:rFonts w:ascii="Garamond" w:hAnsi="Garamond"/>
        </w:rPr>
      </w:pPr>
    </w:p>
    <w:p w:rsidR="00CF32B9" w:rsidRDefault="00CF32B9" w:rsidP="00CF32B9">
      <w:pPr>
        <w:pStyle w:val="KeinLeerraum"/>
        <w:rPr>
          <w:rFonts w:ascii="Garamond" w:hAnsi="Garamond"/>
        </w:rPr>
      </w:pPr>
      <w:r>
        <w:rPr>
          <w:rFonts w:ascii="Garamond" w:hAnsi="Garamond"/>
        </w:rPr>
        <w:t>/T</w:t>
      </w:r>
      <w:r w:rsidRPr="00054BE7">
        <w:rPr>
          <w:rFonts w:ascii="Garamond" w:hAnsi="Garamond"/>
        </w:rPr>
        <w:t>00</w:t>
      </w:r>
      <w:r>
        <w:rPr>
          <w:rFonts w:ascii="Garamond" w:hAnsi="Garamond"/>
        </w:rPr>
        <w:t>2</w:t>
      </w:r>
      <w:r w:rsidRPr="00054BE7">
        <w:rPr>
          <w:rFonts w:ascii="Garamond" w:hAnsi="Garamond"/>
        </w:rPr>
        <w:t>/</w:t>
      </w:r>
      <w:r>
        <w:rPr>
          <w:rFonts w:ascii="Garamond" w:hAnsi="Garamond"/>
        </w:rPr>
        <w:tab/>
        <w:t>Patientenliste</w:t>
      </w:r>
    </w:p>
    <w:p w:rsidR="009E1B4E" w:rsidRDefault="009E1B4E" w:rsidP="00CF32B9">
      <w:pPr>
        <w:pStyle w:val="KeinLeerraum"/>
        <w:rPr>
          <w:rFonts w:ascii="Garamond" w:hAnsi="Garamond"/>
        </w:rPr>
      </w:pPr>
      <w:r>
        <w:rPr>
          <w:rFonts w:ascii="Garamond" w:hAnsi="Garamond"/>
        </w:rPr>
        <w:tab/>
        <w:t>T002.1 Dringlichkeit des Patienten manuell wählen</w:t>
      </w:r>
    </w:p>
    <w:p w:rsidR="009E1B4E" w:rsidRDefault="009E1B4E" w:rsidP="00CF32B9">
      <w:pPr>
        <w:pStyle w:val="KeinLeerraum"/>
        <w:rPr>
          <w:rFonts w:ascii="Garamond" w:hAnsi="Garamond"/>
        </w:rPr>
      </w:pPr>
      <w:r>
        <w:rPr>
          <w:rFonts w:ascii="Garamond" w:hAnsi="Garamond"/>
        </w:rPr>
        <w:tab/>
        <w:t>T002.2</w:t>
      </w:r>
      <w:r>
        <w:rPr>
          <w:rFonts w:ascii="Garamond" w:hAnsi="Garamond"/>
        </w:rPr>
        <w:tab/>
        <w:t>Abschliessen rückgängig machen</w:t>
      </w:r>
    </w:p>
    <w:p w:rsidR="00CF32B9" w:rsidRPr="00054BE7" w:rsidRDefault="00CF32B9" w:rsidP="00CF32B9">
      <w:pPr>
        <w:pStyle w:val="KeinLeerraum"/>
        <w:rPr>
          <w:rFonts w:ascii="Garamond" w:hAnsi="Garamond"/>
        </w:rPr>
      </w:pPr>
    </w:p>
    <w:p w:rsidR="00CF32B9" w:rsidRDefault="00CF32B9" w:rsidP="00CF32B9">
      <w:pPr>
        <w:pStyle w:val="KeinLeerraum"/>
        <w:rPr>
          <w:rFonts w:ascii="Garamond" w:hAnsi="Garamond"/>
        </w:rPr>
      </w:pPr>
      <w:r>
        <w:rPr>
          <w:rFonts w:ascii="Garamond" w:hAnsi="Garamond"/>
        </w:rPr>
        <w:t>/T</w:t>
      </w:r>
      <w:r w:rsidRPr="00054BE7">
        <w:rPr>
          <w:rFonts w:ascii="Garamond" w:hAnsi="Garamond"/>
        </w:rPr>
        <w:t>00</w:t>
      </w:r>
      <w:r>
        <w:rPr>
          <w:rFonts w:ascii="Garamond" w:hAnsi="Garamond"/>
        </w:rPr>
        <w:t>3</w:t>
      </w:r>
      <w:r w:rsidRPr="00054BE7">
        <w:rPr>
          <w:rFonts w:ascii="Garamond" w:hAnsi="Garamond"/>
        </w:rPr>
        <w:t>/</w:t>
      </w:r>
      <w:r>
        <w:rPr>
          <w:rFonts w:ascii="Garamond" w:hAnsi="Garamond"/>
        </w:rPr>
        <w:t xml:space="preserve"> Patientenscreen</w:t>
      </w:r>
    </w:p>
    <w:p w:rsidR="009E1B4E" w:rsidRDefault="009E1B4E" w:rsidP="00CF32B9">
      <w:pPr>
        <w:pStyle w:val="KeinLeerraum"/>
        <w:rPr>
          <w:rFonts w:ascii="Garamond" w:hAnsi="Garamond"/>
        </w:rPr>
      </w:pPr>
      <w:r>
        <w:rPr>
          <w:rFonts w:ascii="Garamond" w:hAnsi="Garamond"/>
        </w:rPr>
        <w:tab/>
        <w:t>T003.1 Fragenkatalog ausfüllen mit:</w:t>
      </w:r>
    </w:p>
    <w:p w:rsidR="009E1B4E" w:rsidRDefault="009E1B4E" w:rsidP="00CF32B9">
      <w:pPr>
        <w:pStyle w:val="KeinLeerraum"/>
        <w:rPr>
          <w:rFonts w:ascii="Garamond" w:hAnsi="Garamond"/>
        </w:rPr>
      </w:pPr>
      <w:r>
        <w:rPr>
          <w:rFonts w:ascii="Garamond" w:hAnsi="Garamond"/>
        </w:rPr>
        <w:tab/>
      </w:r>
      <w:r>
        <w:rPr>
          <w:rFonts w:ascii="Garamond" w:hAnsi="Garamond"/>
        </w:rPr>
        <w:tab/>
        <w:t>Unvollständige Eingabe (Fragen auslassen)</w:t>
      </w:r>
    </w:p>
    <w:p w:rsidR="009E1B4E" w:rsidRDefault="009E1B4E" w:rsidP="00CF32B9">
      <w:pPr>
        <w:pStyle w:val="KeinLeerraum"/>
        <w:rPr>
          <w:rFonts w:ascii="Garamond" w:hAnsi="Garamond"/>
        </w:rPr>
      </w:pPr>
      <w:r>
        <w:rPr>
          <w:rFonts w:ascii="Garamond" w:hAnsi="Garamond"/>
        </w:rPr>
        <w:tab/>
      </w:r>
      <w:r>
        <w:rPr>
          <w:rFonts w:ascii="Garamond" w:hAnsi="Garamond"/>
        </w:rPr>
        <w:tab/>
        <w:t>Inkorrekte Eingabe (mehrere Möglichkeiten wählen)</w:t>
      </w:r>
    </w:p>
    <w:p w:rsidR="009E1B4E" w:rsidRDefault="009E1B4E" w:rsidP="00CF32B9">
      <w:pPr>
        <w:pStyle w:val="KeinLeerraum"/>
        <w:rPr>
          <w:rFonts w:ascii="Garamond" w:hAnsi="Garamond"/>
        </w:rPr>
      </w:pPr>
      <w:r>
        <w:rPr>
          <w:rFonts w:ascii="Garamond" w:hAnsi="Garamond"/>
        </w:rPr>
        <w:tab/>
      </w:r>
      <w:r>
        <w:rPr>
          <w:rFonts w:ascii="Garamond" w:hAnsi="Garamond"/>
        </w:rPr>
        <w:tab/>
        <w:t>Nicht gelistete Antwort eingeben?</w:t>
      </w:r>
    </w:p>
    <w:p w:rsidR="009E1B4E" w:rsidRDefault="009E1B4E" w:rsidP="00CF32B9">
      <w:pPr>
        <w:pStyle w:val="KeinLeerraum"/>
        <w:rPr>
          <w:rFonts w:ascii="Garamond" w:hAnsi="Garamond"/>
        </w:rPr>
      </w:pPr>
      <w:r>
        <w:rPr>
          <w:rFonts w:ascii="Garamond" w:hAnsi="Garamond"/>
        </w:rPr>
        <w:tab/>
        <w:t>T003.2</w:t>
      </w:r>
      <w:r>
        <w:rPr>
          <w:rFonts w:ascii="Garamond" w:hAnsi="Garamond"/>
        </w:rPr>
        <w:tab/>
        <w:t>Patient wählt aus:</w:t>
      </w:r>
    </w:p>
    <w:p w:rsidR="009E1B4E" w:rsidRDefault="009E1B4E" w:rsidP="00CF32B9">
      <w:pPr>
        <w:pStyle w:val="KeinLeerraum"/>
        <w:rPr>
          <w:rFonts w:ascii="Garamond" w:hAnsi="Garamond"/>
        </w:rPr>
      </w:pPr>
      <w:r>
        <w:rPr>
          <w:rFonts w:ascii="Garamond" w:hAnsi="Garamond"/>
        </w:rPr>
        <w:tab/>
      </w:r>
      <w:r>
        <w:rPr>
          <w:rFonts w:ascii="Garamond" w:hAnsi="Garamond"/>
        </w:rPr>
        <w:tab/>
        <w:t>Falsche Ticketnummer</w:t>
      </w:r>
    </w:p>
    <w:p w:rsidR="009E1B4E" w:rsidRDefault="009E1B4E" w:rsidP="00CF32B9">
      <w:pPr>
        <w:pStyle w:val="KeinLeerraum"/>
        <w:rPr>
          <w:rFonts w:ascii="Garamond" w:hAnsi="Garamond"/>
        </w:rPr>
      </w:pPr>
      <w:r>
        <w:rPr>
          <w:rFonts w:ascii="Garamond" w:hAnsi="Garamond"/>
        </w:rPr>
        <w:tab/>
      </w:r>
      <w:r>
        <w:rPr>
          <w:rFonts w:ascii="Garamond" w:hAnsi="Garamond"/>
        </w:rPr>
        <w:tab/>
      </w:r>
      <w:r w:rsidR="00310FE1">
        <w:rPr>
          <w:rFonts w:ascii="Garamond" w:hAnsi="Garamond"/>
        </w:rPr>
        <w:t>Ticketnummer bereits ausgewählt</w:t>
      </w:r>
    </w:p>
    <w:p w:rsidR="00CF32B9" w:rsidRPr="00054BE7" w:rsidRDefault="00CF32B9" w:rsidP="00CF32B9">
      <w:pPr>
        <w:pStyle w:val="KeinLeerraum"/>
        <w:rPr>
          <w:rFonts w:ascii="Garamond" w:hAnsi="Garamond"/>
        </w:rPr>
      </w:pPr>
    </w:p>
    <w:p w:rsidR="00CF32B9" w:rsidRDefault="00CF32B9" w:rsidP="00CF32B9">
      <w:pPr>
        <w:pStyle w:val="KeinLeerraum"/>
        <w:rPr>
          <w:rFonts w:ascii="Garamond" w:hAnsi="Garamond"/>
        </w:rPr>
      </w:pPr>
      <w:r>
        <w:rPr>
          <w:rFonts w:ascii="Garamond" w:hAnsi="Garamond"/>
        </w:rPr>
        <w:t>/T</w:t>
      </w:r>
      <w:r w:rsidRPr="00054BE7">
        <w:rPr>
          <w:rFonts w:ascii="Garamond" w:hAnsi="Garamond"/>
        </w:rPr>
        <w:t>00</w:t>
      </w:r>
      <w:r>
        <w:rPr>
          <w:rFonts w:ascii="Garamond" w:hAnsi="Garamond"/>
        </w:rPr>
        <w:t>4</w:t>
      </w:r>
      <w:r w:rsidRPr="00054BE7">
        <w:rPr>
          <w:rFonts w:ascii="Garamond" w:hAnsi="Garamond"/>
        </w:rPr>
        <w:t>/</w:t>
      </w:r>
      <w:r>
        <w:rPr>
          <w:rFonts w:ascii="Garamond" w:hAnsi="Garamond"/>
        </w:rPr>
        <w:t xml:space="preserve"> Speicherung</w:t>
      </w:r>
    </w:p>
    <w:p w:rsidR="009E1B4E" w:rsidRDefault="009E1B4E" w:rsidP="00CF32B9">
      <w:pPr>
        <w:pStyle w:val="KeinLeerraum"/>
        <w:rPr>
          <w:rFonts w:ascii="Garamond" w:hAnsi="Garamond"/>
        </w:rPr>
      </w:pPr>
      <w:r>
        <w:rPr>
          <w:rFonts w:ascii="Garamond" w:hAnsi="Garamond"/>
        </w:rPr>
        <w:tab/>
        <w:t>T004.1 System verlassen und wiederaufrufen</w:t>
      </w:r>
    </w:p>
    <w:p w:rsidR="009E1B4E" w:rsidRDefault="009E1B4E" w:rsidP="00CF32B9">
      <w:pPr>
        <w:pStyle w:val="KeinLeerraum"/>
        <w:rPr>
          <w:rFonts w:ascii="Garamond" w:hAnsi="Garamond"/>
        </w:rPr>
      </w:pPr>
      <w:r>
        <w:rPr>
          <w:rFonts w:ascii="Garamond" w:hAnsi="Garamond"/>
        </w:rPr>
        <w:tab/>
        <w:t>T004.2 Datenkonsistenz bei Ausfall</w:t>
      </w:r>
    </w:p>
    <w:p w:rsidR="00CF32B9" w:rsidRDefault="00CF32B9" w:rsidP="00CF32B9">
      <w:pPr>
        <w:pStyle w:val="KeinLeerraum"/>
        <w:rPr>
          <w:rFonts w:ascii="Garamond" w:hAnsi="Garamond"/>
        </w:rPr>
      </w:pPr>
    </w:p>
    <w:p w:rsidR="00CF32B9" w:rsidRDefault="00CF32B9" w:rsidP="00CF32B9">
      <w:pPr>
        <w:pStyle w:val="KeinLeerraum"/>
        <w:rPr>
          <w:rFonts w:ascii="Garamond" w:hAnsi="Garamond"/>
        </w:rPr>
      </w:pPr>
      <w:r>
        <w:rPr>
          <w:rFonts w:ascii="Garamond" w:hAnsi="Garamond"/>
        </w:rPr>
        <w:t>/T</w:t>
      </w:r>
      <w:r w:rsidRPr="00054BE7">
        <w:rPr>
          <w:rFonts w:ascii="Garamond" w:hAnsi="Garamond"/>
        </w:rPr>
        <w:t>00</w:t>
      </w:r>
      <w:r>
        <w:rPr>
          <w:rFonts w:ascii="Garamond" w:hAnsi="Garamond"/>
        </w:rPr>
        <w:t>5</w:t>
      </w:r>
      <w:r w:rsidRPr="00054BE7">
        <w:rPr>
          <w:rFonts w:ascii="Garamond" w:hAnsi="Garamond"/>
        </w:rPr>
        <w:t>/</w:t>
      </w:r>
      <w:r>
        <w:rPr>
          <w:rFonts w:ascii="Garamond" w:hAnsi="Garamond"/>
        </w:rPr>
        <w:t xml:space="preserve"> Erweiterungen</w:t>
      </w:r>
    </w:p>
    <w:p w:rsidR="009E1B4E" w:rsidRDefault="009E1B4E" w:rsidP="00CF32B9">
      <w:pPr>
        <w:pStyle w:val="KeinLeerraum"/>
        <w:rPr>
          <w:rFonts w:ascii="Garamond" w:hAnsi="Garamond"/>
        </w:rPr>
      </w:pPr>
      <w:r>
        <w:rPr>
          <w:rFonts w:ascii="Garamond" w:hAnsi="Garamond"/>
        </w:rPr>
        <w:tab/>
        <w:t>T005.1 Nutzung auf Smartphones</w:t>
      </w:r>
    </w:p>
    <w:p w:rsidR="009E1B4E" w:rsidRDefault="009E1B4E" w:rsidP="009E1B4E">
      <w:pPr>
        <w:pStyle w:val="KeinLeerraum"/>
        <w:ind w:firstLine="708"/>
        <w:rPr>
          <w:rFonts w:ascii="Garamond" w:hAnsi="Garamond"/>
        </w:rPr>
      </w:pPr>
      <w:r>
        <w:rPr>
          <w:rFonts w:ascii="Garamond" w:hAnsi="Garamond"/>
        </w:rPr>
        <w:t>T005.2</w:t>
      </w:r>
      <w:r w:rsidRPr="009E1B4E">
        <w:rPr>
          <w:rFonts w:ascii="Garamond" w:hAnsi="Garamond"/>
        </w:rPr>
        <w:t xml:space="preserve"> </w:t>
      </w:r>
      <w:r>
        <w:rPr>
          <w:rFonts w:ascii="Garamond" w:hAnsi="Garamond"/>
        </w:rPr>
        <w:t>Nutzung auf Tablets</w:t>
      </w:r>
    </w:p>
    <w:p w:rsidR="009E1B4E" w:rsidRPr="00054BE7" w:rsidRDefault="009E1B4E" w:rsidP="009E1B4E">
      <w:pPr>
        <w:pStyle w:val="KeinLeerraum"/>
        <w:ind w:firstLine="708"/>
        <w:rPr>
          <w:rFonts w:ascii="Garamond" w:hAnsi="Garamond"/>
        </w:rPr>
      </w:pPr>
      <w:r>
        <w:rPr>
          <w:rFonts w:ascii="Garamond" w:hAnsi="Garamond"/>
        </w:rPr>
        <w:t>T005.3</w:t>
      </w:r>
      <w:r w:rsidRPr="009E1B4E">
        <w:rPr>
          <w:rFonts w:ascii="Garamond" w:hAnsi="Garamond"/>
        </w:rPr>
        <w:t xml:space="preserve"> </w:t>
      </w:r>
      <w:r>
        <w:rPr>
          <w:rFonts w:ascii="Garamond" w:hAnsi="Garamond"/>
        </w:rPr>
        <w:t>Nutzung auf Computer</w:t>
      </w:r>
    </w:p>
    <w:p w:rsidR="00CF32B9" w:rsidRPr="00054BE7" w:rsidRDefault="00CF32B9" w:rsidP="003061F2">
      <w:pPr>
        <w:pStyle w:val="KeinLeerraum"/>
        <w:rPr>
          <w:rFonts w:ascii="Garamond" w:hAnsi="Garamond"/>
          <w:b/>
          <w:bCs/>
        </w:rPr>
      </w:pPr>
    </w:p>
    <w:sectPr w:rsidR="00CF32B9" w:rsidRPr="00054BE7" w:rsidSect="00310FE1">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4B3F" w:rsidRDefault="00054B3F" w:rsidP="00E92E4D">
      <w:pPr>
        <w:spacing w:after="0" w:line="240" w:lineRule="auto"/>
      </w:pPr>
      <w:r>
        <w:separator/>
      </w:r>
    </w:p>
  </w:endnote>
  <w:endnote w:type="continuationSeparator" w:id="0">
    <w:p w:rsidR="00054B3F" w:rsidRDefault="00054B3F" w:rsidP="00E92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4B3F" w:rsidRDefault="00054B3F" w:rsidP="00E92E4D">
      <w:pPr>
        <w:spacing w:after="0" w:line="240" w:lineRule="auto"/>
      </w:pPr>
      <w:r>
        <w:separator/>
      </w:r>
    </w:p>
  </w:footnote>
  <w:footnote w:type="continuationSeparator" w:id="0">
    <w:p w:rsidR="00054B3F" w:rsidRDefault="00054B3F" w:rsidP="00E92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2E4D" w:rsidRDefault="00E92E4D">
    <w:pPr>
      <w:pStyle w:val="Kopfzeile"/>
    </w:pPr>
    <w:r>
      <w:t>Systems Engineering</w:t>
    </w:r>
    <w:r>
      <w:tab/>
    </w:r>
    <w:r>
      <w:tab/>
      <w:t>Gruppe 6 (</w:t>
    </w:r>
    <w:proofErr w:type="spellStart"/>
    <w:r>
      <w:t>Dittli</w:t>
    </w:r>
    <w:proofErr w:type="spellEnd"/>
    <w:r>
      <w:t xml:space="preserve">, </w:t>
    </w:r>
    <w:proofErr w:type="spellStart"/>
    <w:r>
      <w:t>Jolo</w:t>
    </w:r>
    <w:proofErr w:type="spellEnd"/>
    <w:r>
      <w:t>, Kammermann, Lam)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1F2"/>
    <w:rsid w:val="00032238"/>
    <w:rsid w:val="00054B3F"/>
    <w:rsid w:val="00054BE7"/>
    <w:rsid w:val="00060286"/>
    <w:rsid w:val="003061F2"/>
    <w:rsid w:val="00310FE1"/>
    <w:rsid w:val="003315EC"/>
    <w:rsid w:val="0043613E"/>
    <w:rsid w:val="00491504"/>
    <w:rsid w:val="006E1301"/>
    <w:rsid w:val="00770A17"/>
    <w:rsid w:val="007C59CA"/>
    <w:rsid w:val="0095124D"/>
    <w:rsid w:val="009E1B4E"/>
    <w:rsid w:val="00A35055"/>
    <w:rsid w:val="00A44E1A"/>
    <w:rsid w:val="00AB1B01"/>
    <w:rsid w:val="00C460AD"/>
    <w:rsid w:val="00CF32B9"/>
    <w:rsid w:val="00D20F7C"/>
    <w:rsid w:val="00E33FA9"/>
    <w:rsid w:val="00E43E43"/>
    <w:rsid w:val="00E5584C"/>
    <w:rsid w:val="00E92E4D"/>
    <w:rsid w:val="00EB3509"/>
    <w:rsid w:val="00F13401"/>
    <w:rsid w:val="00FA45ED"/>
    <w:rsid w:val="00FC52E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30271"/>
  <w15:chartTrackingRefBased/>
  <w15:docId w15:val="{DD7FDB37-B76B-4ED9-918A-559592AD0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3061F2"/>
    <w:pPr>
      <w:spacing w:after="0" w:line="240" w:lineRule="auto"/>
    </w:pPr>
  </w:style>
  <w:style w:type="paragraph" w:styleId="Kopfzeile">
    <w:name w:val="header"/>
    <w:basedOn w:val="Standard"/>
    <w:link w:val="KopfzeileZchn"/>
    <w:uiPriority w:val="99"/>
    <w:unhideWhenUsed/>
    <w:rsid w:val="00E92E4D"/>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E92E4D"/>
  </w:style>
  <w:style w:type="paragraph" w:styleId="Fuzeile">
    <w:name w:val="footer"/>
    <w:basedOn w:val="Standard"/>
    <w:link w:val="FuzeileZchn"/>
    <w:uiPriority w:val="99"/>
    <w:unhideWhenUsed/>
    <w:rsid w:val="00E92E4D"/>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E92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913</Words>
  <Characters>5755</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 Lam</dc:creator>
  <cp:keywords/>
  <dc:description/>
  <cp:lastModifiedBy>Remy Lam</cp:lastModifiedBy>
  <cp:revision>7</cp:revision>
  <dcterms:created xsi:type="dcterms:W3CDTF">2016-10-26T19:54:00Z</dcterms:created>
  <dcterms:modified xsi:type="dcterms:W3CDTF">2017-01-12T20:45:00Z</dcterms:modified>
</cp:coreProperties>
</file>