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8348B00" w14:textId="043F7CC8" w:rsidR="009016B3" w:rsidRPr="00DC2F3C" w:rsidRDefault="00CD5078" w:rsidP="00DC2F3C">
      <w:pPr>
        <w:pStyle w:val="Title"/>
        <w:rPr>
          <w:lang w:val="de-DE"/>
        </w:rPr>
      </w:pPr>
      <w:r>
        <w:rPr>
          <w:lang w:val="de-DE"/>
        </w:rPr>
        <w:t xml:space="preserve">Komponenten, </w:t>
      </w:r>
      <w:r w:rsidR="00DC2F3C" w:rsidRPr="00DC2F3C">
        <w:rPr>
          <w:lang w:val="de-DE"/>
        </w:rPr>
        <w:t>Make or Buy</w:t>
      </w:r>
    </w:p>
    <w:p w14:paraId="22C55BC3" w14:textId="77777777" w:rsidR="00DC2F3C" w:rsidRPr="00DC2F3C" w:rsidRDefault="00DC2F3C" w:rsidP="00DC2F3C">
      <w:pPr>
        <w:pStyle w:val="Heading1"/>
        <w:rPr>
          <w:lang w:val="de-DE"/>
        </w:rPr>
      </w:pPr>
      <w:r w:rsidRPr="00DC2F3C">
        <w:rPr>
          <w:lang w:val="de-DE"/>
        </w:rPr>
        <w:t>Kernkompetenzen</w:t>
      </w:r>
    </w:p>
    <w:p w14:paraId="085E1CBD" w14:textId="60502EEA" w:rsidR="00DC2F3C" w:rsidRPr="00DC2F3C" w:rsidRDefault="007C32EA" w:rsidP="00DC2F3C">
      <w:pPr>
        <w:rPr>
          <w:lang w:val="de-DE"/>
        </w:rPr>
      </w:pPr>
      <w:r>
        <w:rPr>
          <w:lang w:val="de-DE"/>
        </w:rPr>
        <w:t>Die Medcon GmbH ist auf die Entwicklung</w:t>
      </w:r>
      <w:r w:rsidR="00DC2F3C">
        <w:rPr>
          <w:lang w:val="de-DE"/>
        </w:rPr>
        <w:t xml:space="preserve"> von </w:t>
      </w:r>
      <w:r>
        <w:rPr>
          <w:lang w:val="de-DE"/>
        </w:rPr>
        <w:t>Business Applications i</w:t>
      </w:r>
      <w:r w:rsidR="00014F34">
        <w:rPr>
          <w:lang w:val="de-DE"/>
        </w:rPr>
        <w:t>m</w:t>
      </w:r>
      <w:r>
        <w:rPr>
          <w:lang w:val="de-DE"/>
        </w:rPr>
        <w:t xml:space="preserve"> </w:t>
      </w:r>
      <w:r w:rsidR="00DC2F3C">
        <w:rPr>
          <w:lang w:val="de-DE"/>
        </w:rPr>
        <w:t>Middleware</w:t>
      </w:r>
      <w:r w:rsidR="00014F34">
        <w:rPr>
          <w:lang w:val="de-DE"/>
        </w:rPr>
        <w:t xml:space="preserve">-Sektor spezialisiert. </w:t>
      </w:r>
      <w:r w:rsidR="00D15B00">
        <w:rPr>
          <w:lang w:val="de-DE"/>
        </w:rPr>
        <w:t>Das Kernstück der Business-Applications ist die erweiterte Benutzer und Rollerverwaltung.</w:t>
      </w:r>
    </w:p>
    <w:p w14:paraId="1D812A6C" w14:textId="56C02D10" w:rsidR="00DC2F3C" w:rsidRDefault="00DC2F3C" w:rsidP="00DC2F3C">
      <w:pPr>
        <w:pStyle w:val="Heading1"/>
        <w:rPr>
          <w:lang w:val="de-DE"/>
        </w:rPr>
      </w:pPr>
      <w:r w:rsidRPr="00DC2F3C">
        <w:rPr>
          <w:lang w:val="de-DE"/>
        </w:rPr>
        <w:t>Eigenfertigung</w:t>
      </w:r>
    </w:p>
    <w:p w14:paraId="258DAD42" w14:textId="5B5ABCF1" w:rsidR="00CD5078" w:rsidRPr="00CD5078" w:rsidRDefault="00CD5078" w:rsidP="00CD5078">
      <w:pPr>
        <w:rPr>
          <w:lang w:val="de-DE"/>
        </w:rPr>
      </w:pPr>
      <w:r>
        <w:rPr>
          <w:lang w:val="de-DE"/>
        </w:rPr>
        <w:t>Durch die erklärte Kernkompetenz</w:t>
      </w:r>
      <w:bookmarkStart w:id="0" w:name="_GoBack"/>
      <w:bookmarkEnd w:id="0"/>
    </w:p>
    <w:p w14:paraId="7F4527B4" w14:textId="77777777" w:rsidR="00DC2F3C" w:rsidRPr="00DC2F3C" w:rsidRDefault="00DC2F3C" w:rsidP="00DC2F3C">
      <w:r w:rsidRPr="00DC2F3C">
        <w:t>Middleware, Business Applications, Hostpital Active Directory, GUI-Module</w:t>
      </w:r>
    </w:p>
    <w:p w14:paraId="1B11269E" w14:textId="77777777" w:rsidR="00DC2F3C" w:rsidRDefault="00DC2F3C" w:rsidP="00DC2F3C">
      <w:pPr>
        <w:pStyle w:val="Heading1"/>
        <w:rPr>
          <w:lang w:val="de-DE"/>
        </w:rPr>
      </w:pPr>
      <w:r w:rsidRPr="00DC2F3C">
        <w:rPr>
          <w:lang w:val="de-DE"/>
        </w:rPr>
        <w:t>Fremdbezug</w:t>
      </w:r>
    </w:p>
    <w:p w14:paraId="7C03498C" w14:textId="77777777" w:rsidR="00014F34" w:rsidRPr="00014F34" w:rsidRDefault="00014F34" w:rsidP="00014F34">
      <w:pPr>
        <w:rPr>
          <w:lang w:val="de-DE"/>
        </w:rPr>
      </w:pPr>
      <w:r>
        <w:rPr>
          <w:lang w:val="de-DE"/>
        </w:rPr>
        <w:t>Bei der Umsetzung werden folgende Modul von Fremdanbietern bezogen.</w:t>
      </w:r>
    </w:p>
    <w:p w14:paraId="25296B02" w14:textId="77777777" w:rsidR="00DC2F3C" w:rsidRPr="00DC2F3C" w:rsidRDefault="00DC2F3C" w:rsidP="00DC2F3C">
      <w:pPr>
        <w:rPr>
          <w:lang w:val="de-DE"/>
        </w:rPr>
      </w:pPr>
      <w:r w:rsidRPr="00DC2F3C">
        <w:rPr>
          <w:lang w:val="de-DE"/>
        </w:rPr>
        <w:t>Hardware, Interoperabilität, RIS, Logistik, PACS, Archivi</w:t>
      </w:r>
      <w:r>
        <w:rPr>
          <w:lang w:val="de-DE"/>
        </w:rPr>
        <w:t>erung, Kommunikaiton (Exchange)</w:t>
      </w:r>
    </w:p>
    <w:sectPr w:rsidR="00DC2F3C" w:rsidRPr="00DC2F3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2F3C"/>
    <w:rsid w:val="00014F34"/>
    <w:rsid w:val="007C32EA"/>
    <w:rsid w:val="009016B3"/>
    <w:rsid w:val="00CD5078"/>
    <w:rsid w:val="00D15B00"/>
    <w:rsid w:val="00DC2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9FD466"/>
  <w15:chartTrackingRefBased/>
  <w15:docId w15:val="{1B349D01-522B-413B-8CB9-B30C9CCE6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CD5078"/>
  </w:style>
  <w:style w:type="paragraph" w:styleId="Heading1">
    <w:name w:val="heading 1"/>
    <w:basedOn w:val="Normal"/>
    <w:next w:val="Normal"/>
    <w:link w:val="Heading1Char"/>
    <w:uiPriority w:val="9"/>
    <w:qFormat/>
    <w:rsid w:val="00CD5078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5078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078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078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078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078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078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078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078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D5078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CD5078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CD5078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5078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078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078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078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078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078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078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078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D5078"/>
    <w:pPr>
      <w:spacing w:line="240" w:lineRule="auto"/>
    </w:pPr>
    <w:rPr>
      <w:b/>
      <w:bCs/>
      <w:smallCaps/>
      <w:color w:val="595959" w:themeColor="text1" w:themeTint="A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078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078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styleId="Strong">
    <w:name w:val="Strong"/>
    <w:basedOn w:val="DefaultParagraphFont"/>
    <w:uiPriority w:val="22"/>
    <w:qFormat/>
    <w:rsid w:val="00CD5078"/>
    <w:rPr>
      <w:b/>
      <w:bCs/>
    </w:rPr>
  </w:style>
  <w:style w:type="character" w:styleId="Emphasis">
    <w:name w:val="Emphasis"/>
    <w:basedOn w:val="DefaultParagraphFont"/>
    <w:uiPriority w:val="20"/>
    <w:qFormat/>
    <w:rsid w:val="00CD5078"/>
    <w:rPr>
      <w:i/>
      <w:iCs/>
    </w:rPr>
  </w:style>
  <w:style w:type="paragraph" w:styleId="NoSpacing">
    <w:name w:val="No Spacing"/>
    <w:uiPriority w:val="1"/>
    <w:qFormat/>
    <w:rsid w:val="00CD5078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CD5078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CD5078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078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078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CD5078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CD5078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CD5078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D5078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CD5078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D5078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Pascal Dittli</dc:creator>
  <cp:keywords/>
  <dc:description/>
  <cp:lastModifiedBy>Pascal Dittli</cp:lastModifiedBy>
  <cp:revision>2</cp:revision>
  <dcterms:created xsi:type="dcterms:W3CDTF">2016-12-07T16:33:00Z</dcterms:created>
  <dcterms:modified xsi:type="dcterms:W3CDTF">2016-12-07T16:33:00Z</dcterms:modified>
</cp:coreProperties>
</file>