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</w:p>
    <w:p w:rsidR="00794CE5" w:rsidRPr="00FF33E8" w:rsidRDefault="00FF33E8" w:rsidP="00FF33E8">
      <w:pPr>
        <w:spacing w:after="0"/>
        <w:jc w:val="center"/>
        <w:rPr>
          <w:b/>
          <w:sz w:val="24"/>
          <w:szCs w:val="24"/>
          <w:lang w:val="en-ID"/>
        </w:rPr>
      </w:pPr>
      <w:r w:rsidRPr="00FF33E8">
        <w:rPr>
          <w:b/>
          <w:sz w:val="24"/>
          <w:szCs w:val="24"/>
          <w:lang w:val="en-ID"/>
        </w:rPr>
        <w:t>Badan Kepegawaian Pendidikan dan Pelatihan Kabupaten Tabalong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2020</w:t>
      </w:r>
      <w:bookmarkStart w:id="0" w:name="_GoBack"/>
      <w:bookmarkEnd w:id="0"/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750" w:type="dxa"/>
        <w:tblInd w:w="-572" w:type="dxa"/>
        <w:tblLook w:val="04A0" w:firstRow="1" w:lastRow="0" w:firstColumn="1" w:lastColumn="0" w:noHBand="0" w:noVBand="1"/>
      </w:tblPr>
      <w:tblGrid>
        <w:gridCol w:w="709"/>
        <w:gridCol w:w="2590"/>
        <w:gridCol w:w="2590"/>
        <w:gridCol w:w="2590"/>
        <w:gridCol w:w="5271"/>
      </w:tblGrid>
      <w:tr w:rsidR="00FF33E8" w:rsidTr="00487521">
        <w:tc>
          <w:tcPr>
            <w:tcW w:w="709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5271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66" w:rsidRDefault="00171A66" w:rsidP="00FF33E8">
      <w:pPr>
        <w:spacing w:after="0" w:line="240" w:lineRule="auto"/>
      </w:pPr>
      <w:r>
        <w:separator/>
      </w:r>
    </w:p>
  </w:endnote>
  <w:end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66" w:rsidRDefault="00171A66" w:rsidP="00FF33E8">
      <w:pPr>
        <w:spacing w:after="0" w:line="240" w:lineRule="auto"/>
      </w:pPr>
      <w:r>
        <w:separator/>
      </w:r>
    </w:p>
  </w:footnote>
  <w:foot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2021-05-20T01:25:00Z</dcterms:created>
  <dcterms:modified xsi:type="dcterms:W3CDTF">2021-05-20T01:56:00Z</dcterms:modified>
</cp:coreProperties>
</file>