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4144A2" w:rsidP="00631B17">
            <w:pPr>
              <w:pStyle w:val="Heading1"/>
            </w:pPr>
            <w:r>
              <w:t>DINAS KESEHATAN</w:t>
            </w:r>
          </w:p>
          <w:p w:rsidR="006B1247" w:rsidRPr="006E7CEC" w:rsidRDefault="004144A2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No.93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>
              <w:rPr>
                <w:rFonts w:ascii="Arial" w:hAnsi="Arial" w:cs="Arial"/>
                <w:sz w:val="26"/>
                <w:szCs w:val="26"/>
              </w:rPr>
              <w:t xml:space="preserve"> 2021026 / Fax. (0526) 2021026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44A2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3429D-2A70-4901-ABA2-66AE94BF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2021-05-11T02:31:00Z</dcterms:modified>
</cp:coreProperties>
</file>